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BB3CF" w14:textId="2C95AC74" w:rsidR="00A564D7" w:rsidRPr="009F444C" w:rsidRDefault="00A564D7" w:rsidP="009F444C">
      <w:pPr>
        <w:jc w:val="center"/>
        <w:rPr>
          <w:b/>
          <w:bCs/>
          <w:lang w:val="el-GR"/>
        </w:rPr>
      </w:pPr>
      <w:r w:rsidRPr="009F444C">
        <w:rPr>
          <w:b/>
          <w:bCs/>
          <w:lang w:val="el-GR"/>
        </w:rPr>
        <w:t>Γλωσσολογία και ελληνική γλώσσα</w:t>
      </w:r>
      <w:r w:rsidR="009F444C">
        <w:rPr>
          <w:b/>
          <w:bCs/>
          <w:lang w:val="el-GR"/>
        </w:rPr>
        <w:br/>
      </w:r>
      <w:r w:rsidRPr="009F444C">
        <w:rPr>
          <w:b/>
          <w:bCs/>
          <w:lang w:val="el-GR"/>
        </w:rPr>
        <w:t>Ανατροφοδότηση (Ιούνιος 2025)</w:t>
      </w:r>
    </w:p>
    <w:p w14:paraId="6619EF25" w14:textId="376F6911" w:rsidR="00A564D7" w:rsidRDefault="00A564D7" w:rsidP="00A564D7">
      <w:pPr>
        <w:pStyle w:val="a6"/>
        <w:numPr>
          <w:ilvl w:val="0"/>
          <w:numId w:val="1"/>
        </w:numPr>
        <w:rPr>
          <w:lang w:val="el-GR"/>
        </w:rPr>
      </w:pPr>
      <w:r>
        <w:rPr>
          <w:lang w:val="el-GR"/>
        </w:rPr>
        <w:t>Η επίδοση στην εξέταση ήταν μέτρια</w:t>
      </w:r>
      <w:r w:rsidRPr="00A564D7">
        <w:rPr>
          <w:lang w:val="el-GR"/>
        </w:rPr>
        <w:t xml:space="preserve"> (</w:t>
      </w:r>
      <w:r>
        <w:rPr>
          <w:lang w:val="en-US"/>
        </w:rPr>
        <w:t>MO</w:t>
      </w:r>
      <w:r w:rsidRPr="00A564D7">
        <w:rPr>
          <w:lang w:val="el-GR"/>
        </w:rPr>
        <w:t>=5,3).</w:t>
      </w:r>
    </w:p>
    <w:p w14:paraId="53BCED2C" w14:textId="1F1613DB" w:rsidR="00A564D7" w:rsidRDefault="00A564D7" w:rsidP="00A564D7">
      <w:pPr>
        <w:pStyle w:val="a6"/>
        <w:numPr>
          <w:ilvl w:val="0"/>
          <w:numId w:val="1"/>
        </w:numPr>
        <w:rPr>
          <w:lang w:val="el-GR"/>
        </w:rPr>
      </w:pPr>
      <w:r>
        <w:rPr>
          <w:lang w:val="el-GR"/>
        </w:rPr>
        <w:t>Στο θέμα 1</w:t>
      </w:r>
      <w:r w:rsidRPr="00A564D7">
        <w:rPr>
          <w:vertAlign w:val="superscript"/>
          <w:lang w:val="el-GR"/>
        </w:rPr>
        <w:t>α</w:t>
      </w:r>
      <w:r>
        <w:rPr>
          <w:lang w:val="el-GR"/>
        </w:rPr>
        <w:t>, δεν υπήρξε ιδιαίτερη δυσκολία, πράγμα που φανερώνει καλή εξοικείωση με την ανάγνωση των συμβόλων του ΔΦΑ</w:t>
      </w:r>
    </w:p>
    <w:p w14:paraId="1DE5249E" w14:textId="73076690" w:rsidR="00A564D7" w:rsidRDefault="00A564D7" w:rsidP="00A564D7">
      <w:pPr>
        <w:pStyle w:val="a6"/>
        <w:numPr>
          <w:ilvl w:val="0"/>
          <w:numId w:val="1"/>
        </w:numPr>
        <w:rPr>
          <w:lang w:val="el-GR"/>
        </w:rPr>
      </w:pPr>
      <w:r>
        <w:rPr>
          <w:lang w:val="el-GR"/>
        </w:rPr>
        <w:t>Στο θέμα 1β, η επίδοση υπήρξε λιγότερο ικανοποιητική. Ειδικότερα:</w:t>
      </w:r>
    </w:p>
    <w:p w14:paraId="309AFA85" w14:textId="4EF0F6A5" w:rsidR="00A564D7" w:rsidRPr="00A564D7" w:rsidRDefault="00A564D7" w:rsidP="00A564D7">
      <w:pPr>
        <w:pStyle w:val="a6"/>
        <w:numPr>
          <w:ilvl w:val="0"/>
          <w:numId w:val="2"/>
        </w:numPr>
        <w:rPr>
          <w:sz w:val="20"/>
          <w:szCs w:val="20"/>
          <w:lang w:val="el-GR"/>
        </w:rPr>
      </w:pPr>
      <w:r w:rsidRPr="00A564D7">
        <w:rPr>
          <w:sz w:val="20"/>
          <w:szCs w:val="20"/>
          <w:highlight w:val="yellow"/>
          <w:lang w:val="el-GR"/>
        </w:rPr>
        <w:t>Γι</w:t>
      </w:r>
      <w:r w:rsidRPr="00A564D7">
        <w:rPr>
          <w:sz w:val="20"/>
          <w:szCs w:val="20"/>
          <w:lang w:val="el-GR"/>
        </w:rPr>
        <w:t>ατί, παλιόπαπιες, μου τρομά</w:t>
      </w:r>
      <w:r w:rsidRPr="00A564D7">
        <w:rPr>
          <w:sz w:val="20"/>
          <w:szCs w:val="20"/>
          <w:shd w:val="clear" w:color="auto" w:fill="FFFF00"/>
          <w:lang w:val="el-GR"/>
        </w:rPr>
        <w:t>ξ</w:t>
      </w:r>
      <w:r w:rsidRPr="00A564D7">
        <w:rPr>
          <w:sz w:val="20"/>
          <w:szCs w:val="20"/>
          <w:lang w:val="el-GR"/>
        </w:rPr>
        <w:t>ατε τον κροκό</w:t>
      </w:r>
      <w:r w:rsidRPr="00A564D7">
        <w:rPr>
          <w:sz w:val="20"/>
          <w:szCs w:val="20"/>
          <w:highlight w:val="yellow"/>
          <w:lang w:val="el-GR"/>
        </w:rPr>
        <w:t>δ</w:t>
      </w:r>
      <w:r w:rsidRPr="00A564D7">
        <w:rPr>
          <w:sz w:val="20"/>
          <w:szCs w:val="20"/>
          <w:lang w:val="el-GR"/>
        </w:rPr>
        <w:t>ειλο;</w:t>
      </w:r>
      <w:r w:rsidRPr="00A564D7">
        <w:rPr>
          <w:sz w:val="20"/>
          <w:szCs w:val="20"/>
          <w:lang w:val="el-GR"/>
        </w:rPr>
        <w:t xml:space="preserve"> Συχνό λάθος η χρήση των χαρακτήρων </w:t>
      </w:r>
      <w:r w:rsidRPr="00A564D7">
        <w:rPr>
          <w:sz w:val="20"/>
          <w:szCs w:val="20"/>
          <w:lang w:val="en-US"/>
        </w:rPr>
        <w:t>G</w:t>
      </w:r>
      <w:r w:rsidRPr="00A564D7">
        <w:rPr>
          <w:sz w:val="20"/>
          <w:szCs w:val="20"/>
          <w:lang w:val="el-GR"/>
        </w:rPr>
        <w:t xml:space="preserve">, Χ </w:t>
      </w:r>
      <w:r w:rsidRPr="00A564D7">
        <w:rPr>
          <w:sz w:val="20"/>
          <w:szCs w:val="20"/>
          <w:lang w:val="en-US"/>
        </w:rPr>
        <w:t>kai</w:t>
      </w:r>
      <w:r w:rsidRPr="00A564D7">
        <w:rPr>
          <w:sz w:val="20"/>
          <w:szCs w:val="20"/>
          <w:lang w:val="el-GR"/>
        </w:rPr>
        <w:t xml:space="preserve"> </w:t>
      </w:r>
      <w:r w:rsidRPr="00A564D7">
        <w:rPr>
          <w:sz w:val="20"/>
          <w:szCs w:val="20"/>
          <w:lang w:val="en-US"/>
        </w:rPr>
        <w:t>D</w:t>
      </w:r>
    </w:p>
    <w:p w14:paraId="3877064C" w14:textId="7BCA1FF3" w:rsidR="00A564D7" w:rsidRPr="00A564D7" w:rsidRDefault="00A564D7" w:rsidP="00A564D7">
      <w:pPr>
        <w:pStyle w:val="a6"/>
        <w:numPr>
          <w:ilvl w:val="0"/>
          <w:numId w:val="2"/>
        </w:numPr>
        <w:rPr>
          <w:sz w:val="20"/>
          <w:szCs w:val="20"/>
          <w:lang w:val="el-GR"/>
        </w:rPr>
      </w:pPr>
      <w:r w:rsidRPr="00A564D7">
        <w:rPr>
          <w:sz w:val="20"/>
          <w:szCs w:val="20"/>
          <w:highlight w:val="yellow"/>
          <w:lang w:val="el-GR"/>
        </w:rPr>
        <w:t>Γι</w:t>
      </w:r>
      <w:r w:rsidRPr="00A564D7">
        <w:rPr>
          <w:sz w:val="20"/>
          <w:szCs w:val="20"/>
          <w:lang w:val="el-GR"/>
        </w:rPr>
        <w:t>ατί, πα</w:t>
      </w:r>
      <w:r w:rsidRPr="00A564D7">
        <w:rPr>
          <w:sz w:val="20"/>
          <w:szCs w:val="20"/>
          <w:shd w:val="clear" w:color="auto" w:fill="FFFF00"/>
          <w:lang w:val="el-GR"/>
        </w:rPr>
        <w:t>λι</w:t>
      </w:r>
      <w:r w:rsidRPr="00A564D7">
        <w:rPr>
          <w:sz w:val="20"/>
          <w:szCs w:val="20"/>
          <w:lang w:val="el-GR"/>
        </w:rPr>
        <w:t>όπα</w:t>
      </w:r>
      <w:r w:rsidRPr="00A564D7">
        <w:rPr>
          <w:sz w:val="20"/>
          <w:szCs w:val="20"/>
          <w:shd w:val="clear" w:color="auto" w:fill="FFFF00"/>
          <w:lang w:val="el-GR"/>
        </w:rPr>
        <w:t>πι</w:t>
      </w:r>
      <w:r w:rsidRPr="00A564D7">
        <w:rPr>
          <w:sz w:val="20"/>
          <w:szCs w:val="20"/>
          <w:lang w:val="el-GR"/>
        </w:rPr>
        <w:t>ες, μου τρομάξατε τον κροκόδειλο;</w:t>
      </w:r>
      <w:r w:rsidRPr="00A564D7">
        <w:rPr>
          <w:sz w:val="20"/>
          <w:szCs w:val="20"/>
          <w:lang w:val="el-GR"/>
        </w:rPr>
        <w:t xml:space="preserve"> Προσοχή στα μη συλλαβικά [</w:t>
      </w:r>
      <w:r w:rsidRPr="00A564D7">
        <w:rPr>
          <w:sz w:val="20"/>
          <w:szCs w:val="20"/>
          <w:lang w:val="en-US"/>
        </w:rPr>
        <w:t>i</w:t>
      </w:r>
      <w:r w:rsidRPr="00A564D7">
        <w:rPr>
          <w:sz w:val="20"/>
          <w:szCs w:val="20"/>
          <w:lang w:val="el-GR"/>
        </w:rPr>
        <w:t>].</w:t>
      </w:r>
    </w:p>
    <w:p w14:paraId="7894C168" w14:textId="4AFB5655" w:rsidR="00A564D7" w:rsidRPr="00B746C5" w:rsidRDefault="00A564D7" w:rsidP="00A564D7">
      <w:pPr>
        <w:pStyle w:val="a6"/>
        <w:numPr>
          <w:ilvl w:val="0"/>
          <w:numId w:val="2"/>
        </w:numPr>
        <w:rPr>
          <w:sz w:val="20"/>
          <w:szCs w:val="20"/>
          <w:lang w:val="el-GR"/>
        </w:rPr>
      </w:pPr>
      <w:r w:rsidRPr="00A564D7">
        <w:rPr>
          <w:sz w:val="20"/>
          <w:szCs w:val="20"/>
          <w:lang w:val="el-GR"/>
        </w:rPr>
        <w:t>Γιατί, παλιόπαπιες, μου τρομάξατε το</w:t>
      </w:r>
      <w:r w:rsidRPr="00A564D7">
        <w:rPr>
          <w:sz w:val="20"/>
          <w:szCs w:val="20"/>
          <w:shd w:val="clear" w:color="auto" w:fill="FFFF00"/>
          <w:lang w:val="el-GR"/>
        </w:rPr>
        <w:t>ν κ</w:t>
      </w:r>
      <w:r w:rsidRPr="00A564D7">
        <w:rPr>
          <w:sz w:val="20"/>
          <w:szCs w:val="20"/>
          <w:lang w:val="el-GR"/>
        </w:rPr>
        <w:t>ροκόδειλο;</w:t>
      </w:r>
      <w:r w:rsidRPr="00A564D7">
        <w:rPr>
          <w:sz w:val="20"/>
          <w:szCs w:val="20"/>
          <w:lang w:val="el-GR"/>
        </w:rPr>
        <w:t xml:space="preserve"> Αν και </w:t>
      </w:r>
      <w:r>
        <w:rPr>
          <w:sz w:val="20"/>
          <w:szCs w:val="20"/>
          <w:lang w:val="el-GR"/>
        </w:rPr>
        <w:t>τονίστηκε στην εξέταση, σε πολύ μεγάλο αριθμό γραπτών οι λέξεις μεταγράφηκαν σαν να προφέρονται χωριστά.</w:t>
      </w:r>
    </w:p>
    <w:p w14:paraId="5A2D0A41" w14:textId="27FE7F9B" w:rsidR="00A564D7" w:rsidRDefault="00B746C5" w:rsidP="00B746C5">
      <w:pPr>
        <w:pStyle w:val="a6"/>
        <w:numPr>
          <w:ilvl w:val="0"/>
          <w:numId w:val="1"/>
        </w:numPr>
        <w:rPr>
          <w:lang w:val="el-GR"/>
        </w:rPr>
      </w:pPr>
      <w:r>
        <w:rPr>
          <w:lang w:val="el-GR"/>
        </w:rPr>
        <w:t xml:space="preserve">Δεν υπήρξε κάποιο ιδιαίτερο πρόβλημα στο θέμα 2α, εκτός από το στοιχείο (4). Η σωστότερη ανάλυση του «επέλεξα» θα ήταν: </w:t>
      </w:r>
    </w:p>
    <w:p w14:paraId="77B5D794" w14:textId="77777777" w:rsidR="00B746C5" w:rsidRPr="00B746C5" w:rsidRDefault="00B746C5" w:rsidP="00B746C5">
      <w:pPr>
        <w:pStyle w:val="a6"/>
        <w:numPr>
          <w:ilvl w:val="0"/>
          <w:numId w:val="2"/>
        </w:numPr>
        <w:rPr>
          <w:sz w:val="20"/>
          <w:szCs w:val="20"/>
          <w:lang w:val="el-GR"/>
        </w:rPr>
      </w:pPr>
      <w:r w:rsidRPr="00B746C5">
        <w:rPr>
          <w:sz w:val="20"/>
          <w:szCs w:val="20"/>
          <w:lang w:val="el-GR"/>
        </w:rPr>
        <w:t>[</w:t>
      </w:r>
      <w:r w:rsidRPr="00B746C5">
        <w:rPr>
          <w:sz w:val="20"/>
          <w:szCs w:val="20"/>
          <w:lang w:val="en-US"/>
        </w:rPr>
        <w:t>epele</w:t>
      </w:r>
      <w:r w:rsidRPr="00B746C5">
        <w:rPr>
          <w:sz w:val="20"/>
          <w:szCs w:val="20"/>
          <w:lang w:val="el-GR"/>
        </w:rPr>
        <w:t>γ] (η ετυμολογική ανάλυση σε «επι+λέγω» δεν μας ενδιαφέρει)</w:t>
      </w:r>
    </w:p>
    <w:p w14:paraId="4B847443" w14:textId="4687BB16" w:rsidR="00B746C5" w:rsidRPr="00B746C5" w:rsidRDefault="00B746C5" w:rsidP="00B746C5">
      <w:pPr>
        <w:pStyle w:val="a6"/>
        <w:numPr>
          <w:ilvl w:val="0"/>
          <w:numId w:val="2"/>
        </w:numPr>
        <w:rPr>
          <w:sz w:val="20"/>
          <w:szCs w:val="20"/>
          <w:lang w:val="el-GR"/>
        </w:rPr>
      </w:pPr>
      <w:r w:rsidRPr="00B746C5">
        <w:rPr>
          <w:sz w:val="20"/>
          <w:szCs w:val="20"/>
          <w:lang w:val="el-GR"/>
        </w:rPr>
        <w:t>[</w:t>
      </w:r>
      <w:r w:rsidRPr="00B746C5">
        <w:rPr>
          <w:sz w:val="20"/>
          <w:szCs w:val="20"/>
          <w:lang w:val="en-US"/>
        </w:rPr>
        <w:t>s</w:t>
      </w:r>
      <w:r w:rsidRPr="00B746C5">
        <w:rPr>
          <w:sz w:val="20"/>
          <w:szCs w:val="20"/>
          <w:lang w:val="el-GR"/>
        </w:rPr>
        <w:t>] παραγωγικό επίθημα που δηλώνει το στιγμιαίο ποιον ενέργειας</w:t>
      </w:r>
    </w:p>
    <w:p w14:paraId="6E4616C6" w14:textId="60DD89D4" w:rsidR="00B746C5" w:rsidRPr="00B746C5" w:rsidRDefault="00B746C5" w:rsidP="00B746C5">
      <w:pPr>
        <w:pStyle w:val="a6"/>
        <w:numPr>
          <w:ilvl w:val="0"/>
          <w:numId w:val="2"/>
        </w:numPr>
        <w:rPr>
          <w:sz w:val="20"/>
          <w:szCs w:val="20"/>
          <w:lang w:val="el-GR"/>
        </w:rPr>
      </w:pPr>
      <w:r w:rsidRPr="00B746C5">
        <w:rPr>
          <w:sz w:val="20"/>
          <w:szCs w:val="20"/>
          <w:lang w:val="el-GR"/>
        </w:rPr>
        <w:t>[α] κλιτικό επίθημα</w:t>
      </w:r>
    </w:p>
    <w:p w14:paraId="721F7E5A" w14:textId="7B428A7C" w:rsidR="00B746C5" w:rsidRDefault="00B746C5" w:rsidP="00B746C5">
      <w:pPr>
        <w:pStyle w:val="a6"/>
        <w:ind w:left="284"/>
        <w:rPr>
          <w:lang w:val="el-GR"/>
        </w:rPr>
      </w:pPr>
      <w:r>
        <w:rPr>
          <w:lang w:val="el-GR"/>
        </w:rPr>
        <w:t>Η ανάλυση αυτή δεν προτείνεται, συνεπώς η ορθή απάντηση είναι «καμία από τις προτεινόμενες»</w:t>
      </w:r>
    </w:p>
    <w:p w14:paraId="5F1726BB" w14:textId="4F5569A5" w:rsidR="00B746C5" w:rsidRDefault="00B746C5" w:rsidP="00B746C5">
      <w:pPr>
        <w:pStyle w:val="a6"/>
        <w:numPr>
          <w:ilvl w:val="0"/>
          <w:numId w:val="1"/>
        </w:numPr>
        <w:rPr>
          <w:lang w:val="el-GR"/>
        </w:rPr>
      </w:pPr>
      <w:r>
        <w:rPr>
          <w:lang w:val="el-GR"/>
        </w:rPr>
        <w:t>Κάποιες παρατηρήσεις για το θέμα 2β:</w:t>
      </w:r>
    </w:p>
    <w:p w14:paraId="3DC704D8" w14:textId="54B42989" w:rsidR="00B746C5" w:rsidRPr="009F444C" w:rsidRDefault="00B746C5" w:rsidP="00B746C5">
      <w:pPr>
        <w:pStyle w:val="a6"/>
        <w:numPr>
          <w:ilvl w:val="0"/>
          <w:numId w:val="2"/>
        </w:numPr>
        <w:rPr>
          <w:sz w:val="20"/>
          <w:szCs w:val="20"/>
          <w:lang w:val="el-GR"/>
        </w:rPr>
      </w:pPr>
      <w:r w:rsidRPr="009F444C">
        <w:rPr>
          <w:sz w:val="20"/>
          <w:szCs w:val="20"/>
          <w:lang w:val="el-GR"/>
        </w:rPr>
        <w:t>Η λέξη «αναλφαβητισμός» δεν αναλύεται σε «α-ναλφαβ…» γιατί δεν υπάρχει μόρφημα «ναλβαβητ»</w:t>
      </w:r>
    </w:p>
    <w:p w14:paraId="07942721" w14:textId="69553876" w:rsidR="00B746C5" w:rsidRPr="009F444C" w:rsidRDefault="00B746C5" w:rsidP="00B746C5">
      <w:pPr>
        <w:pStyle w:val="a6"/>
        <w:numPr>
          <w:ilvl w:val="0"/>
          <w:numId w:val="2"/>
        </w:numPr>
        <w:rPr>
          <w:sz w:val="20"/>
          <w:szCs w:val="20"/>
          <w:lang w:val="el-GR"/>
        </w:rPr>
      </w:pPr>
      <w:r w:rsidRPr="009F444C">
        <w:rPr>
          <w:sz w:val="20"/>
          <w:szCs w:val="20"/>
          <w:lang w:val="el-GR"/>
        </w:rPr>
        <w:t>Έγιν</w:t>
      </w:r>
      <w:r w:rsidR="009F444C">
        <w:rPr>
          <w:sz w:val="20"/>
          <w:szCs w:val="20"/>
          <w:lang w:val="el-GR"/>
        </w:rPr>
        <w:t>αν</w:t>
      </w:r>
      <w:r w:rsidRPr="009F444C">
        <w:rPr>
          <w:sz w:val="20"/>
          <w:szCs w:val="20"/>
          <w:lang w:val="el-GR"/>
        </w:rPr>
        <w:t xml:space="preserve"> δεκτές απαντήσεις που χαρακτηρίζουν το «-αλβαβητ-» ως σύνθετη λέξη.</w:t>
      </w:r>
    </w:p>
    <w:p w14:paraId="573CCF0D" w14:textId="2F6F3A2B" w:rsidR="00B746C5" w:rsidRPr="009F444C" w:rsidRDefault="00B746C5" w:rsidP="00B746C5">
      <w:pPr>
        <w:pStyle w:val="a6"/>
        <w:numPr>
          <w:ilvl w:val="0"/>
          <w:numId w:val="2"/>
        </w:numPr>
        <w:rPr>
          <w:sz w:val="20"/>
          <w:szCs w:val="20"/>
          <w:lang w:val="el-GR"/>
        </w:rPr>
      </w:pPr>
      <w:r w:rsidRPr="009F444C">
        <w:rPr>
          <w:sz w:val="20"/>
          <w:szCs w:val="20"/>
          <w:lang w:val="el-GR"/>
        </w:rPr>
        <w:t>Το «-ισμός» δεν αποτελεί κλιτικό επίθημα. Αναλύεται περισσότερο.</w:t>
      </w:r>
    </w:p>
    <w:p w14:paraId="6E6F604C" w14:textId="39A39F8D" w:rsidR="00B746C5" w:rsidRPr="009F444C" w:rsidRDefault="00B746C5" w:rsidP="00B746C5">
      <w:pPr>
        <w:pStyle w:val="a6"/>
        <w:numPr>
          <w:ilvl w:val="0"/>
          <w:numId w:val="2"/>
        </w:numPr>
        <w:rPr>
          <w:sz w:val="20"/>
          <w:szCs w:val="20"/>
          <w:lang w:val="el-GR"/>
        </w:rPr>
      </w:pPr>
      <w:r w:rsidRPr="009F444C">
        <w:rPr>
          <w:sz w:val="20"/>
          <w:szCs w:val="20"/>
          <w:lang w:val="el-GR"/>
        </w:rPr>
        <w:t>Στη λέξη «επέβαλε», ο χαρακτηρισμός του δεύτερου «ε» ως μόρφημα και δη αύξηση αποτελεί σοβαρότατο λάθος.</w:t>
      </w:r>
    </w:p>
    <w:p w14:paraId="2DE95B7D" w14:textId="5B286E8A" w:rsidR="00B746C5" w:rsidRDefault="009F444C" w:rsidP="009F444C">
      <w:pPr>
        <w:pStyle w:val="a6"/>
        <w:numPr>
          <w:ilvl w:val="0"/>
          <w:numId w:val="1"/>
        </w:numPr>
        <w:rPr>
          <w:lang w:val="el-GR"/>
        </w:rPr>
      </w:pPr>
      <w:r>
        <w:rPr>
          <w:lang w:val="el-GR"/>
        </w:rPr>
        <w:t>Σε σχέση με το θέμα 3</w:t>
      </w:r>
      <w:r w:rsidRPr="009F444C">
        <w:rPr>
          <w:vertAlign w:val="superscript"/>
          <w:lang w:val="el-GR"/>
        </w:rPr>
        <w:t>α</w:t>
      </w:r>
      <w:r>
        <w:rPr>
          <w:lang w:val="el-GR"/>
        </w:rPr>
        <w:t>:</w:t>
      </w:r>
    </w:p>
    <w:p w14:paraId="11EB891E" w14:textId="3EE9E552" w:rsidR="009F444C" w:rsidRDefault="009F444C" w:rsidP="009F444C">
      <w:pPr>
        <w:pStyle w:val="a6"/>
        <w:numPr>
          <w:ilvl w:val="0"/>
          <w:numId w:val="2"/>
        </w:numPr>
        <w:rPr>
          <w:rFonts w:cstheme="minorHAnsi"/>
          <w:sz w:val="20"/>
          <w:szCs w:val="20"/>
          <w:lang w:val="el-GR"/>
        </w:rPr>
      </w:pPr>
      <w:r>
        <w:rPr>
          <w:sz w:val="20"/>
          <w:szCs w:val="20"/>
          <w:lang w:val="el-GR"/>
        </w:rPr>
        <w:t>Η πρόταση «</w:t>
      </w:r>
      <w:r w:rsidRPr="009F444C">
        <w:rPr>
          <w:color w:val="E97132" w:themeColor="accent2"/>
          <w:sz w:val="20"/>
          <w:szCs w:val="20"/>
          <w:lang w:val="el-GR"/>
        </w:rPr>
        <w:t>[</w:t>
      </w:r>
      <w:r w:rsidRPr="009F444C">
        <w:rPr>
          <w:color w:val="E97132" w:themeColor="accent2"/>
          <w:sz w:val="20"/>
          <w:szCs w:val="20"/>
          <w:vertAlign w:val="subscript"/>
          <w:lang w:val="el-GR"/>
        </w:rPr>
        <w:t>Π1</w:t>
      </w:r>
      <w:r w:rsidRPr="009F444C">
        <w:rPr>
          <w:sz w:val="20"/>
          <w:szCs w:val="20"/>
          <w:lang w:val="el-GR"/>
        </w:rPr>
        <w:t>Πέθανε</w:t>
      </w:r>
      <w:r>
        <w:rPr>
          <w:rFonts w:cstheme="minorHAnsi"/>
          <w:sz w:val="20"/>
          <w:szCs w:val="20"/>
          <w:lang w:val="el-GR"/>
        </w:rPr>
        <w:t xml:space="preserve"> ο τουρίστας </w:t>
      </w:r>
      <w:r w:rsidRPr="009F444C">
        <w:rPr>
          <w:rFonts w:cstheme="minorHAnsi"/>
          <w:color w:val="A02B93" w:themeColor="accent5"/>
          <w:sz w:val="20"/>
          <w:szCs w:val="20"/>
          <w:lang w:val="el-GR"/>
        </w:rPr>
        <w:t>[</w:t>
      </w:r>
      <w:r w:rsidRPr="009F444C">
        <w:rPr>
          <w:rFonts w:cstheme="minorHAnsi"/>
          <w:color w:val="A02B93" w:themeColor="accent5"/>
          <w:sz w:val="20"/>
          <w:szCs w:val="20"/>
          <w:vertAlign w:val="subscript"/>
          <w:lang w:val="el-GR"/>
        </w:rPr>
        <w:t>Π2</w:t>
      </w:r>
      <w:r>
        <w:rPr>
          <w:rFonts w:cstheme="minorHAnsi"/>
          <w:sz w:val="20"/>
          <w:szCs w:val="20"/>
          <w:lang w:val="el-GR"/>
        </w:rPr>
        <w:t>που δάγκωσε οχιά</w:t>
      </w:r>
      <w:r w:rsidRPr="009F444C">
        <w:rPr>
          <w:rFonts w:cstheme="minorHAnsi"/>
          <w:color w:val="A02B93" w:themeColor="accent5"/>
          <w:sz w:val="20"/>
          <w:szCs w:val="20"/>
          <w:lang w:val="el-GR"/>
        </w:rPr>
        <w:t>]</w:t>
      </w:r>
      <w:r w:rsidRPr="009F444C">
        <w:rPr>
          <w:rFonts w:cstheme="minorHAnsi"/>
          <w:color w:val="E97132" w:themeColor="accent2"/>
          <w:sz w:val="20"/>
          <w:szCs w:val="20"/>
          <w:lang w:val="el-GR"/>
        </w:rPr>
        <w:t>]</w:t>
      </w:r>
      <w:r>
        <w:rPr>
          <w:rFonts w:cstheme="minorHAnsi"/>
          <w:sz w:val="20"/>
          <w:szCs w:val="20"/>
          <w:lang w:val="el-GR"/>
        </w:rPr>
        <w:t>» είναι δομικά αμφίσημη γιατί η ΟΦ «οχιά» μπορεί να είναι υποκείμενο στην Π2 ή να συμπληρώνει το ρήμα στη ΡΦ «που δάγκωσε…»</w:t>
      </w:r>
    </w:p>
    <w:p w14:paraId="5764BBFB" w14:textId="306BA9DF" w:rsidR="009F444C" w:rsidRDefault="009F444C" w:rsidP="009F444C">
      <w:pPr>
        <w:pStyle w:val="a6"/>
        <w:numPr>
          <w:ilvl w:val="0"/>
          <w:numId w:val="2"/>
        </w:numPr>
        <w:rPr>
          <w:rFonts w:cstheme="minorHAnsi"/>
          <w:sz w:val="20"/>
          <w:szCs w:val="20"/>
          <w:lang w:val="el-GR"/>
        </w:rPr>
      </w:pPr>
      <w:r>
        <w:rPr>
          <w:sz w:val="20"/>
          <w:szCs w:val="20"/>
          <w:lang w:val="el-GR"/>
        </w:rPr>
        <w:t>Η πρόταση «</w:t>
      </w:r>
      <w:r>
        <w:rPr>
          <w:rFonts w:cstheme="minorHAnsi"/>
          <w:sz w:val="20"/>
          <w:szCs w:val="20"/>
          <w:lang w:val="el-GR"/>
        </w:rPr>
        <w:t>Το κοριτσάκι μου γρατζούνισε τη νταλίκα</w:t>
      </w:r>
      <w:r>
        <w:rPr>
          <w:rFonts w:cstheme="minorHAnsi"/>
          <w:sz w:val="20"/>
          <w:szCs w:val="20"/>
          <w:lang w:val="el-GR"/>
        </w:rPr>
        <w:t>» θα μπορούσε να είναι δομικά αμφίσημη (αν αγνοήσουμε την ορθογραφική σύμβαση του τονισμού της αντωνυμίας «μου»)</w:t>
      </w:r>
      <w:r>
        <w:rPr>
          <w:rFonts w:cstheme="minorHAnsi"/>
          <w:sz w:val="20"/>
          <w:szCs w:val="20"/>
          <w:lang w:val="el-GR"/>
        </w:rPr>
        <w:t>.</w:t>
      </w:r>
      <w:r>
        <w:rPr>
          <w:rFonts w:cstheme="minorHAnsi"/>
          <w:sz w:val="20"/>
          <w:szCs w:val="20"/>
          <w:lang w:val="el-GR"/>
        </w:rPr>
        <w:t xml:space="preserve"> Η δομική αμφισημία έγκειται στο ότι το «μου» μπορεί να είναι στοιχείο είτε της ΟΦ (το κοριτσάκι μου) είτε της ΡΦ (μου γρατζούνισε). Δεν πρόκειται για αναφορική αμφισημία γιατί δεν τίθεται ζήτημα σε ποιον αναφέρεται (είτε μιλάω για «το δικό μου κοριτσάκι» είτε για τη «νταλίκα μου», το «μου» αναφέρεται σε εμένα).</w:t>
      </w:r>
    </w:p>
    <w:p w14:paraId="1D6513B5" w14:textId="69A84863" w:rsidR="009F444C" w:rsidRDefault="009F444C" w:rsidP="009F444C">
      <w:pPr>
        <w:pStyle w:val="a6"/>
        <w:numPr>
          <w:ilvl w:val="0"/>
          <w:numId w:val="2"/>
        </w:numPr>
        <w:rPr>
          <w:rFonts w:cstheme="minorHAnsi"/>
          <w:sz w:val="20"/>
          <w:szCs w:val="20"/>
          <w:lang w:val="el-GR"/>
        </w:rPr>
      </w:pPr>
      <w:r>
        <w:rPr>
          <w:rFonts w:cstheme="minorHAnsi"/>
          <w:sz w:val="20"/>
          <w:szCs w:val="20"/>
          <w:lang w:val="el-GR"/>
        </w:rPr>
        <w:t>Οι άλλες δύο προτάσεις δεν είναι αμφίσημες.</w:t>
      </w:r>
    </w:p>
    <w:p w14:paraId="6F4EDB7D" w14:textId="01C3014E" w:rsidR="009F444C" w:rsidRDefault="009F444C" w:rsidP="009F444C">
      <w:pPr>
        <w:pStyle w:val="a6"/>
        <w:numPr>
          <w:ilvl w:val="0"/>
          <w:numId w:val="1"/>
        </w:numPr>
        <w:rPr>
          <w:rFonts w:cstheme="minorHAnsi"/>
          <w:sz w:val="20"/>
          <w:szCs w:val="20"/>
          <w:lang w:val="el-GR"/>
        </w:rPr>
      </w:pPr>
      <w:r>
        <w:rPr>
          <w:rFonts w:cstheme="minorHAnsi"/>
          <w:sz w:val="20"/>
          <w:szCs w:val="20"/>
          <w:lang w:val="el-GR"/>
        </w:rPr>
        <w:t>Στο θέμα 3β:</w:t>
      </w:r>
    </w:p>
    <w:p w14:paraId="28371866" w14:textId="08BDC10F" w:rsidR="009F444C" w:rsidRDefault="009F444C" w:rsidP="009F444C">
      <w:pPr>
        <w:pStyle w:val="a6"/>
        <w:numPr>
          <w:ilvl w:val="0"/>
          <w:numId w:val="1"/>
        </w:numPr>
        <w:rPr>
          <w:rFonts w:cstheme="minorHAnsi"/>
          <w:sz w:val="20"/>
          <w:szCs w:val="20"/>
          <w:lang w:val="el-GR"/>
        </w:rPr>
      </w:pPr>
      <w:r w:rsidRPr="009F444C">
        <w:rPr>
          <w:rFonts w:cstheme="minorHAnsi"/>
          <w:sz w:val="20"/>
          <w:szCs w:val="20"/>
          <w:lang w:val="el-GR"/>
        </w:rPr>
        <w:t>Η σύνταξη «</w:t>
      </w:r>
      <w:r w:rsidRPr="009F444C">
        <w:rPr>
          <w:rFonts w:cstheme="minorHAnsi"/>
          <w:color w:val="196B24" w:themeColor="accent3"/>
          <w:sz w:val="20"/>
          <w:szCs w:val="20"/>
          <w:lang w:val="el-GR"/>
        </w:rPr>
        <w:t>[</w:t>
      </w:r>
      <w:r w:rsidRPr="009F444C">
        <w:rPr>
          <w:rFonts w:cstheme="minorHAnsi"/>
          <w:color w:val="196B24" w:themeColor="accent3"/>
          <w:sz w:val="20"/>
          <w:szCs w:val="20"/>
          <w:vertAlign w:val="subscript"/>
          <w:lang w:val="el-GR"/>
        </w:rPr>
        <w:t>Π1</w:t>
      </w:r>
      <w:r w:rsidRPr="009F444C">
        <w:rPr>
          <w:rFonts w:cstheme="minorHAnsi"/>
          <w:sz w:val="20"/>
          <w:szCs w:val="20"/>
          <w:lang w:val="el-GR"/>
        </w:rPr>
        <w:t xml:space="preserve">Φαίνεται </w:t>
      </w:r>
      <w:r w:rsidRPr="009F444C">
        <w:rPr>
          <w:rFonts w:cstheme="minorHAnsi"/>
          <w:color w:val="E97132" w:themeColor="accent2"/>
          <w:sz w:val="20"/>
          <w:szCs w:val="20"/>
          <w:lang w:val="el-GR"/>
        </w:rPr>
        <w:t>[</w:t>
      </w:r>
      <w:r w:rsidRPr="009F444C">
        <w:rPr>
          <w:rFonts w:cstheme="minorHAnsi"/>
          <w:color w:val="E97132" w:themeColor="accent2"/>
          <w:sz w:val="20"/>
          <w:szCs w:val="20"/>
          <w:vertAlign w:val="subscript"/>
          <w:lang w:val="el-GR"/>
        </w:rPr>
        <w:t>Π2</w:t>
      </w:r>
      <w:r w:rsidRPr="009F444C">
        <w:rPr>
          <w:rFonts w:cstheme="minorHAnsi"/>
          <w:sz w:val="20"/>
          <w:szCs w:val="20"/>
          <w:lang w:val="el-GR"/>
        </w:rPr>
        <w:t>πως θα περάσουμε ένα όμορφο καλοκαίρι</w:t>
      </w:r>
      <w:r w:rsidRPr="009F444C">
        <w:rPr>
          <w:rFonts w:cstheme="minorHAnsi"/>
          <w:sz w:val="20"/>
          <w:szCs w:val="20"/>
          <w:lang w:val="el-GR"/>
        </w:rPr>
        <w:t>…</w:t>
      </w:r>
      <w:r w:rsidRPr="009F444C">
        <w:rPr>
          <w:rFonts w:cstheme="minorHAnsi"/>
          <w:color w:val="E97132" w:themeColor="accent2"/>
          <w:sz w:val="20"/>
          <w:szCs w:val="20"/>
          <w:lang w:val="el-GR"/>
        </w:rPr>
        <w:t>]</w:t>
      </w:r>
      <w:r w:rsidRPr="009F444C">
        <w:rPr>
          <w:rFonts w:cstheme="minorHAnsi"/>
          <w:color w:val="196B24" w:themeColor="accent3"/>
          <w:sz w:val="20"/>
          <w:szCs w:val="20"/>
          <w:lang w:val="el-GR"/>
        </w:rPr>
        <w:t>]</w:t>
      </w:r>
      <w:r w:rsidRPr="009F444C">
        <w:rPr>
          <w:rFonts w:cstheme="minorHAnsi"/>
          <w:sz w:val="20"/>
          <w:szCs w:val="20"/>
          <w:lang w:val="el-GR"/>
        </w:rPr>
        <w:t xml:space="preserve">» είναι απρόσωπη. </w:t>
      </w:r>
      <w:r w:rsidR="00AF3F9E">
        <w:rPr>
          <w:rFonts w:cstheme="minorHAnsi"/>
          <w:sz w:val="20"/>
          <w:szCs w:val="20"/>
          <w:lang w:val="el-GR"/>
        </w:rPr>
        <w:t xml:space="preserve">Η Π1 πρέπει να έχει ΟΦ, και το ρόλο αυτό τον παίζει η Π2. Οι Π3 και Π4, που ακολουθούν, είναι κομμάτια της Π2 (συνδέονται με αυτήν καθ’ υπόταξη, και μεταξύ τους παρατακτικά). </w:t>
      </w:r>
    </w:p>
    <w:p w14:paraId="1D932B49" w14:textId="3C543E93" w:rsidR="00AF3F9E" w:rsidRDefault="00AF3F9E" w:rsidP="009F444C">
      <w:pPr>
        <w:pStyle w:val="a6"/>
        <w:numPr>
          <w:ilvl w:val="0"/>
          <w:numId w:val="1"/>
        </w:numPr>
        <w:rPr>
          <w:rFonts w:cstheme="minorHAnsi"/>
          <w:sz w:val="20"/>
          <w:szCs w:val="20"/>
          <w:lang w:val="el-GR"/>
        </w:rPr>
      </w:pPr>
      <w:r>
        <w:rPr>
          <w:rFonts w:cstheme="minorHAnsi"/>
          <w:sz w:val="20"/>
          <w:szCs w:val="20"/>
          <w:lang w:val="el-GR"/>
        </w:rPr>
        <w:t>Το κείμενο στο Θ4 είναι χαρακτηριστικό παράδειγμα αντεπιστημονικού λόγου. Φοιτητές και φοιτήτριες που έσπευσαν να συμφωνήσουν, ενίοτε και να υπερθεματίσουν, αναπαράγοντας επιχειρήματα από τη λυκειακή τους εκπαίδευση έδειξαν πως το εξάμηνο πέρασε και δεν ακούμπησε, και ίσως θα έπρεπε να κοπούν συνολικά στο μάθημα.</w:t>
      </w:r>
    </w:p>
    <w:sectPr w:rsidR="00AF3F9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26B7E"/>
    <w:multiLevelType w:val="hybridMultilevel"/>
    <w:tmpl w:val="22F208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4EEB421D"/>
    <w:multiLevelType w:val="hybridMultilevel"/>
    <w:tmpl w:val="B81EC8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A077BB"/>
    <w:multiLevelType w:val="hybridMultilevel"/>
    <w:tmpl w:val="618221E4"/>
    <w:lvl w:ilvl="0" w:tplc="0408000F">
      <w:start w:val="1"/>
      <w:numFmt w:val="decimal"/>
      <w:lvlText w:val="%1."/>
      <w:lvlJc w:val="left"/>
      <w:pPr>
        <w:ind w:left="360" w:hanging="360"/>
      </w:pPr>
      <w:rPr>
        <w:rFonts w:hint="default"/>
      </w:rPr>
    </w:lvl>
    <w:lvl w:ilvl="1" w:tplc="04080019">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16cid:durableId="1136486704">
    <w:abstractNumId w:val="2"/>
  </w:num>
  <w:num w:numId="2" w16cid:durableId="1268927933">
    <w:abstractNumId w:val="0"/>
  </w:num>
  <w:num w:numId="3" w16cid:durableId="19828056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4D7"/>
    <w:rsid w:val="00244BB2"/>
    <w:rsid w:val="005520D1"/>
    <w:rsid w:val="009F444C"/>
    <w:rsid w:val="00A564D7"/>
    <w:rsid w:val="00AF3F9E"/>
    <w:rsid w:val="00B746C5"/>
    <w:rsid w:val="00E85718"/>
    <w:rsid w:val="00FF7A1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C5ECF"/>
  <w15:chartTrackingRefBased/>
  <w15:docId w15:val="{79AC654A-A053-44D4-9449-190B505E4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en-GB"/>
    </w:rPr>
  </w:style>
  <w:style w:type="paragraph" w:styleId="1">
    <w:name w:val="heading 1"/>
    <w:basedOn w:val="a"/>
    <w:next w:val="a"/>
    <w:link w:val="1Char"/>
    <w:uiPriority w:val="9"/>
    <w:qFormat/>
    <w:rsid w:val="00A564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A564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A564D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A564D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A564D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A564D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A564D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A564D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A564D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A564D7"/>
    <w:rPr>
      <w:rFonts w:asciiTheme="majorHAnsi" w:eastAsiaTheme="majorEastAsia" w:hAnsiTheme="majorHAnsi" w:cstheme="majorBidi"/>
      <w:color w:val="0F4761" w:themeColor="accent1" w:themeShade="BF"/>
      <w:sz w:val="40"/>
      <w:szCs w:val="40"/>
      <w:lang w:val="en-GB"/>
    </w:rPr>
  </w:style>
  <w:style w:type="character" w:customStyle="1" w:styleId="2Char">
    <w:name w:val="Επικεφαλίδα 2 Char"/>
    <w:basedOn w:val="a0"/>
    <w:link w:val="2"/>
    <w:uiPriority w:val="9"/>
    <w:semiHidden/>
    <w:rsid w:val="00A564D7"/>
    <w:rPr>
      <w:rFonts w:asciiTheme="majorHAnsi" w:eastAsiaTheme="majorEastAsia" w:hAnsiTheme="majorHAnsi" w:cstheme="majorBidi"/>
      <w:color w:val="0F4761" w:themeColor="accent1" w:themeShade="BF"/>
      <w:sz w:val="32"/>
      <w:szCs w:val="32"/>
      <w:lang w:val="en-GB"/>
    </w:rPr>
  </w:style>
  <w:style w:type="character" w:customStyle="1" w:styleId="3Char">
    <w:name w:val="Επικεφαλίδα 3 Char"/>
    <w:basedOn w:val="a0"/>
    <w:link w:val="3"/>
    <w:uiPriority w:val="9"/>
    <w:semiHidden/>
    <w:rsid w:val="00A564D7"/>
    <w:rPr>
      <w:rFonts w:eastAsiaTheme="majorEastAsia" w:cstheme="majorBidi"/>
      <w:color w:val="0F4761" w:themeColor="accent1" w:themeShade="BF"/>
      <w:sz w:val="28"/>
      <w:szCs w:val="28"/>
      <w:lang w:val="en-GB"/>
    </w:rPr>
  </w:style>
  <w:style w:type="character" w:customStyle="1" w:styleId="4Char">
    <w:name w:val="Επικεφαλίδα 4 Char"/>
    <w:basedOn w:val="a0"/>
    <w:link w:val="4"/>
    <w:uiPriority w:val="9"/>
    <w:semiHidden/>
    <w:rsid w:val="00A564D7"/>
    <w:rPr>
      <w:rFonts w:eastAsiaTheme="majorEastAsia" w:cstheme="majorBidi"/>
      <w:i/>
      <w:iCs/>
      <w:color w:val="0F4761" w:themeColor="accent1" w:themeShade="BF"/>
      <w:lang w:val="en-GB"/>
    </w:rPr>
  </w:style>
  <w:style w:type="character" w:customStyle="1" w:styleId="5Char">
    <w:name w:val="Επικεφαλίδα 5 Char"/>
    <w:basedOn w:val="a0"/>
    <w:link w:val="5"/>
    <w:uiPriority w:val="9"/>
    <w:semiHidden/>
    <w:rsid w:val="00A564D7"/>
    <w:rPr>
      <w:rFonts w:eastAsiaTheme="majorEastAsia" w:cstheme="majorBidi"/>
      <w:color w:val="0F4761" w:themeColor="accent1" w:themeShade="BF"/>
      <w:lang w:val="en-GB"/>
    </w:rPr>
  </w:style>
  <w:style w:type="character" w:customStyle="1" w:styleId="6Char">
    <w:name w:val="Επικεφαλίδα 6 Char"/>
    <w:basedOn w:val="a0"/>
    <w:link w:val="6"/>
    <w:uiPriority w:val="9"/>
    <w:semiHidden/>
    <w:rsid w:val="00A564D7"/>
    <w:rPr>
      <w:rFonts w:eastAsiaTheme="majorEastAsia" w:cstheme="majorBidi"/>
      <w:i/>
      <w:iCs/>
      <w:color w:val="595959" w:themeColor="text1" w:themeTint="A6"/>
      <w:lang w:val="en-GB"/>
    </w:rPr>
  </w:style>
  <w:style w:type="character" w:customStyle="1" w:styleId="7Char">
    <w:name w:val="Επικεφαλίδα 7 Char"/>
    <w:basedOn w:val="a0"/>
    <w:link w:val="7"/>
    <w:uiPriority w:val="9"/>
    <w:semiHidden/>
    <w:rsid w:val="00A564D7"/>
    <w:rPr>
      <w:rFonts w:eastAsiaTheme="majorEastAsia" w:cstheme="majorBidi"/>
      <w:color w:val="595959" w:themeColor="text1" w:themeTint="A6"/>
      <w:lang w:val="en-GB"/>
    </w:rPr>
  </w:style>
  <w:style w:type="character" w:customStyle="1" w:styleId="8Char">
    <w:name w:val="Επικεφαλίδα 8 Char"/>
    <w:basedOn w:val="a0"/>
    <w:link w:val="8"/>
    <w:uiPriority w:val="9"/>
    <w:semiHidden/>
    <w:rsid w:val="00A564D7"/>
    <w:rPr>
      <w:rFonts w:eastAsiaTheme="majorEastAsia" w:cstheme="majorBidi"/>
      <w:i/>
      <w:iCs/>
      <w:color w:val="272727" w:themeColor="text1" w:themeTint="D8"/>
      <w:lang w:val="en-GB"/>
    </w:rPr>
  </w:style>
  <w:style w:type="character" w:customStyle="1" w:styleId="9Char">
    <w:name w:val="Επικεφαλίδα 9 Char"/>
    <w:basedOn w:val="a0"/>
    <w:link w:val="9"/>
    <w:uiPriority w:val="9"/>
    <w:semiHidden/>
    <w:rsid w:val="00A564D7"/>
    <w:rPr>
      <w:rFonts w:eastAsiaTheme="majorEastAsia" w:cstheme="majorBidi"/>
      <w:color w:val="272727" w:themeColor="text1" w:themeTint="D8"/>
      <w:lang w:val="en-GB"/>
    </w:rPr>
  </w:style>
  <w:style w:type="paragraph" w:styleId="a3">
    <w:name w:val="Title"/>
    <w:basedOn w:val="a"/>
    <w:next w:val="a"/>
    <w:link w:val="Char"/>
    <w:uiPriority w:val="10"/>
    <w:qFormat/>
    <w:rsid w:val="00A564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A564D7"/>
    <w:rPr>
      <w:rFonts w:asciiTheme="majorHAnsi" w:eastAsiaTheme="majorEastAsia" w:hAnsiTheme="majorHAnsi" w:cstheme="majorBidi"/>
      <w:spacing w:val="-10"/>
      <w:kern w:val="28"/>
      <w:sz w:val="56"/>
      <w:szCs w:val="56"/>
      <w:lang w:val="en-GB"/>
    </w:rPr>
  </w:style>
  <w:style w:type="paragraph" w:styleId="a4">
    <w:name w:val="Subtitle"/>
    <w:basedOn w:val="a"/>
    <w:next w:val="a"/>
    <w:link w:val="Char0"/>
    <w:uiPriority w:val="11"/>
    <w:qFormat/>
    <w:rsid w:val="00A564D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A564D7"/>
    <w:rPr>
      <w:rFonts w:eastAsiaTheme="majorEastAsia" w:cstheme="majorBidi"/>
      <w:color w:val="595959" w:themeColor="text1" w:themeTint="A6"/>
      <w:spacing w:val="15"/>
      <w:sz w:val="28"/>
      <w:szCs w:val="28"/>
      <w:lang w:val="en-GB"/>
    </w:rPr>
  </w:style>
  <w:style w:type="paragraph" w:styleId="a5">
    <w:name w:val="Quote"/>
    <w:basedOn w:val="a"/>
    <w:next w:val="a"/>
    <w:link w:val="Char1"/>
    <w:uiPriority w:val="29"/>
    <w:qFormat/>
    <w:rsid w:val="00A564D7"/>
    <w:pPr>
      <w:spacing w:before="160"/>
      <w:jc w:val="center"/>
    </w:pPr>
    <w:rPr>
      <w:i/>
      <w:iCs/>
      <w:color w:val="404040" w:themeColor="text1" w:themeTint="BF"/>
    </w:rPr>
  </w:style>
  <w:style w:type="character" w:customStyle="1" w:styleId="Char1">
    <w:name w:val="Απόσπασμα Char"/>
    <w:basedOn w:val="a0"/>
    <w:link w:val="a5"/>
    <w:uiPriority w:val="29"/>
    <w:rsid w:val="00A564D7"/>
    <w:rPr>
      <w:i/>
      <w:iCs/>
      <w:color w:val="404040" w:themeColor="text1" w:themeTint="BF"/>
      <w:lang w:val="en-GB"/>
    </w:rPr>
  </w:style>
  <w:style w:type="paragraph" w:styleId="a6">
    <w:name w:val="List Paragraph"/>
    <w:basedOn w:val="a"/>
    <w:uiPriority w:val="34"/>
    <w:qFormat/>
    <w:rsid w:val="00A564D7"/>
    <w:pPr>
      <w:ind w:left="720"/>
      <w:contextualSpacing/>
    </w:pPr>
  </w:style>
  <w:style w:type="character" w:styleId="a7">
    <w:name w:val="Intense Emphasis"/>
    <w:basedOn w:val="a0"/>
    <w:uiPriority w:val="21"/>
    <w:qFormat/>
    <w:rsid w:val="00A564D7"/>
    <w:rPr>
      <w:i/>
      <w:iCs/>
      <w:color w:val="0F4761" w:themeColor="accent1" w:themeShade="BF"/>
    </w:rPr>
  </w:style>
  <w:style w:type="paragraph" w:styleId="a8">
    <w:name w:val="Intense Quote"/>
    <w:basedOn w:val="a"/>
    <w:next w:val="a"/>
    <w:link w:val="Char2"/>
    <w:uiPriority w:val="30"/>
    <w:qFormat/>
    <w:rsid w:val="00A564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A564D7"/>
    <w:rPr>
      <w:i/>
      <w:iCs/>
      <w:color w:val="0F4761" w:themeColor="accent1" w:themeShade="BF"/>
      <w:lang w:val="en-GB"/>
    </w:rPr>
  </w:style>
  <w:style w:type="character" w:styleId="a9">
    <w:name w:val="Intense Reference"/>
    <w:basedOn w:val="a0"/>
    <w:uiPriority w:val="32"/>
    <w:qFormat/>
    <w:rsid w:val="00A564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417</Words>
  <Characters>2258</Characters>
  <Application>Microsoft Office Word</Application>
  <DocSecurity>0</DocSecurity>
  <Lines>18</Lines>
  <Paragraphs>5</Paragraphs>
  <ScaleCrop>false</ScaleCrop>
  <HeadingPairs>
    <vt:vector size="2" baseType="variant">
      <vt:variant>
        <vt:lpstr>Τίτλος</vt:lpstr>
      </vt:variant>
      <vt:variant>
        <vt:i4>1</vt:i4>
      </vt:variant>
    </vt:vector>
  </HeadingPairs>
  <TitlesOfParts>
    <vt:vector size="1" baseType="lpstr">
      <vt:lpstr/>
    </vt:vector>
  </TitlesOfParts>
  <Company>University of Thessaly</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Achilleas Kostoulas</dc:creator>
  <cp:keywords/>
  <dc:description/>
  <cp:lastModifiedBy>Achilleas Kostoulas</cp:lastModifiedBy>
  <cp:revision>1</cp:revision>
  <dcterms:created xsi:type="dcterms:W3CDTF">2025-07-01T06:22:00Z</dcterms:created>
  <dcterms:modified xsi:type="dcterms:W3CDTF">2025-07-01T06:58:00Z</dcterms:modified>
</cp:coreProperties>
</file>