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06C71" w14:textId="77777777" w:rsidR="00641741" w:rsidRPr="00641741" w:rsidRDefault="00641741" w:rsidP="00641741">
      <w:pPr>
        <w:spacing w:after="0" w:line="240" w:lineRule="auto"/>
        <w:rPr>
          <w:b/>
          <w:bCs/>
          <w:lang w:val="el-GR"/>
        </w:rPr>
      </w:pPr>
      <w:r w:rsidRPr="00641741">
        <w:rPr>
          <w:b/>
          <w:bCs/>
          <w:lang w:val="el-GR"/>
        </w:rPr>
        <w:drawing>
          <wp:anchor distT="0" distB="0" distL="114300" distR="114300" simplePos="0" relativeHeight="251604480" behindDoc="0" locked="0" layoutInCell="1" allowOverlap="1" wp14:anchorId="1660114B" wp14:editId="7E84218A">
            <wp:simplePos x="0" y="0"/>
            <wp:positionH relativeFrom="column">
              <wp:posOffset>-635</wp:posOffset>
            </wp:positionH>
            <wp:positionV relativeFrom="paragraph">
              <wp:posOffset>0</wp:posOffset>
            </wp:positionV>
            <wp:extent cx="594360" cy="594360"/>
            <wp:effectExtent l="0" t="0" r="0" b="0"/>
            <wp:wrapSquare wrapText="bothSides"/>
            <wp:docPr id="240321732" name="Εικόνα 1" descr="Εικόνα που περιέχει άλογο&#10;&#10;Το περιεχόμενο που δημιουργείται από τεχνολογία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321732" name="Εικόνα 1" descr="Εικόνα που περιέχει άλογο&#10;&#10;Το περιεχόμενο που δημιουργείται από τεχνολογία AI ενδέχεται να είναι εσφαλμένο."/>
                    <pic:cNvPicPr/>
                  </pic:nvPicPr>
                  <pic:blipFill>
                    <a:blip r:embed="rId8" cstate="print">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594360" cy="594360"/>
                    </a:xfrm>
                    <a:prstGeom prst="rect">
                      <a:avLst/>
                    </a:prstGeom>
                  </pic:spPr>
                </pic:pic>
              </a:graphicData>
            </a:graphic>
            <wp14:sizeRelH relativeFrom="page">
              <wp14:pctWidth>0</wp14:pctWidth>
            </wp14:sizeRelH>
            <wp14:sizeRelV relativeFrom="page">
              <wp14:pctHeight>0</wp14:pctHeight>
            </wp14:sizeRelV>
          </wp:anchor>
        </w:drawing>
      </w:r>
      <w:r w:rsidRPr="00641741">
        <w:rPr>
          <w:b/>
          <w:bCs/>
          <w:lang w:val="el-GR"/>
        </w:rPr>
        <w:t>Παιδαγωγικό Τμήμα</w:t>
      </w:r>
    </w:p>
    <w:p w14:paraId="4EED03D7" w14:textId="77777777" w:rsidR="00641741" w:rsidRPr="00641741" w:rsidRDefault="00641741" w:rsidP="00641741">
      <w:pPr>
        <w:spacing w:after="0" w:line="240" w:lineRule="auto"/>
        <w:rPr>
          <w:b/>
          <w:bCs/>
          <w:lang w:val="el-GR"/>
        </w:rPr>
      </w:pPr>
      <w:r w:rsidRPr="00641741">
        <w:rPr>
          <w:b/>
          <w:bCs/>
          <w:lang w:val="el-GR"/>
        </w:rPr>
        <w:t>Δημοτικής Εκπαίδευσης</w:t>
      </w:r>
    </w:p>
    <w:p w14:paraId="6BB70F14" w14:textId="0989A729" w:rsidR="005520D1" w:rsidRDefault="00641741" w:rsidP="00641741">
      <w:pPr>
        <w:spacing w:after="0" w:line="240" w:lineRule="auto"/>
        <w:rPr>
          <w:i/>
          <w:iCs/>
          <w:lang w:val="el-GR"/>
        </w:rPr>
      </w:pPr>
      <w:r w:rsidRPr="00641741">
        <w:rPr>
          <w:i/>
          <w:iCs/>
          <w:lang w:val="el-GR"/>
        </w:rPr>
        <w:t>Γλωσσολογία και Ελληνική Γλώσσα</w:t>
      </w:r>
    </w:p>
    <w:p w14:paraId="740F1D6C" w14:textId="77777777" w:rsidR="00641741" w:rsidRDefault="00641741" w:rsidP="00641741">
      <w:pPr>
        <w:spacing w:after="0" w:line="240" w:lineRule="auto"/>
        <w:rPr>
          <w:i/>
          <w:iCs/>
          <w:lang w:val="el-GR"/>
        </w:rPr>
      </w:pPr>
    </w:p>
    <w:p w14:paraId="3257DC3D" w14:textId="77777777" w:rsidR="00641741" w:rsidRDefault="00641741" w:rsidP="00641741">
      <w:pPr>
        <w:spacing w:after="0" w:line="240" w:lineRule="auto"/>
        <w:rPr>
          <w:i/>
          <w:iCs/>
          <w:lang w:val="el-GR"/>
        </w:rPr>
      </w:pPr>
    </w:p>
    <w:p w14:paraId="3A013A66" w14:textId="4138B985" w:rsidR="00641741" w:rsidRDefault="00641741" w:rsidP="00641741">
      <w:pPr>
        <w:spacing w:after="0" w:line="240" w:lineRule="auto"/>
        <w:jc w:val="center"/>
        <w:rPr>
          <w:b/>
          <w:bCs/>
          <w:lang w:val="el-GR"/>
        </w:rPr>
      </w:pPr>
      <w:r w:rsidRPr="00641741">
        <w:rPr>
          <w:b/>
          <w:bCs/>
          <w:lang w:val="el-GR"/>
        </w:rPr>
        <w:t>Ανατροφοδότηση για Πρόοδο 1 (Βασικές έννοιες, Φωνολογία)</w:t>
      </w:r>
    </w:p>
    <w:p w14:paraId="707C1CB1" w14:textId="77777777" w:rsidR="00641741" w:rsidRDefault="00641741" w:rsidP="00641741">
      <w:pPr>
        <w:spacing w:after="0" w:line="240" w:lineRule="auto"/>
        <w:rPr>
          <w:b/>
          <w:bCs/>
          <w:lang w:val="el-GR"/>
        </w:rPr>
      </w:pPr>
    </w:p>
    <w:p w14:paraId="2BD9F80F" w14:textId="43BB9DA4" w:rsidR="00641741" w:rsidRDefault="00641741" w:rsidP="00641741">
      <w:pPr>
        <w:spacing w:after="0" w:line="240" w:lineRule="auto"/>
        <w:rPr>
          <w:lang w:val="el-GR"/>
        </w:rPr>
      </w:pPr>
      <w:r>
        <w:rPr>
          <w:lang w:val="el-GR"/>
        </w:rPr>
        <w:t>Στην πρώτη πρόοδο, υπήρχαν δύο ζητούμενα: (α) η φωνητική μεταγραφή λέξεων και φράσης και (β) η ανάπτυξη ερωτήματος που απαιτούσε σύνθεση πληροφοριών από τις διαλέξεις της θεματικής Βασικές Έννοιες και προσωπικής κρίσης. Κάθε ζητούμενο αντιστοιχούσε στο 50% του βαθμού στην εξέταση αυτή.</w:t>
      </w:r>
    </w:p>
    <w:p w14:paraId="5A17D8AC" w14:textId="77777777" w:rsidR="00641741" w:rsidRDefault="00641741" w:rsidP="00641741">
      <w:pPr>
        <w:spacing w:after="0" w:line="240" w:lineRule="auto"/>
        <w:rPr>
          <w:lang w:val="el-GR"/>
        </w:rPr>
      </w:pPr>
    </w:p>
    <w:p w14:paraId="339ED37D" w14:textId="1F2D05CB" w:rsidR="00641741" w:rsidRDefault="00641741" w:rsidP="00641741">
      <w:pPr>
        <w:spacing w:after="0" w:line="240" w:lineRule="auto"/>
        <w:jc w:val="center"/>
        <w:rPr>
          <w:b/>
          <w:bCs/>
          <w:lang w:val="el-GR"/>
        </w:rPr>
      </w:pPr>
      <w:r w:rsidRPr="00641741">
        <w:rPr>
          <w:b/>
          <w:bCs/>
          <w:lang w:val="el-GR"/>
        </w:rPr>
        <w:t>Πληροφορίες για τα ερωτήματα φωνητικής</w:t>
      </w:r>
    </w:p>
    <w:p w14:paraId="55184D36" w14:textId="25C3562A" w:rsidR="00641741" w:rsidRDefault="00641741" w:rsidP="00641741">
      <w:pPr>
        <w:spacing w:after="0" w:line="240" w:lineRule="auto"/>
        <w:rPr>
          <w:lang w:val="el-GR"/>
        </w:rPr>
      </w:pPr>
      <w:r w:rsidRPr="00641741">
        <w:rPr>
          <w:lang w:val="el-GR"/>
        </w:rPr>
        <w:t xml:space="preserve">Η </w:t>
      </w:r>
      <w:r>
        <w:rPr>
          <w:lang w:val="el-GR"/>
        </w:rPr>
        <w:t xml:space="preserve">ανατροφοδότηση για το σκέλος αυτό της εξέτασης πραγματοποιήθηκε στο μάθημα της 4ης Απριλίου 2025. Σε γενικές γραμμές, η επίδοση των περισσότερων ήταν ικανοποιητική </w:t>
      </w:r>
      <w:proofErr w:type="spellStart"/>
      <w:r>
        <w:rPr>
          <w:lang w:val="el-GR"/>
        </w:rPr>
        <w:t>εώς</w:t>
      </w:r>
      <w:proofErr w:type="spellEnd"/>
      <w:r>
        <w:rPr>
          <w:lang w:val="el-GR"/>
        </w:rPr>
        <w:t xml:space="preserve"> πολύ καλή, με μικρό αριθμό αστοχιών. Κάποια σημεία που εξακολουθούν να χρειάζονται προσοχή είναι τα εξής:</w:t>
      </w:r>
    </w:p>
    <w:p w14:paraId="4CADA6CB" w14:textId="25D4789B" w:rsidR="00641741" w:rsidRPr="00641741" w:rsidRDefault="00641741" w:rsidP="00641741">
      <w:pPr>
        <w:pStyle w:val="a6"/>
        <w:numPr>
          <w:ilvl w:val="0"/>
          <w:numId w:val="1"/>
        </w:numPr>
        <w:spacing w:after="0" w:line="240" w:lineRule="auto"/>
        <w:rPr>
          <w:lang w:val="el-GR"/>
        </w:rPr>
      </w:pPr>
      <w:r>
        <w:rPr>
          <w:lang w:val="el-GR"/>
        </w:rPr>
        <w:t xml:space="preserve">Η διάκριση μεταξύ φθόγγων όπως το </w:t>
      </w:r>
      <w:r w:rsidRPr="00641741">
        <w:rPr>
          <w:lang w:val="el-GR"/>
        </w:rPr>
        <w:t>[</w:t>
      </w:r>
      <w:r>
        <w:rPr>
          <w:lang w:val="el-GR"/>
        </w:rPr>
        <w:t>ç</w:t>
      </w:r>
      <w:r w:rsidRPr="00641741">
        <w:rPr>
          <w:lang w:val="el-GR"/>
        </w:rPr>
        <w:t>]</w:t>
      </w:r>
      <w:r>
        <w:rPr>
          <w:lang w:val="el-GR"/>
        </w:rPr>
        <w:t xml:space="preserve"> και το </w:t>
      </w:r>
      <w:r w:rsidRPr="00641741">
        <w:rPr>
          <w:lang w:val="el-GR"/>
        </w:rPr>
        <w:t>[</w:t>
      </w:r>
      <w:r>
        <w:rPr>
          <w:lang w:val="en-US"/>
        </w:rPr>
        <w:t>c</w:t>
      </w:r>
      <w:r w:rsidRPr="00641741">
        <w:rPr>
          <w:lang w:val="el-GR"/>
        </w:rPr>
        <w:t xml:space="preserve">], </w:t>
      </w:r>
      <w:r>
        <w:rPr>
          <w:lang w:val="el-GR"/>
        </w:rPr>
        <w:t>και τα αλλόφωνα του /</w:t>
      </w:r>
      <w:r>
        <w:rPr>
          <w:lang w:val="en-US"/>
        </w:rPr>
        <w:t>n</w:t>
      </w:r>
      <w:r w:rsidRPr="00641741">
        <w:rPr>
          <w:lang w:val="el-GR"/>
        </w:rPr>
        <w:t>/.</w:t>
      </w:r>
    </w:p>
    <w:p w14:paraId="6731A646" w14:textId="791FAB30" w:rsidR="00641741" w:rsidRPr="00641741" w:rsidRDefault="00641741" w:rsidP="00641741">
      <w:pPr>
        <w:pStyle w:val="a6"/>
        <w:numPr>
          <w:ilvl w:val="0"/>
          <w:numId w:val="1"/>
        </w:numPr>
        <w:spacing w:after="0" w:line="240" w:lineRule="auto"/>
        <w:rPr>
          <w:lang w:val="el-GR"/>
        </w:rPr>
      </w:pPr>
      <w:r>
        <w:rPr>
          <w:lang w:val="el-GR"/>
        </w:rPr>
        <w:t>Οι αλληλεπιδράσεις μεταξύ φθόγγων σε γειτονικές λέξεις (π.χ. [</w:t>
      </w:r>
      <w:proofErr w:type="spellStart"/>
      <w:r>
        <w:rPr>
          <w:lang w:val="en-US"/>
        </w:rPr>
        <w:t>ciena</w:t>
      </w:r>
      <w:proofErr w:type="spellEnd"/>
      <w:r w:rsidRPr="00641741">
        <w:rPr>
          <w:color w:val="FF0000"/>
          <w:lang w:val="el-GR"/>
        </w:rPr>
        <w:t>ŋ</w:t>
      </w:r>
      <w:r w:rsidRPr="00641741">
        <w:rPr>
          <w:color w:val="FF0000"/>
          <w:lang w:val="en-US"/>
        </w:rPr>
        <w:t>g</w:t>
      </w:r>
      <w:r>
        <w:rPr>
          <w:lang w:val="en-US"/>
        </w:rPr>
        <w:t>er</w:t>
      </w:r>
      <w:r w:rsidRPr="00641741">
        <w:rPr>
          <w:lang w:val="el-GR"/>
        </w:rPr>
        <w:t>ó].</w:t>
      </w:r>
    </w:p>
    <w:p w14:paraId="02280688" w14:textId="77777777" w:rsidR="00641741" w:rsidRDefault="00641741" w:rsidP="00641741">
      <w:pPr>
        <w:spacing w:after="0" w:line="240" w:lineRule="auto"/>
        <w:rPr>
          <w:lang w:val="en-US"/>
        </w:rPr>
      </w:pPr>
    </w:p>
    <w:p w14:paraId="201C867A" w14:textId="729E9DC8" w:rsidR="00641741" w:rsidRDefault="00641741" w:rsidP="00641741">
      <w:pPr>
        <w:spacing w:after="0" w:line="240" w:lineRule="auto"/>
        <w:jc w:val="center"/>
        <w:rPr>
          <w:b/>
          <w:bCs/>
          <w:lang w:val="el-GR"/>
        </w:rPr>
      </w:pPr>
      <w:r w:rsidRPr="00641741">
        <w:rPr>
          <w:b/>
          <w:bCs/>
          <w:lang w:val="el-GR"/>
        </w:rPr>
        <w:t>Πληροφορίες για τα ερωτήματα ανάπτυξης</w:t>
      </w:r>
    </w:p>
    <w:p w14:paraId="7C64B95D" w14:textId="77777777" w:rsidR="004B4F7F" w:rsidRDefault="00641741" w:rsidP="00641741">
      <w:pPr>
        <w:spacing w:after="0" w:line="240" w:lineRule="auto"/>
        <w:rPr>
          <w:lang w:val="el-GR"/>
        </w:rPr>
      </w:pPr>
      <w:r w:rsidRPr="00641741">
        <w:rPr>
          <w:lang w:val="el-GR"/>
        </w:rPr>
        <w:t>Στα</w:t>
      </w:r>
      <w:r>
        <w:rPr>
          <w:lang w:val="el-GR"/>
        </w:rPr>
        <w:t xml:space="preserve"> ερωτήματα αυτά υπάρχει ακόμη σημαντικό περιθώριο βελτίωσης. </w:t>
      </w:r>
    </w:p>
    <w:p w14:paraId="7E6D5EB1" w14:textId="77777777" w:rsidR="004B4F7F" w:rsidRDefault="00641741" w:rsidP="004B4F7F">
      <w:pPr>
        <w:pStyle w:val="a6"/>
        <w:numPr>
          <w:ilvl w:val="0"/>
          <w:numId w:val="2"/>
        </w:numPr>
        <w:spacing w:after="0" w:line="240" w:lineRule="auto"/>
        <w:rPr>
          <w:lang w:val="el-GR"/>
        </w:rPr>
      </w:pPr>
      <w:r w:rsidRPr="004B4F7F">
        <w:rPr>
          <w:lang w:val="el-GR"/>
        </w:rPr>
        <w:t xml:space="preserve">Ένα κοινό πρόβλημα, σε πολλές απαντήσεις ήταν ότι περιορίζονταν στην αναπαραγωγή πληροφοριών από τις διαφάνειες, παραδόσεις και άλλες πηγές, χωρίς να απαντούν ρητά στο εκάστοτε ερώτημα. </w:t>
      </w:r>
    </w:p>
    <w:p w14:paraId="2BE77C80" w14:textId="77777777" w:rsidR="004B4F7F" w:rsidRDefault="004B4F7F" w:rsidP="004B4F7F">
      <w:pPr>
        <w:pStyle w:val="a6"/>
        <w:numPr>
          <w:ilvl w:val="0"/>
          <w:numId w:val="2"/>
        </w:numPr>
        <w:spacing w:after="0" w:line="240" w:lineRule="auto"/>
        <w:rPr>
          <w:lang w:val="el-GR"/>
        </w:rPr>
      </w:pPr>
      <w:r w:rsidRPr="004B4F7F">
        <w:rPr>
          <w:lang w:val="el-GR"/>
        </w:rPr>
        <w:t xml:space="preserve">Σε κάποιες περιπτώσεις, </w:t>
      </w:r>
      <w:r w:rsidRPr="004B4F7F">
        <w:rPr>
          <w:lang w:val="el-GR"/>
        </w:rPr>
        <w:t xml:space="preserve">μάλιστα, γινόταν λέξη προς λέξη αντιγραφή των πληροφοριών από τα εγχειρίδια και τις διαδικτυακές πηγές, γεγονός που αποτελεί </w:t>
      </w:r>
      <w:r w:rsidRPr="004B4F7F">
        <w:rPr>
          <w:b/>
          <w:bCs/>
          <w:lang w:val="el-GR"/>
        </w:rPr>
        <w:t>λογοκλοπή</w:t>
      </w:r>
      <w:r w:rsidRPr="004B4F7F">
        <w:rPr>
          <w:lang w:val="el-GR"/>
        </w:rPr>
        <w:t>. Στις περιπτώσεις αυτές, μηδενίστηκε η σχετική απάντηση</w:t>
      </w:r>
      <w:r>
        <w:rPr>
          <w:lang w:val="el-GR"/>
        </w:rPr>
        <w:t xml:space="preserve">, προειδοποιητικά. </w:t>
      </w:r>
    </w:p>
    <w:p w14:paraId="2D76430D" w14:textId="255AEA9E" w:rsidR="00641741" w:rsidRDefault="00641741" w:rsidP="004B4F7F">
      <w:pPr>
        <w:pStyle w:val="a6"/>
        <w:numPr>
          <w:ilvl w:val="0"/>
          <w:numId w:val="2"/>
        </w:numPr>
        <w:spacing w:after="0" w:line="240" w:lineRule="auto"/>
        <w:rPr>
          <w:lang w:val="el-GR"/>
        </w:rPr>
      </w:pPr>
      <w:r w:rsidRPr="004B4F7F">
        <w:rPr>
          <w:lang w:val="el-GR"/>
        </w:rPr>
        <w:t>Σε πολλά γραπτά παρατηρήθηκε σημαντικός αριθμός ορθογραφικών παροραμάτων (π.χ. «να αναφέρεται</w:t>
      </w:r>
      <w:r w:rsidR="004B4F7F" w:rsidRPr="004B4F7F">
        <w:rPr>
          <w:lang w:val="el-GR"/>
        </w:rPr>
        <w:t xml:space="preserve">…», «πως προσεγγίζεται το ερώτημα…») τα οποία είναι ανεπίτρεπτα σε παιδαγωγική, ιδιαίτερα, σχολή. </w:t>
      </w:r>
    </w:p>
    <w:p w14:paraId="19B2055C" w14:textId="4390FCC9" w:rsidR="004B4F7F" w:rsidRDefault="004B4F7F" w:rsidP="004B4F7F">
      <w:pPr>
        <w:spacing w:after="0" w:line="240" w:lineRule="auto"/>
        <w:rPr>
          <w:lang w:val="el-GR"/>
        </w:rPr>
      </w:pPr>
      <w:r>
        <w:rPr>
          <w:lang w:val="el-GR"/>
        </w:rPr>
        <w:t>Ακολουθούν ειδικότερες πληροφορίες για κάθε επί μέρους ερώτημα.</w:t>
      </w:r>
    </w:p>
    <w:p w14:paraId="75DD7932" w14:textId="77777777" w:rsidR="004B4F7F" w:rsidRDefault="004B4F7F" w:rsidP="004B4F7F">
      <w:pPr>
        <w:spacing w:after="0" w:line="240" w:lineRule="auto"/>
        <w:rPr>
          <w:lang w:val="el-GR"/>
        </w:rPr>
      </w:pPr>
    </w:p>
    <w:p w14:paraId="4CA85ADE" w14:textId="60A64963" w:rsidR="004B4F7F" w:rsidRDefault="004B4F7F" w:rsidP="004B4F7F">
      <w:pPr>
        <w:spacing w:after="0" w:line="240" w:lineRule="auto"/>
        <w:rPr>
          <w:b/>
          <w:bCs/>
          <w:lang w:val="el-GR"/>
        </w:rPr>
      </w:pPr>
      <w:r w:rsidRPr="004B4F7F">
        <w:rPr>
          <w:b/>
          <w:bCs/>
          <w:lang w:val="el-GR"/>
        </w:rPr>
        <w:t>Χαρακτηριστικά της γλώσσας</w:t>
      </w:r>
    </w:p>
    <w:p w14:paraId="28FBD09D" w14:textId="4E5E7D63" w:rsidR="004B4F7F" w:rsidRDefault="004B4F7F" w:rsidP="004B4F7F">
      <w:pPr>
        <w:spacing w:after="0" w:line="240" w:lineRule="auto"/>
        <w:rPr>
          <w:lang w:val="el-GR"/>
        </w:rPr>
      </w:pPr>
      <w:r>
        <w:rPr>
          <w:lang w:val="el-GR"/>
        </w:rPr>
        <w:t xml:space="preserve">Στο ερώτημα αυτό, οι </w:t>
      </w:r>
      <w:proofErr w:type="spellStart"/>
      <w:r>
        <w:rPr>
          <w:lang w:val="el-GR"/>
        </w:rPr>
        <w:t>φοιτητ·ρι·ες</w:t>
      </w:r>
      <w:proofErr w:type="spellEnd"/>
      <w:r>
        <w:rPr>
          <w:lang w:val="el-GR"/>
        </w:rPr>
        <w:t xml:space="preserve"> κλήθηκαν να παρουσιάσουν τα δύο κατά τη γνώμη τους βασικά χαρακτηριστικά της </w:t>
      </w:r>
      <w:r w:rsidR="00F03EB6">
        <w:rPr>
          <w:lang w:val="el-GR"/>
        </w:rPr>
        <w:t>Γ</w:t>
      </w:r>
      <w:r>
        <w:rPr>
          <w:lang w:val="el-GR"/>
        </w:rPr>
        <w:t>λώσσας, και να σχολιάσουν τη σημασία τους (δηλαδή γιατί είναι σημαντικά χαρακτηριστικά, τι θα συνέβαινε αν δεν υπήρχαν). Δεν έχει ιδιαίτερη σημασία ποια από τα χαρακτηριστικά παρουσιάστηκαν, καθώς κάθε τεκμηριωμένη απάντηση είναι αποδεκτή.</w:t>
      </w:r>
    </w:p>
    <w:p w14:paraId="0D6C909E" w14:textId="1F14B858" w:rsidR="004B4F7F" w:rsidRDefault="004B4F7F" w:rsidP="004B4F7F">
      <w:pPr>
        <w:spacing w:after="0" w:line="240" w:lineRule="auto"/>
        <w:ind w:firstLine="360"/>
        <w:rPr>
          <w:lang w:val="el-GR"/>
        </w:rPr>
      </w:pPr>
      <w:r>
        <w:rPr>
          <w:lang w:val="el-GR"/>
        </w:rPr>
        <w:t xml:space="preserve">Στο ερώτημα αυτό, βασική πηγή αναφοράς αποτελούν οι διάφοροι κατάλογοι γνωρισμάτων της </w:t>
      </w:r>
      <w:r w:rsidR="00F03EB6">
        <w:rPr>
          <w:lang w:val="el-GR"/>
        </w:rPr>
        <w:t>Γ</w:t>
      </w:r>
      <w:r>
        <w:rPr>
          <w:lang w:val="el-GR"/>
        </w:rPr>
        <w:t>λώσσας (ενδεικτικά, οι διαφάνειες της Διάλεξης 2 και ανάλογες πηγές στη βιβλιογραφία). Αριθμός απαντήσεων που δεν έδειξε να έχει εξοικείωση με τις πηγές αυτές βαθμολογήθηκε με τον ελάχιστο βαθμό για το ερώτημα αυτό.</w:t>
      </w:r>
    </w:p>
    <w:p w14:paraId="5588EFCF" w14:textId="7EE3C7E3" w:rsidR="004B4F7F" w:rsidRDefault="004B4F7F" w:rsidP="004B4F7F">
      <w:pPr>
        <w:spacing w:after="0" w:line="240" w:lineRule="auto"/>
        <w:ind w:firstLine="360"/>
        <w:rPr>
          <w:lang w:val="el-GR"/>
        </w:rPr>
      </w:pPr>
      <w:r>
        <w:rPr>
          <w:lang w:val="el-GR"/>
        </w:rPr>
        <w:t>Πολλά γραπτά περιορίστηκαν στην παράθεση δύο χαρακτηριστικών και των ορισμών τους. Στις περιπτώσεις αυτές θεωρείται πως το ερώτημα δεν έχει απαντηθεί.</w:t>
      </w:r>
    </w:p>
    <w:p w14:paraId="65A522CC" w14:textId="498CD0F8" w:rsidR="004B4F7F" w:rsidRDefault="004B4F7F" w:rsidP="004B4F7F">
      <w:pPr>
        <w:spacing w:after="0" w:line="240" w:lineRule="auto"/>
        <w:ind w:firstLine="360"/>
        <w:rPr>
          <w:lang w:val="el-GR"/>
        </w:rPr>
      </w:pPr>
      <w:r>
        <w:rPr>
          <w:lang w:val="el-GR"/>
        </w:rPr>
        <w:t xml:space="preserve">Σε μικρό αριθμό απαντήσεων παρουσιάστηκαν και πληροφορίες εκτός θέματος (π.χ. ο ορισμός της </w:t>
      </w:r>
      <w:r w:rsidR="00F03EB6">
        <w:rPr>
          <w:lang w:val="el-GR"/>
        </w:rPr>
        <w:t>Γ</w:t>
      </w:r>
      <w:r>
        <w:rPr>
          <w:lang w:val="el-GR"/>
        </w:rPr>
        <w:t xml:space="preserve">λώσσας κ.α.). Οι πληροφορίες αυτές </w:t>
      </w:r>
      <w:r w:rsidR="00F03EB6">
        <w:rPr>
          <w:lang w:val="el-GR"/>
        </w:rPr>
        <w:t>λειτουργούν σε βάρος της συνοχής του κειμένου, και η βαθμολογία προσαρμόστηκε ανάλογα.</w:t>
      </w:r>
    </w:p>
    <w:p w14:paraId="1CE10CDD" w14:textId="4F2C2CEC" w:rsidR="00F03EB6" w:rsidRDefault="00F03EB6" w:rsidP="004B4F7F">
      <w:pPr>
        <w:spacing w:after="0" w:line="240" w:lineRule="auto"/>
        <w:ind w:firstLine="360"/>
        <w:rPr>
          <w:lang w:val="el-GR"/>
        </w:rPr>
      </w:pPr>
      <w:r>
        <w:rPr>
          <w:lang w:val="el-GR"/>
        </w:rPr>
        <w:t xml:space="preserve">Σε κάποια γραπτά έγινε αναφορά σε χαρακτηριστικά της ελληνικής γλώσσας. Απαντήσεις που κινούνται στη λογική αυτή παρανοούν σοβαρά το ερώτημα (και το </w:t>
      </w:r>
      <w:r>
        <w:rPr>
          <w:lang w:val="el-GR"/>
        </w:rPr>
        <w:lastRenderedPageBreak/>
        <w:t>περιεχόμενο του μαθήματος), καθώς το ερώτημα αναφέρεται στη Γλώσσα ως πανανθρώπινο χαρακτηριστικό και όχι σε ιδιαίτερους κώδικες επικοινωνίας.</w:t>
      </w:r>
    </w:p>
    <w:p w14:paraId="1C3314CB" w14:textId="16774C0A" w:rsidR="004B4F7F" w:rsidRDefault="004B4F7F" w:rsidP="004B4F7F">
      <w:pPr>
        <w:spacing w:after="0" w:line="240" w:lineRule="auto"/>
        <w:rPr>
          <w:lang w:val="el-GR"/>
        </w:rPr>
      </w:pPr>
    </w:p>
    <w:p w14:paraId="26275DE2" w14:textId="073A213C" w:rsidR="004B4F7F" w:rsidRDefault="00F03EB6" w:rsidP="00F03EB6">
      <w:pPr>
        <w:pBdr>
          <w:top w:val="single" w:sz="4" w:space="1" w:color="auto"/>
          <w:left w:val="single" w:sz="4" w:space="4" w:color="auto"/>
          <w:bottom w:val="single" w:sz="4" w:space="1" w:color="auto"/>
          <w:right w:val="single" w:sz="4" w:space="4" w:color="auto"/>
        </w:pBdr>
        <w:spacing w:after="0" w:line="240" w:lineRule="auto"/>
        <w:rPr>
          <w:lang w:val="el-GR"/>
        </w:rPr>
      </w:pPr>
      <w:r>
        <w:rPr>
          <w:noProof/>
          <w:lang w:val="el-GR"/>
        </w:rPr>
        <mc:AlternateContent>
          <mc:Choice Requires="wps">
            <w:drawing>
              <wp:anchor distT="0" distB="0" distL="114300" distR="114300" simplePos="0" relativeHeight="251613696" behindDoc="0" locked="0" layoutInCell="1" allowOverlap="1" wp14:anchorId="5C62BD79" wp14:editId="398C942C">
                <wp:simplePos x="0" y="0"/>
                <wp:positionH relativeFrom="leftMargin">
                  <wp:align>right</wp:align>
                </wp:positionH>
                <wp:positionV relativeFrom="paragraph">
                  <wp:posOffset>203242</wp:posOffset>
                </wp:positionV>
                <wp:extent cx="584835" cy="299022"/>
                <wp:effectExtent l="0" t="0" r="291465" b="25400"/>
                <wp:wrapNone/>
                <wp:docPr id="756770751" name="Επεξήγηση: Γραμμή με γραμμή έμφασης 2"/>
                <wp:cNvGraphicFramePr/>
                <a:graphic xmlns:a="http://schemas.openxmlformats.org/drawingml/2006/main">
                  <a:graphicData uri="http://schemas.microsoft.com/office/word/2010/wordprocessingShape">
                    <wps:wsp>
                      <wps:cNvSpPr/>
                      <wps:spPr>
                        <a:xfrm>
                          <a:off x="0" y="0"/>
                          <a:ext cx="584835" cy="299022"/>
                        </a:xfrm>
                        <a:prstGeom prst="accentCallout1">
                          <a:avLst>
                            <a:gd name="adj1" fmla="val 26528"/>
                            <a:gd name="adj2" fmla="val 106523"/>
                            <a:gd name="adj3" fmla="val 23060"/>
                            <a:gd name="adj4" fmla="val 143954"/>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020B68C9" w14:textId="226F48FF" w:rsidR="00F03EB6" w:rsidRPr="00F03EB6" w:rsidRDefault="00F03EB6" w:rsidP="00F03EB6">
                            <w:pPr>
                              <w:jc w:val="center"/>
                              <w:rPr>
                                <w:sz w:val="12"/>
                                <w:szCs w:val="12"/>
                                <w:lang w:val="el-GR"/>
                              </w:rPr>
                            </w:pPr>
                            <w:r w:rsidRPr="00F03EB6">
                              <w:rPr>
                                <w:sz w:val="12"/>
                                <w:szCs w:val="12"/>
                                <w:lang w:val="el-GR"/>
                              </w:rPr>
                              <w:t>Θεματική περίοδος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5C62BD79" id="_x0000_t44" coordsize="21600,21600" o:spt="44" adj="-8280,24300,-1800,4050" path="m@0@1l@2@3nfem@2,l@2,21600nfem,l21600,r,21600l,21600ns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accentbar="t" textborder="f"/>
              </v:shapetype>
              <v:shape id="Επεξήγηση: Γραμμή με γραμμή έμφασης 2" o:spid="_x0000_s1026" type="#_x0000_t44" style="position:absolute;margin-left:-5.15pt;margin-top:16pt;width:46.05pt;height:23.55pt;z-index:251613696;visibility:visible;mso-wrap-style:square;mso-height-percent:0;mso-wrap-distance-left:9pt;mso-wrap-distance-top:0;mso-wrap-distance-right:9pt;mso-wrap-distance-bottom:0;mso-position-horizontal:right;mso-position-horizontal-relative:left-margin-area;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" adj="31094,4981,23009,5730" fillcolor="#156082 [3204]" strokecolor="#030e13 [484]" strokeweight="1pt">
                <v:textbox>
                  <w:txbxContent>
                    <w:p w14:paraId="020B68C9" w14:textId="226F48FF" w:rsidR="00F03EB6" w:rsidRPr="00F03EB6" w:rsidRDefault="00F03EB6" w:rsidP="00F03EB6">
                      <w:pPr>
                        <w:jc w:val="center"/>
                        <w:rPr>
                          <w:sz w:val="12"/>
                          <w:szCs w:val="12"/>
                          <w:lang w:val="el-GR"/>
                        </w:rPr>
                      </w:pPr>
                      <w:r w:rsidRPr="00F03EB6">
                        <w:rPr>
                          <w:sz w:val="12"/>
                          <w:szCs w:val="12"/>
                          <w:lang w:val="el-GR"/>
                        </w:rPr>
                        <w:t>Θεματική περίοδος</w:t>
                      </w:r>
                    </w:p>
                  </w:txbxContent>
                </v:textbox>
                <o:callout v:ext="edit" minusx="t"/>
                <w10:wrap anchorx="margin"/>
              </v:shape>
            </w:pict>
          </mc:Fallback>
        </mc:AlternateContent>
      </w:r>
      <w:r w:rsidR="004B4F7F">
        <w:rPr>
          <w:lang w:val="el-GR"/>
        </w:rPr>
        <w:t xml:space="preserve">Ενδεικτικό παράδειγμα </w:t>
      </w:r>
      <w:r>
        <w:rPr>
          <w:lang w:val="el-GR"/>
        </w:rPr>
        <w:t>αποδεκτής</w:t>
      </w:r>
      <w:r w:rsidR="004B4F7F">
        <w:rPr>
          <w:lang w:val="el-GR"/>
        </w:rPr>
        <w:t xml:space="preserve"> απάντησης</w:t>
      </w:r>
    </w:p>
    <w:p w14:paraId="295FF40C" w14:textId="099AD9A2" w:rsidR="00F03EB6" w:rsidRPr="00F03EB6" w:rsidRDefault="00F03EB6" w:rsidP="00F03EB6">
      <w:pPr>
        <w:pBdr>
          <w:top w:val="single" w:sz="4" w:space="1" w:color="auto"/>
          <w:left w:val="single" w:sz="4" w:space="4" w:color="auto"/>
          <w:bottom w:val="single" w:sz="4" w:space="1" w:color="auto"/>
          <w:right w:val="single" w:sz="4" w:space="4" w:color="auto"/>
        </w:pBdr>
        <w:spacing w:after="0" w:line="240" w:lineRule="auto"/>
        <w:rPr>
          <w:rFonts w:ascii="Candara Light" w:hAnsi="Candara Light"/>
          <w:lang w:val="el-GR"/>
        </w:rPr>
      </w:pPr>
      <w:r w:rsidRPr="00F03EB6">
        <w:rPr>
          <w:rFonts w:ascii="Candara Light" w:hAnsi="Candara Light"/>
          <w:lang w:val="el-GR"/>
        </w:rPr>
        <w:t>Δύο από τα κυριότερα χαρακτηριστικά της ανθρώπινης γλώσσας είναι τα παρακάτω:</w:t>
      </w:r>
    </w:p>
    <w:p w14:paraId="7C6293A1" w14:textId="7C9E9F71" w:rsidR="00F03EB6" w:rsidRPr="00F03EB6" w:rsidRDefault="00F03EB6" w:rsidP="00F03EB6">
      <w:pPr>
        <w:pBdr>
          <w:top w:val="single" w:sz="4" w:space="1" w:color="auto"/>
          <w:left w:val="single" w:sz="4" w:space="4" w:color="auto"/>
          <w:bottom w:val="single" w:sz="4" w:space="1" w:color="auto"/>
          <w:right w:val="single" w:sz="4" w:space="4" w:color="auto"/>
        </w:pBdr>
        <w:spacing w:after="0" w:line="240" w:lineRule="auto"/>
        <w:rPr>
          <w:rFonts w:ascii="Candara Light" w:hAnsi="Candara Light"/>
          <w:lang w:val="el-GR"/>
        </w:rPr>
      </w:pPr>
      <w:r>
        <w:rPr>
          <w:noProof/>
          <w:lang w:val="el-GR"/>
        </w:rPr>
        <mc:AlternateContent>
          <mc:Choice Requires="wps">
            <w:drawing>
              <wp:anchor distT="0" distB="0" distL="114300" distR="114300" simplePos="0" relativeHeight="251651584" behindDoc="0" locked="0" layoutInCell="1" allowOverlap="1" wp14:anchorId="6594BE2A" wp14:editId="79057476">
                <wp:simplePos x="0" y="0"/>
                <wp:positionH relativeFrom="column">
                  <wp:posOffset>5439547</wp:posOffset>
                </wp:positionH>
                <wp:positionV relativeFrom="paragraph">
                  <wp:posOffset>454437</wp:posOffset>
                </wp:positionV>
                <wp:extent cx="683260" cy="411892"/>
                <wp:effectExtent l="552450" t="0" r="21590" b="26670"/>
                <wp:wrapNone/>
                <wp:docPr id="125126651" name="Επεξήγηση: Γραμμή με γραμμή έμφασης 5"/>
                <wp:cNvGraphicFramePr/>
                <a:graphic xmlns:a="http://schemas.openxmlformats.org/drawingml/2006/main">
                  <a:graphicData uri="http://schemas.microsoft.com/office/word/2010/wordprocessingShape">
                    <wps:wsp>
                      <wps:cNvSpPr/>
                      <wps:spPr>
                        <a:xfrm>
                          <a:off x="0" y="0"/>
                          <a:ext cx="683260" cy="411892"/>
                        </a:xfrm>
                        <a:prstGeom prst="accentCallout1">
                          <a:avLst>
                            <a:gd name="adj1" fmla="val 18750"/>
                            <a:gd name="adj2" fmla="val -8333"/>
                            <a:gd name="adj3" fmla="val 35337"/>
                            <a:gd name="adj4" fmla="val -80531"/>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1D932F9" w14:textId="39D874D9" w:rsidR="00F03EB6" w:rsidRPr="00F03EB6" w:rsidRDefault="00F03EB6" w:rsidP="00F03EB6">
                            <w:pPr>
                              <w:jc w:val="center"/>
                              <w:rPr>
                                <w:sz w:val="18"/>
                                <w:szCs w:val="18"/>
                                <w:lang w:val="el-GR"/>
                              </w:rPr>
                            </w:pPr>
                            <w:r w:rsidRPr="00F03EB6">
                              <w:rPr>
                                <w:sz w:val="18"/>
                                <w:szCs w:val="18"/>
                                <w:lang w:val="el-GR"/>
                              </w:rPr>
                              <w:t>αιτιολόγηση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594BE2A" id="Επεξήγηση: Γραμμή με γραμμή έμφασης 5" o:spid="_x0000_s1027" type="#_x0000_t44" style="position:absolute;margin-left:428.3pt;margin-top:35.8pt;width:53.8pt;height:32.45pt;z-index:251651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" adj="-17395,7633" fillcolor="#156082 [3204]" strokecolor="#030e13 [484]" strokeweight="1pt">
                <v:textbox>
                  <w:txbxContent>
                    <w:p w14:paraId="21D932F9" w14:textId="39D874D9" w:rsidR="00F03EB6" w:rsidRPr="00F03EB6" w:rsidRDefault="00F03EB6" w:rsidP="00F03EB6">
                      <w:pPr>
                        <w:jc w:val="center"/>
                        <w:rPr>
                          <w:sz w:val="18"/>
                          <w:szCs w:val="18"/>
                          <w:lang w:val="el-GR"/>
                        </w:rPr>
                      </w:pPr>
                      <w:r w:rsidRPr="00F03EB6">
                        <w:rPr>
                          <w:sz w:val="18"/>
                          <w:szCs w:val="18"/>
                          <w:lang w:val="el-GR"/>
                        </w:rPr>
                        <w:t>αιτιολόγηση</w:t>
                      </w:r>
                    </w:p>
                  </w:txbxContent>
                </v:textbox>
                <o:callout v:ext="edit" minusy="t"/>
              </v:shape>
            </w:pict>
          </mc:Fallback>
        </mc:AlternateContent>
      </w:r>
      <w:r>
        <w:rPr>
          <w:noProof/>
          <w:lang w:val="el-GR"/>
        </w:rPr>
        <mc:AlternateContent>
          <mc:Choice Requires="wps">
            <w:drawing>
              <wp:anchor distT="0" distB="0" distL="114300" distR="114300" simplePos="0" relativeHeight="251641344" behindDoc="0" locked="0" layoutInCell="1" allowOverlap="1" wp14:anchorId="7DC25B45" wp14:editId="2DACE051">
                <wp:simplePos x="0" y="0"/>
                <wp:positionH relativeFrom="leftMargin">
                  <wp:posOffset>238351</wp:posOffset>
                </wp:positionH>
                <wp:positionV relativeFrom="paragraph">
                  <wp:posOffset>954327</wp:posOffset>
                </wp:positionV>
                <wp:extent cx="584835" cy="298450"/>
                <wp:effectExtent l="0" t="0" r="310515" b="25400"/>
                <wp:wrapNone/>
                <wp:docPr id="575282740" name="Επεξήγηση: Γραμμή με γραμμή έμφασης 2"/>
                <wp:cNvGraphicFramePr/>
                <a:graphic xmlns:a="http://schemas.openxmlformats.org/drawingml/2006/main">
                  <a:graphicData uri="http://schemas.microsoft.com/office/word/2010/wordprocessingShape">
                    <wps:wsp>
                      <wps:cNvSpPr/>
                      <wps:spPr>
                        <a:xfrm>
                          <a:off x="0" y="0"/>
                          <a:ext cx="584835" cy="298450"/>
                        </a:xfrm>
                        <a:prstGeom prst="accentCallout1">
                          <a:avLst>
                            <a:gd name="adj1" fmla="val 29432"/>
                            <a:gd name="adj2" fmla="val 105782"/>
                            <a:gd name="adj3" fmla="val 49197"/>
                            <a:gd name="adj4" fmla="val 146918"/>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43ED25D3" w14:textId="078B4B2E" w:rsidR="00F03EB6" w:rsidRPr="00F03EB6" w:rsidRDefault="00F03EB6" w:rsidP="00F03EB6">
                            <w:pPr>
                              <w:jc w:val="center"/>
                              <w:rPr>
                                <w:sz w:val="12"/>
                                <w:szCs w:val="12"/>
                                <w:lang w:val="el-GR"/>
                              </w:rPr>
                            </w:pPr>
                            <w:r>
                              <w:rPr>
                                <w:sz w:val="12"/>
                                <w:szCs w:val="12"/>
                                <w:lang w:val="el-GR"/>
                              </w:rPr>
                              <w:t>Διακριτά μέρη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DC25B45" id="_x0000_s1028" type="#_x0000_t44" style="position:absolute;margin-left:18.75pt;margin-top:75.15pt;width:46.05pt;height:23.5pt;z-index:251641344;visibility:visible;mso-wrap-style:square;mso-height-percent:0;mso-wrap-distance-left:9pt;mso-wrap-distance-top:0;mso-wrap-distance-right:9pt;mso-wrap-distance-bottom:0;mso-position-horizontal:absolute;mso-position-horizontal-relative:left-margin-area;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" adj="31734,10627,22849,6357" fillcolor="#156082 [3204]" strokecolor="#030e13 [484]" strokeweight="1pt">
                <v:textbox>
                  <w:txbxContent>
                    <w:p w14:paraId="43ED25D3" w14:textId="078B4B2E" w:rsidR="00F03EB6" w:rsidRPr="00F03EB6" w:rsidRDefault="00F03EB6" w:rsidP="00F03EB6">
                      <w:pPr>
                        <w:jc w:val="center"/>
                        <w:rPr>
                          <w:sz w:val="12"/>
                          <w:szCs w:val="12"/>
                          <w:lang w:val="el-GR"/>
                        </w:rPr>
                      </w:pPr>
                      <w:r>
                        <w:rPr>
                          <w:sz w:val="12"/>
                          <w:szCs w:val="12"/>
                          <w:lang w:val="el-GR"/>
                        </w:rPr>
                        <w:t>Διακριτά μέρη</w:t>
                      </w:r>
                    </w:p>
                  </w:txbxContent>
                </v:textbox>
                <o:callout v:ext="edit" minusx="t" minusy="t"/>
                <w10:wrap anchorx="margin"/>
              </v:shape>
            </w:pict>
          </mc:Fallback>
        </mc:AlternateContent>
      </w:r>
      <w:r>
        <w:rPr>
          <w:noProof/>
          <w:lang w:val="el-GR"/>
        </w:rPr>
        <mc:AlternateContent>
          <mc:Choice Requires="wps">
            <w:drawing>
              <wp:anchor distT="0" distB="0" distL="114300" distR="114300" simplePos="0" relativeHeight="251630080" behindDoc="0" locked="0" layoutInCell="1" allowOverlap="1" wp14:anchorId="1AED8EDC" wp14:editId="6B90B220">
                <wp:simplePos x="0" y="0"/>
                <wp:positionH relativeFrom="leftMargin">
                  <wp:align>right</wp:align>
                </wp:positionH>
                <wp:positionV relativeFrom="paragraph">
                  <wp:posOffset>957980</wp:posOffset>
                </wp:positionV>
                <wp:extent cx="584835" cy="298450"/>
                <wp:effectExtent l="0" t="857250" r="329565" b="25400"/>
                <wp:wrapNone/>
                <wp:docPr id="1316233861" name="Επεξήγηση: Γραμμή με γραμμή έμφασης 2"/>
                <wp:cNvGraphicFramePr/>
                <a:graphic xmlns:a="http://schemas.openxmlformats.org/drawingml/2006/main">
                  <a:graphicData uri="http://schemas.microsoft.com/office/word/2010/wordprocessingShape">
                    <wps:wsp>
                      <wps:cNvSpPr/>
                      <wps:spPr>
                        <a:xfrm>
                          <a:off x="268686" y="2743200"/>
                          <a:ext cx="584835" cy="298450"/>
                        </a:xfrm>
                        <a:prstGeom prst="accentCallout1">
                          <a:avLst>
                            <a:gd name="adj1" fmla="val 26528"/>
                            <a:gd name="adj2" fmla="val 106523"/>
                            <a:gd name="adj3" fmla="val -278967"/>
                            <a:gd name="adj4" fmla="val 150623"/>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B6B0E61" w14:textId="77777777" w:rsidR="00F03EB6" w:rsidRPr="00F03EB6" w:rsidRDefault="00F03EB6" w:rsidP="00F03EB6">
                            <w:pPr>
                              <w:jc w:val="center"/>
                              <w:rPr>
                                <w:sz w:val="12"/>
                                <w:szCs w:val="12"/>
                                <w:lang w:val="el-GR"/>
                              </w:rPr>
                            </w:pPr>
                            <w:r w:rsidRPr="00F03EB6">
                              <w:rPr>
                                <w:sz w:val="12"/>
                                <w:szCs w:val="12"/>
                                <w:lang w:val="el-GR"/>
                              </w:rPr>
                              <w:t>Θεματική περίοδος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AED8EDC" id="_x0000_s1029" type="#_x0000_t44" style="position:absolute;margin-left:-5.15pt;margin-top:75.45pt;width:46.05pt;height:23.5pt;z-index:251630080;visibility:visible;mso-wrap-style:square;mso-height-percent:0;mso-wrap-distance-left:9pt;mso-wrap-distance-top:0;mso-wrap-distance-right:9pt;mso-wrap-distance-bottom:0;mso-position-horizontal:right;mso-position-horizontal-relative:left-margin-area;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" adj="32535,-60257,23009,5730" fillcolor="#156082 [3204]" strokecolor="#030e13 [484]" strokeweight="1pt">
                <v:textbox>
                  <w:txbxContent>
                    <w:p w14:paraId="6B6B0E61" w14:textId="77777777" w:rsidR="00F03EB6" w:rsidRPr="00F03EB6" w:rsidRDefault="00F03EB6" w:rsidP="00F03EB6">
                      <w:pPr>
                        <w:jc w:val="center"/>
                        <w:rPr>
                          <w:sz w:val="12"/>
                          <w:szCs w:val="12"/>
                          <w:lang w:val="el-GR"/>
                        </w:rPr>
                      </w:pPr>
                      <w:r w:rsidRPr="00F03EB6">
                        <w:rPr>
                          <w:sz w:val="12"/>
                          <w:szCs w:val="12"/>
                          <w:lang w:val="el-GR"/>
                        </w:rPr>
                        <w:t>Θεματική περίοδος</w:t>
                      </w:r>
                    </w:p>
                  </w:txbxContent>
                </v:textbox>
                <o:callout v:ext="edit" minusx="t"/>
                <w10:wrap anchorx="margin"/>
              </v:shape>
            </w:pict>
          </mc:Fallback>
        </mc:AlternateContent>
      </w:r>
      <w:r w:rsidRPr="00F03EB6">
        <w:rPr>
          <w:rFonts w:ascii="Candara Light" w:hAnsi="Candara Light"/>
          <w:lang w:val="el-GR"/>
        </w:rPr>
        <w:t xml:space="preserve">Α) η Γλώσσα έχει προφορικό χαρακτήρα. Συγκεκριμένα, η γλώσσα είναι κατεξοχήν προφορικό φαινόμενο, παρόλο που ορισμένες γλώσσες έχουν και γραπτή μορφή. Αυτό επιτρέπει στους ανθρώπους να επικοινωνούν ακόμη και αν δεν βρίσκονται σε κοντινή απόσταση, ή δεν έχουν οπτική επαφή. Σε πρωτόγονες κοινωνίες, αυτό επέτρεψε την επικοινωνία ακόμη και στο σκοτάδι, δίνοντας στους ανθρώπους </w:t>
      </w:r>
      <w:r w:rsidRPr="00F03EB6">
        <w:rPr>
          <w:rFonts w:ascii="Candara Light" w:hAnsi="Candara Light"/>
          <w:lang w:val="el-GR"/>
        </w:rPr>
        <w:t>ένα πλεονέκτημα</w:t>
      </w:r>
      <w:r w:rsidRPr="00F03EB6">
        <w:rPr>
          <w:rFonts w:ascii="Candara Light" w:hAnsi="Candara Light"/>
          <w:lang w:val="el-GR"/>
        </w:rPr>
        <w:t xml:space="preserve"> που τα άλλα ζώα δεν είχαν.</w:t>
      </w:r>
    </w:p>
    <w:p w14:paraId="4E388AFD" w14:textId="29BE3FBA" w:rsidR="00F03EB6" w:rsidRDefault="00F03EB6" w:rsidP="00F03EB6">
      <w:pPr>
        <w:pBdr>
          <w:top w:val="single" w:sz="4" w:space="1" w:color="auto"/>
          <w:left w:val="single" w:sz="4" w:space="4" w:color="auto"/>
          <w:bottom w:val="single" w:sz="4" w:space="1" w:color="auto"/>
          <w:right w:val="single" w:sz="4" w:space="4" w:color="auto"/>
        </w:pBdr>
        <w:spacing w:after="0" w:line="240" w:lineRule="auto"/>
        <w:rPr>
          <w:rFonts w:ascii="Candara Light" w:hAnsi="Candara Light"/>
          <w:lang w:val="el-GR"/>
        </w:rPr>
      </w:pPr>
      <w:r>
        <w:rPr>
          <w:noProof/>
          <w:lang w:val="el-GR"/>
        </w:rPr>
        <mc:AlternateContent>
          <mc:Choice Requires="wps">
            <w:drawing>
              <wp:anchor distT="0" distB="0" distL="114300" distR="114300" simplePos="0" relativeHeight="251647488" behindDoc="0" locked="0" layoutInCell="1" allowOverlap="1" wp14:anchorId="1ECD8353" wp14:editId="402C1AB9">
                <wp:simplePos x="0" y="0"/>
                <wp:positionH relativeFrom="leftMargin">
                  <wp:posOffset>224589</wp:posOffset>
                </wp:positionH>
                <wp:positionV relativeFrom="paragraph">
                  <wp:posOffset>620763</wp:posOffset>
                </wp:positionV>
                <wp:extent cx="584835" cy="298450"/>
                <wp:effectExtent l="0" t="1371600" r="4330065" b="25400"/>
                <wp:wrapNone/>
                <wp:docPr id="1689785680" name="Επεξήγηση: Γραμμή με γραμμή έμφασης 2"/>
                <wp:cNvGraphicFramePr/>
                <a:graphic xmlns:a="http://schemas.openxmlformats.org/drawingml/2006/main">
                  <a:graphicData uri="http://schemas.microsoft.com/office/word/2010/wordprocessingShape">
                    <wps:wsp>
                      <wps:cNvSpPr/>
                      <wps:spPr>
                        <a:xfrm>
                          <a:off x="0" y="0"/>
                          <a:ext cx="584835" cy="298450"/>
                        </a:xfrm>
                        <a:prstGeom prst="accentCallout1">
                          <a:avLst>
                            <a:gd name="adj1" fmla="val 26528"/>
                            <a:gd name="adj2" fmla="val 106523"/>
                            <a:gd name="adj3" fmla="val -445978"/>
                            <a:gd name="adj4" fmla="val 828524"/>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0428C61E" w14:textId="7C03BBEE" w:rsidR="00F03EB6" w:rsidRPr="00F03EB6" w:rsidRDefault="00F03EB6" w:rsidP="00F03EB6">
                            <w:pPr>
                              <w:jc w:val="center"/>
                              <w:rPr>
                                <w:sz w:val="12"/>
                                <w:szCs w:val="12"/>
                                <w:lang w:val="el-GR"/>
                              </w:rPr>
                            </w:pPr>
                            <w:r>
                              <w:rPr>
                                <w:sz w:val="12"/>
                                <w:szCs w:val="12"/>
                                <w:lang w:val="el-GR"/>
                              </w:rPr>
                              <w:t>Ορισμός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ECD8353" id="_x0000_s1030" type="#_x0000_t44" style="position:absolute;margin-left:17.7pt;margin-top:48.9pt;width:46.05pt;height:23.5pt;z-index:251647488;visibility:visible;mso-wrap-style:square;mso-height-percent:0;mso-wrap-distance-left:9pt;mso-wrap-distance-top:0;mso-wrap-distance-right:9pt;mso-wrap-distance-bottom:0;mso-position-horizontal:absolute;mso-position-horizontal-relative:left-margin-area;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" adj="178961,-96331,23009,5730" fillcolor="#156082 [3204]" strokecolor="#030e13 [484]" strokeweight="1pt">
                <v:textbox>
                  <w:txbxContent>
                    <w:p w14:paraId="0428C61E" w14:textId="7C03BBEE" w:rsidR="00F03EB6" w:rsidRPr="00F03EB6" w:rsidRDefault="00F03EB6" w:rsidP="00F03EB6">
                      <w:pPr>
                        <w:jc w:val="center"/>
                        <w:rPr>
                          <w:sz w:val="12"/>
                          <w:szCs w:val="12"/>
                          <w:lang w:val="el-GR"/>
                        </w:rPr>
                      </w:pPr>
                      <w:r>
                        <w:rPr>
                          <w:sz w:val="12"/>
                          <w:szCs w:val="12"/>
                          <w:lang w:val="el-GR"/>
                        </w:rPr>
                        <w:t>Ορισμός</w:t>
                      </w:r>
                    </w:p>
                  </w:txbxContent>
                </v:textbox>
                <o:callout v:ext="edit" minusx="t"/>
                <w10:wrap anchorx="margin"/>
              </v:shape>
            </w:pict>
          </mc:Fallback>
        </mc:AlternateContent>
      </w:r>
      <w:r w:rsidRPr="00F03EB6">
        <w:rPr>
          <w:rFonts w:ascii="Candara Light" w:hAnsi="Candara Light"/>
          <w:lang w:val="el-GR"/>
        </w:rPr>
        <w:t xml:space="preserve">Β) Κύριο χαρακτηριστικό της γλώσσας είναι η καθολικότητα. Η γλώσσα, δηλαδή, είναι ένα είδος συμπεριφοράς που είναι διαθέσιμο σε όλους τους ανθρώπους, εφόσον μεγαλώνουν σε ένα επαρκές γλωσσικό περιβάλλον. Αυτό σημαίνει πως είναι διαθέσιμη χωρίς περιορισμούς, και χωρίς να είναι απαραίτητο να δαπανηθούν ιδιαίτεροι πόροι για την κατάκτησή της. Συμβάλλει με τον τρόπο αυτό στη συνοχή των κοινωνιών. </w:t>
      </w:r>
    </w:p>
    <w:p w14:paraId="25933440" w14:textId="21FE8BD2" w:rsidR="00F03EB6" w:rsidRDefault="00F03EB6" w:rsidP="00F03EB6">
      <w:pPr>
        <w:spacing w:after="0" w:line="240" w:lineRule="auto"/>
        <w:ind w:firstLine="360"/>
        <w:rPr>
          <w:rFonts w:ascii="Candara Light" w:hAnsi="Candara Light"/>
          <w:lang w:val="el-GR"/>
        </w:rPr>
      </w:pPr>
    </w:p>
    <w:p w14:paraId="5B8608C3" w14:textId="5EBC3933" w:rsidR="00F03EB6" w:rsidRDefault="00F03EB6" w:rsidP="00F03EB6">
      <w:pPr>
        <w:spacing w:after="0" w:line="240" w:lineRule="auto"/>
        <w:ind w:firstLine="360"/>
        <w:rPr>
          <w:rFonts w:ascii="Candara Light" w:hAnsi="Candara Light"/>
          <w:lang w:val="el-GR"/>
        </w:rPr>
      </w:pPr>
    </w:p>
    <w:p w14:paraId="7FC9DC2E" w14:textId="43D038CA" w:rsidR="00F03EB6" w:rsidRDefault="00E17065" w:rsidP="00E17065">
      <w:pPr>
        <w:spacing w:after="0" w:line="240" w:lineRule="auto"/>
        <w:rPr>
          <w:b/>
          <w:bCs/>
          <w:lang w:val="el-GR"/>
        </w:rPr>
      </w:pPr>
      <w:r>
        <w:rPr>
          <w:b/>
          <w:bCs/>
          <w:lang w:val="el-GR"/>
        </w:rPr>
        <w:t>Σχετική αυθαιρεσία του γλωσσικού σημείου</w:t>
      </w:r>
    </w:p>
    <w:p w14:paraId="78DD0773" w14:textId="0A230CDC" w:rsidR="00E17065" w:rsidRDefault="00E17065" w:rsidP="00E17065">
      <w:pPr>
        <w:spacing w:after="0" w:line="240" w:lineRule="auto"/>
        <w:rPr>
          <w:lang w:val="el-GR"/>
        </w:rPr>
      </w:pPr>
      <w:r>
        <w:rPr>
          <w:lang w:val="el-GR"/>
        </w:rPr>
        <w:t xml:space="preserve">Στο ερώτημα αυτό, θεωρείται δεδομένο ότι το γλωσσικό σημείο είναι αυθαίρετο. Αυτό είναι μια από τις δύο βασικές ιδιότητες του (η άλλη, που δεν μας απασχολεί εδώ είναι πως κάθε σημείο είναι μοναδικό στη γλώσσα) Το ζητούμενο είναι να σχολιαστούν κριτικά τα πιθανά αντεπιχειρήματα στην θέση αυτή. </w:t>
      </w:r>
    </w:p>
    <w:p w14:paraId="3E5E74E8" w14:textId="0080BB5E" w:rsidR="00E17065" w:rsidRDefault="00E17065" w:rsidP="00E17065">
      <w:pPr>
        <w:spacing w:after="0" w:line="240" w:lineRule="auto"/>
        <w:ind w:firstLine="720"/>
        <w:rPr>
          <w:lang w:val="el-GR"/>
        </w:rPr>
      </w:pPr>
      <w:r>
        <w:rPr>
          <w:lang w:val="el-GR"/>
        </w:rPr>
        <w:t>Τα κυριότερα τέτοια αντεπιχειρήματα είναι οι διαγλωσσικές ομοιότητες, οι ηχομιμητικές λέξεις και οι σύνθετες λέξεις (βλ. Διαφάνειες Διάλεξης 3). Δεν έχει σημασία ποιο από τα επιχειρήματα αυτά επιλέξατε να σχολιάσετε.</w:t>
      </w:r>
    </w:p>
    <w:p w14:paraId="053900FC" w14:textId="35342925" w:rsidR="00E17065" w:rsidRDefault="00E17065" w:rsidP="00E17065">
      <w:pPr>
        <w:spacing w:after="0" w:line="240" w:lineRule="auto"/>
        <w:rPr>
          <w:lang w:val="el-GR"/>
        </w:rPr>
      </w:pPr>
      <w:r>
        <w:rPr>
          <w:lang w:val="el-GR"/>
        </w:rPr>
        <w:tab/>
        <w:t xml:space="preserve">Ωστόσο, πολύ μεγάλος αριθμός γραπτών παρουσίασε πληροφορίες για τη μοναδικότητα του γλωσσικού σημείου (π.χ. την αξία, τις συνταγματικές και παραδειγματικές σχέσεις κ.α.). Οι πληροφορίες αυτές είναι εκτός θέματος. </w:t>
      </w:r>
    </w:p>
    <w:p w14:paraId="1877E6BD" w14:textId="7D1AD1FF" w:rsidR="00E17065" w:rsidRDefault="00E17065" w:rsidP="00E17065">
      <w:pPr>
        <w:spacing w:after="0" w:line="240" w:lineRule="auto"/>
        <w:rPr>
          <w:lang w:val="el-GR"/>
        </w:rPr>
      </w:pPr>
      <w:r>
        <w:rPr>
          <w:lang w:val="el-GR"/>
        </w:rPr>
        <w:tab/>
        <w:t>Σε μικρό αριθμό γραπτών διατυπώθηκε η άποψη πως το γλωσσικό σημείο δεν είναι αυθαίρετο. Ο ισχυρισμός αυτός είναι απολύτως λανθασμένος.</w:t>
      </w:r>
    </w:p>
    <w:p w14:paraId="463367B4" w14:textId="5F0484A3" w:rsidR="00E17065" w:rsidRDefault="00E17065" w:rsidP="00E17065">
      <w:pPr>
        <w:spacing w:after="0" w:line="240" w:lineRule="auto"/>
        <w:rPr>
          <w:lang w:val="el-GR"/>
        </w:rPr>
      </w:pPr>
      <w:r>
        <w:rPr>
          <w:lang w:val="el-GR"/>
        </w:rPr>
        <w:tab/>
        <w:t>Ιδιαίτερη εντύπωση προξένησε ο αριθμός των γραπτών που αναφέρονται σε *</w:t>
      </w:r>
      <w:proofErr w:type="spellStart"/>
      <w:r>
        <w:rPr>
          <w:lang w:val="el-GR"/>
        </w:rPr>
        <w:t>πιστικά</w:t>
      </w:r>
      <w:proofErr w:type="spellEnd"/>
      <w:r>
        <w:rPr>
          <w:lang w:val="el-GR"/>
        </w:rPr>
        <w:t xml:space="preserve"> επιχειρήματα (η λέξη «πειστικός» παράγεται από το ρήμα «πείθω».</w:t>
      </w:r>
    </w:p>
    <w:p w14:paraId="2C9C7EB2" w14:textId="631B8BBD" w:rsidR="00E17065" w:rsidRDefault="00E17065" w:rsidP="00E17065">
      <w:pPr>
        <w:spacing w:after="0" w:line="240" w:lineRule="auto"/>
        <w:rPr>
          <w:lang w:val="el-GR"/>
        </w:rPr>
      </w:pPr>
    </w:p>
    <w:p w14:paraId="5E599BB6" w14:textId="5EBB768F" w:rsidR="00E17065" w:rsidRDefault="00E17065" w:rsidP="000F7D4E">
      <w:pPr>
        <w:pBdr>
          <w:top w:val="single" w:sz="4" w:space="1" w:color="auto"/>
          <w:left w:val="single" w:sz="4" w:space="4" w:color="auto"/>
          <w:bottom w:val="single" w:sz="4" w:space="1" w:color="auto"/>
          <w:right w:val="single" w:sz="4" w:space="4" w:color="auto"/>
        </w:pBdr>
        <w:spacing w:after="0" w:line="240" w:lineRule="auto"/>
        <w:rPr>
          <w:lang w:val="el-GR"/>
        </w:rPr>
      </w:pPr>
      <w:r>
        <w:rPr>
          <w:lang w:val="el-GR"/>
        </w:rPr>
        <w:t>Ενδεικτικό παράδειγμα αποδεκτής απάντησης</w:t>
      </w:r>
    </w:p>
    <w:p w14:paraId="6775CBD8" w14:textId="0BF4B29F" w:rsidR="00E17065" w:rsidRDefault="000F7D4E" w:rsidP="000F7D4E">
      <w:pPr>
        <w:pBdr>
          <w:top w:val="single" w:sz="4" w:space="1" w:color="auto"/>
          <w:left w:val="single" w:sz="4" w:space="4" w:color="auto"/>
          <w:bottom w:val="single" w:sz="4" w:space="1" w:color="auto"/>
          <w:right w:val="single" w:sz="4" w:space="4" w:color="auto"/>
        </w:pBdr>
        <w:spacing w:after="0" w:line="240" w:lineRule="auto"/>
        <w:rPr>
          <w:rFonts w:ascii="Candara Light" w:hAnsi="Candara Light"/>
          <w:lang w:val="el-GR"/>
        </w:rPr>
      </w:pPr>
      <w:r>
        <w:rPr>
          <w:noProof/>
          <w:lang w:val="el-GR"/>
        </w:rPr>
        <mc:AlternateContent>
          <mc:Choice Requires="wps">
            <w:drawing>
              <wp:anchor distT="0" distB="0" distL="114300" distR="114300" simplePos="0" relativeHeight="251684352" behindDoc="0" locked="0" layoutInCell="1" allowOverlap="1" wp14:anchorId="32401E81" wp14:editId="016B1411">
                <wp:simplePos x="0" y="0"/>
                <wp:positionH relativeFrom="leftMargin">
                  <wp:posOffset>292443</wp:posOffset>
                </wp:positionH>
                <wp:positionV relativeFrom="paragraph">
                  <wp:posOffset>1672573</wp:posOffset>
                </wp:positionV>
                <wp:extent cx="584835" cy="298450"/>
                <wp:effectExtent l="0" t="0" r="310515" b="25400"/>
                <wp:wrapNone/>
                <wp:docPr id="904430236" name="Επεξήγηση: Γραμμή με γραμμή έμφασης 2"/>
                <wp:cNvGraphicFramePr/>
                <a:graphic xmlns:a="http://schemas.openxmlformats.org/drawingml/2006/main">
                  <a:graphicData uri="http://schemas.microsoft.com/office/word/2010/wordprocessingShape">
                    <wps:wsp>
                      <wps:cNvSpPr/>
                      <wps:spPr>
                        <a:xfrm>
                          <a:off x="0" y="0"/>
                          <a:ext cx="584835" cy="298450"/>
                        </a:xfrm>
                        <a:prstGeom prst="accentCallout1">
                          <a:avLst>
                            <a:gd name="adj1" fmla="val 29432"/>
                            <a:gd name="adj2" fmla="val 105782"/>
                            <a:gd name="adj3" fmla="val 49197"/>
                            <a:gd name="adj4" fmla="val 146918"/>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55513F54" w14:textId="24E9B969" w:rsidR="000F7D4E" w:rsidRPr="00F03EB6" w:rsidRDefault="000F7D4E" w:rsidP="000F7D4E">
                            <w:pPr>
                              <w:jc w:val="center"/>
                              <w:rPr>
                                <w:sz w:val="12"/>
                                <w:szCs w:val="12"/>
                                <w:lang w:val="el-GR"/>
                              </w:rPr>
                            </w:pPr>
                            <w:r>
                              <w:rPr>
                                <w:sz w:val="12"/>
                                <w:szCs w:val="12"/>
                                <w:lang w:val="el-GR"/>
                              </w:rPr>
                              <w:t>Συμπέρασμα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2401E81" id="_x0000_s1031" type="#_x0000_t44" style="position:absolute;margin-left:23.05pt;margin-top:131.7pt;width:46.05pt;height:23.5pt;z-index:251684352;visibility:visible;mso-wrap-style:square;mso-height-percent:0;mso-wrap-distance-left:9pt;mso-wrap-distance-top:0;mso-wrap-distance-right:9pt;mso-wrap-distance-bottom:0;mso-position-horizontal:absolute;mso-position-horizontal-relative:left-margin-area;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" adj="31734,10627,22849,6357" fillcolor="#156082 [3204]" strokecolor="#030e13 [484]" strokeweight="1pt">
                <v:textbox>
                  <w:txbxContent>
                    <w:p w14:paraId="55513F54" w14:textId="24E9B969" w:rsidR="000F7D4E" w:rsidRPr="00F03EB6" w:rsidRDefault="000F7D4E" w:rsidP="000F7D4E">
                      <w:pPr>
                        <w:jc w:val="center"/>
                        <w:rPr>
                          <w:sz w:val="12"/>
                          <w:szCs w:val="12"/>
                          <w:lang w:val="el-GR"/>
                        </w:rPr>
                      </w:pPr>
                      <w:r>
                        <w:rPr>
                          <w:sz w:val="12"/>
                          <w:szCs w:val="12"/>
                          <w:lang w:val="el-GR"/>
                        </w:rPr>
                        <w:t>Συμπέρασμα</w:t>
                      </w:r>
                    </w:p>
                  </w:txbxContent>
                </v:textbox>
                <o:callout v:ext="edit" minusx="t" minusy="t"/>
                <w10:wrap anchorx="margin"/>
              </v:shape>
            </w:pict>
          </mc:Fallback>
        </mc:AlternateContent>
      </w:r>
      <w:r>
        <w:rPr>
          <w:noProof/>
          <w:lang w:val="el-GR"/>
        </w:rPr>
        <mc:AlternateContent>
          <mc:Choice Requires="wps">
            <w:drawing>
              <wp:anchor distT="0" distB="0" distL="114300" distR="114300" simplePos="0" relativeHeight="251677184" behindDoc="0" locked="0" layoutInCell="1" allowOverlap="1" wp14:anchorId="02756BCF" wp14:editId="692426B9">
                <wp:simplePos x="0" y="0"/>
                <wp:positionH relativeFrom="leftMargin">
                  <wp:posOffset>286264</wp:posOffset>
                </wp:positionH>
                <wp:positionV relativeFrom="paragraph">
                  <wp:posOffset>1186248</wp:posOffset>
                </wp:positionV>
                <wp:extent cx="584835" cy="298450"/>
                <wp:effectExtent l="0" t="0" r="310515" b="25400"/>
                <wp:wrapNone/>
                <wp:docPr id="858619624" name="Επεξήγηση: Γραμμή με γραμμή έμφασης 2"/>
                <wp:cNvGraphicFramePr/>
                <a:graphic xmlns:a="http://schemas.openxmlformats.org/drawingml/2006/main">
                  <a:graphicData uri="http://schemas.microsoft.com/office/word/2010/wordprocessingShape">
                    <wps:wsp>
                      <wps:cNvSpPr/>
                      <wps:spPr>
                        <a:xfrm>
                          <a:off x="0" y="0"/>
                          <a:ext cx="584835" cy="298450"/>
                        </a:xfrm>
                        <a:prstGeom prst="accentCallout1">
                          <a:avLst>
                            <a:gd name="adj1" fmla="val 29432"/>
                            <a:gd name="adj2" fmla="val 105782"/>
                            <a:gd name="adj3" fmla="val 49197"/>
                            <a:gd name="adj4" fmla="val 146918"/>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515442AC" w14:textId="41610B36" w:rsidR="000F7D4E" w:rsidRPr="00F03EB6" w:rsidRDefault="000F7D4E" w:rsidP="000F7D4E">
                            <w:pPr>
                              <w:jc w:val="center"/>
                              <w:rPr>
                                <w:sz w:val="12"/>
                                <w:szCs w:val="12"/>
                                <w:lang w:val="el-GR"/>
                              </w:rPr>
                            </w:pPr>
                            <w:r>
                              <w:rPr>
                                <w:sz w:val="12"/>
                                <w:szCs w:val="12"/>
                                <w:lang w:val="el-GR"/>
                              </w:rPr>
                              <w:t>Άρση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2756BCF" id="_x0000_s1032" type="#_x0000_t44" style="position:absolute;margin-left:22.55pt;margin-top:93.4pt;width:46.05pt;height:23.5pt;z-index:251677184;visibility:visible;mso-wrap-style:square;mso-height-percent:0;mso-wrap-distance-left:9pt;mso-wrap-distance-top:0;mso-wrap-distance-right:9pt;mso-wrap-distance-bottom:0;mso-position-horizontal:absolute;mso-position-horizontal-relative:left-margin-area;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" adj="31734,10627,22849,6357" fillcolor="#156082 [3204]" strokecolor="#030e13 [484]" strokeweight="1pt">
                <v:textbox>
                  <w:txbxContent>
                    <w:p w14:paraId="515442AC" w14:textId="41610B36" w:rsidR="000F7D4E" w:rsidRPr="00F03EB6" w:rsidRDefault="000F7D4E" w:rsidP="000F7D4E">
                      <w:pPr>
                        <w:jc w:val="center"/>
                        <w:rPr>
                          <w:sz w:val="12"/>
                          <w:szCs w:val="12"/>
                          <w:lang w:val="el-GR"/>
                        </w:rPr>
                      </w:pPr>
                      <w:r>
                        <w:rPr>
                          <w:sz w:val="12"/>
                          <w:szCs w:val="12"/>
                          <w:lang w:val="el-GR"/>
                        </w:rPr>
                        <w:t>Άρση</w:t>
                      </w:r>
                    </w:p>
                  </w:txbxContent>
                </v:textbox>
                <o:callout v:ext="edit" minusx="t" minusy="t"/>
                <w10:wrap anchorx="margin"/>
              </v:shape>
            </w:pict>
          </mc:Fallback>
        </mc:AlternateContent>
      </w:r>
      <w:r>
        <w:rPr>
          <w:noProof/>
          <w:lang w:val="el-GR"/>
        </w:rPr>
        <mc:AlternateContent>
          <mc:Choice Requires="wps">
            <w:drawing>
              <wp:anchor distT="0" distB="0" distL="114300" distR="114300" simplePos="0" relativeHeight="251667968" behindDoc="0" locked="0" layoutInCell="1" allowOverlap="1" wp14:anchorId="47702A91" wp14:editId="1BBF4770">
                <wp:simplePos x="0" y="0"/>
                <wp:positionH relativeFrom="leftMargin">
                  <wp:posOffset>308782</wp:posOffset>
                </wp:positionH>
                <wp:positionV relativeFrom="paragraph">
                  <wp:posOffset>601825</wp:posOffset>
                </wp:positionV>
                <wp:extent cx="584835" cy="298450"/>
                <wp:effectExtent l="0" t="0" r="310515" b="25400"/>
                <wp:wrapNone/>
                <wp:docPr id="250078537" name="Επεξήγηση: Γραμμή με γραμμή έμφασης 2"/>
                <wp:cNvGraphicFramePr/>
                <a:graphic xmlns:a="http://schemas.openxmlformats.org/drawingml/2006/main">
                  <a:graphicData uri="http://schemas.microsoft.com/office/word/2010/wordprocessingShape">
                    <wps:wsp>
                      <wps:cNvSpPr/>
                      <wps:spPr>
                        <a:xfrm>
                          <a:off x="0" y="0"/>
                          <a:ext cx="584835" cy="298450"/>
                        </a:xfrm>
                        <a:prstGeom prst="accentCallout1">
                          <a:avLst>
                            <a:gd name="adj1" fmla="val 29432"/>
                            <a:gd name="adj2" fmla="val 105782"/>
                            <a:gd name="adj3" fmla="val 49197"/>
                            <a:gd name="adj4" fmla="val 146918"/>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79F40C6" w14:textId="63A46CE1" w:rsidR="000F7D4E" w:rsidRPr="00F03EB6" w:rsidRDefault="000F7D4E" w:rsidP="000F7D4E">
                            <w:pPr>
                              <w:jc w:val="center"/>
                              <w:rPr>
                                <w:sz w:val="12"/>
                                <w:szCs w:val="12"/>
                                <w:lang w:val="el-GR"/>
                              </w:rPr>
                            </w:pPr>
                            <w:r>
                              <w:rPr>
                                <w:sz w:val="12"/>
                                <w:szCs w:val="12"/>
                                <w:lang w:val="el-GR"/>
                              </w:rPr>
                              <w:t>Θέση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7702A91" id="_x0000_s1033" type="#_x0000_t44" style="position:absolute;margin-left:24.3pt;margin-top:47.4pt;width:46.05pt;height:23.5pt;z-index:251667968;visibility:visible;mso-wrap-style:square;mso-height-percent:0;mso-wrap-distance-left:9pt;mso-wrap-distance-top:0;mso-wrap-distance-right:9pt;mso-wrap-distance-bottom:0;mso-position-horizontal:absolute;mso-position-horizontal-relative:left-margin-area;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" adj="31734,10627,22849,6357" fillcolor="#156082 [3204]" strokecolor="#030e13 [484]" strokeweight="1pt">
                <v:textbox>
                  <w:txbxContent>
                    <w:p w14:paraId="379F40C6" w14:textId="63A46CE1" w:rsidR="000F7D4E" w:rsidRPr="00F03EB6" w:rsidRDefault="000F7D4E" w:rsidP="000F7D4E">
                      <w:pPr>
                        <w:jc w:val="center"/>
                        <w:rPr>
                          <w:sz w:val="12"/>
                          <w:szCs w:val="12"/>
                          <w:lang w:val="el-GR"/>
                        </w:rPr>
                      </w:pPr>
                      <w:r>
                        <w:rPr>
                          <w:sz w:val="12"/>
                          <w:szCs w:val="12"/>
                          <w:lang w:val="el-GR"/>
                        </w:rPr>
                        <w:t>Θέση</w:t>
                      </w:r>
                    </w:p>
                  </w:txbxContent>
                </v:textbox>
                <o:callout v:ext="edit" minusx="t" minusy="t"/>
                <w10:wrap anchorx="margin"/>
              </v:shape>
            </w:pict>
          </mc:Fallback>
        </mc:AlternateContent>
      </w:r>
      <w:r w:rsidR="00E17065">
        <w:rPr>
          <w:rFonts w:ascii="Candara Light" w:hAnsi="Candara Light"/>
          <w:lang w:val="el-GR"/>
        </w:rPr>
        <w:t xml:space="preserve">Ένα από τα ισχυρότερα επιχειρήματα των υποστηρικτών της αιτιώδους σχέσης μεταξύ σημαίνοντος και </w:t>
      </w:r>
      <w:proofErr w:type="spellStart"/>
      <w:r w:rsidR="00E17065">
        <w:rPr>
          <w:rFonts w:ascii="Candara Light" w:hAnsi="Candara Light"/>
          <w:lang w:val="el-GR"/>
        </w:rPr>
        <w:t>σημαινόμενου</w:t>
      </w:r>
      <w:proofErr w:type="spellEnd"/>
      <w:r w:rsidR="00E17065">
        <w:rPr>
          <w:rFonts w:ascii="Candara Light" w:hAnsi="Candara Light"/>
          <w:lang w:val="el-GR"/>
        </w:rPr>
        <w:t xml:space="preserve"> είναι η ύπαρξη ηχομιμητικών λέξεων και πιο συγκεκριμένα εκείνη του γαβγίσματος των σκύλων. Σύμφωνα με τα άτομα αυτά, η ηχητική εικόνα (σημαίνον) έχει άμεση σχέση και περιγράφει πλήρως και με αρκετή παραστατικότητα το σημαινόμενο, τη νοητική αναπαράσταση του γαβγίσματος στο μυαλό του ομιλητή. Ωστόσο</w:t>
      </w:r>
      <w:r>
        <w:rPr>
          <w:rFonts w:ascii="Candara Light" w:hAnsi="Candara Light"/>
          <w:lang w:val="el-GR"/>
        </w:rPr>
        <w:t>,</w:t>
      </w:r>
      <w:r w:rsidR="00E17065">
        <w:rPr>
          <w:rFonts w:ascii="Candara Light" w:hAnsi="Candara Light"/>
          <w:lang w:val="el-GR"/>
        </w:rPr>
        <w:t xml:space="preserve"> κάτι τέτοιο μπορεί να αμφισβητηθεί τόσο από την ίδια την ηχητική διατύπωση του γαβγίσματος σε διάφορες γλωσσικές κοινότητες. Έτσι, ενώ το σημαινόμενο είναι το ίδιο σε κάθε περίπτωση, το σημαίνον εκφράζεται διαφορετικά με το γ</w:t>
      </w:r>
      <w:r>
        <w:rPr>
          <w:rFonts w:ascii="Candara Light" w:hAnsi="Candara Light"/>
          <w:lang w:val="el-GR"/>
        </w:rPr>
        <w:t>ά</w:t>
      </w:r>
      <w:r w:rsidR="00E17065">
        <w:rPr>
          <w:rFonts w:ascii="Candara Light" w:hAnsi="Candara Light"/>
          <w:lang w:val="el-GR"/>
        </w:rPr>
        <w:t>βγισμα να προφέρεται στα ελληνικά [</w:t>
      </w:r>
      <w:proofErr w:type="spellStart"/>
      <w:r w:rsidR="00E17065">
        <w:rPr>
          <w:rFonts w:ascii="Candara Light" w:hAnsi="Candara Light"/>
          <w:lang w:val="el-GR"/>
        </w:rPr>
        <w:t>γά</w:t>
      </w:r>
      <w:proofErr w:type="spellEnd"/>
      <w:r w:rsidR="00E17065">
        <w:rPr>
          <w:rFonts w:ascii="Candara Light" w:hAnsi="Candara Light"/>
          <w:lang w:val="en-US"/>
        </w:rPr>
        <w:t>v</w:t>
      </w:r>
      <w:r w:rsidR="00E17065">
        <w:rPr>
          <w:rFonts w:ascii="Candara Light" w:hAnsi="Candara Light"/>
          <w:lang w:val="el-GR"/>
        </w:rPr>
        <w:t>]</w:t>
      </w:r>
      <w:r w:rsidRPr="000F7D4E">
        <w:rPr>
          <w:rFonts w:ascii="Candara Light" w:hAnsi="Candara Light"/>
          <w:lang w:val="el-GR"/>
        </w:rPr>
        <w:t xml:space="preserve"> </w:t>
      </w:r>
      <w:r>
        <w:rPr>
          <w:rFonts w:ascii="Candara Light" w:hAnsi="Candara Light"/>
          <w:lang w:val="el-GR"/>
        </w:rPr>
        <w:t xml:space="preserve">ενώ αλλιώς σε άλλες γλώσσες. Βλέπουμε δηλαδή ότι και στην περίπτωση αυτή το </w:t>
      </w:r>
      <w:proofErr w:type="spellStart"/>
      <w:r>
        <w:rPr>
          <w:rFonts w:ascii="Candara Light" w:hAnsi="Candara Light"/>
          <w:lang w:val="el-GR"/>
        </w:rPr>
        <w:t>γ΄λωσσικό</w:t>
      </w:r>
      <w:proofErr w:type="spellEnd"/>
      <w:r>
        <w:rPr>
          <w:rFonts w:ascii="Candara Light" w:hAnsi="Candara Light"/>
          <w:lang w:val="el-GR"/>
        </w:rPr>
        <w:t xml:space="preserve"> σημείο είναι (σχετικά) αυθαίρετο. </w:t>
      </w:r>
    </w:p>
    <w:p w14:paraId="61480798" w14:textId="77777777" w:rsidR="000F7D4E" w:rsidRDefault="000F7D4E" w:rsidP="000F7D4E">
      <w:pPr>
        <w:spacing w:after="0" w:line="240" w:lineRule="auto"/>
        <w:rPr>
          <w:rFonts w:ascii="Candara Light" w:hAnsi="Candara Light"/>
          <w:lang w:val="el-GR"/>
        </w:rPr>
      </w:pPr>
    </w:p>
    <w:p w14:paraId="495AB19C" w14:textId="77777777" w:rsidR="000F7D4E" w:rsidRDefault="000F7D4E" w:rsidP="000F7D4E">
      <w:pPr>
        <w:spacing w:after="0" w:line="240" w:lineRule="auto"/>
        <w:rPr>
          <w:rFonts w:ascii="Candara Light" w:hAnsi="Candara Light"/>
          <w:lang w:val="el-GR"/>
        </w:rPr>
      </w:pPr>
    </w:p>
    <w:p w14:paraId="65F0A0F2" w14:textId="6464360D" w:rsidR="000F7D4E" w:rsidRDefault="000F7D4E">
      <w:pPr>
        <w:rPr>
          <w:b/>
          <w:bCs/>
          <w:lang w:val="el-GR"/>
        </w:rPr>
      </w:pPr>
      <w:r>
        <w:rPr>
          <w:b/>
          <w:bCs/>
          <w:lang w:val="el-GR"/>
        </w:rPr>
        <w:br w:type="page"/>
      </w:r>
    </w:p>
    <w:p w14:paraId="733AA499" w14:textId="404F4203" w:rsidR="000F7D4E" w:rsidRDefault="000F7D4E" w:rsidP="000F7D4E">
      <w:pPr>
        <w:spacing w:after="0" w:line="240" w:lineRule="auto"/>
        <w:rPr>
          <w:b/>
          <w:bCs/>
          <w:lang w:val="el-GR"/>
        </w:rPr>
      </w:pPr>
      <w:r w:rsidRPr="000F7D4E">
        <w:rPr>
          <w:b/>
          <w:bCs/>
          <w:lang w:val="el-GR"/>
        </w:rPr>
        <w:lastRenderedPageBreak/>
        <w:t>Οπτικές της γλωσσολογίας</w:t>
      </w:r>
    </w:p>
    <w:p w14:paraId="60092525" w14:textId="6C5D0A91" w:rsidR="006A295A" w:rsidRDefault="000F7D4E" w:rsidP="000F7D4E">
      <w:pPr>
        <w:spacing w:after="0" w:line="240" w:lineRule="auto"/>
        <w:rPr>
          <w:lang w:val="el-GR"/>
        </w:rPr>
      </w:pPr>
      <w:r w:rsidRPr="000F7D4E">
        <w:rPr>
          <w:lang w:val="el-GR"/>
        </w:rPr>
        <w:t>Στο</w:t>
      </w:r>
      <w:r>
        <w:rPr>
          <w:lang w:val="el-GR"/>
        </w:rPr>
        <w:t xml:space="preserve"> ερώτημα αυτό, οι </w:t>
      </w:r>
      <w:proofErr w:type="spellStart"/>
      <w:r>
        <w:rPr>
          <w:lang w:val="el-GR"/>
        </w:rPr>
        <w:t>φοιτητ·ρι·ες</w:t>
      </w:r>
      <w:proofErr w:type="spellEnd"/>
      <w:r>
        <w:rPr>
          <w:lang w:val="el-GR"/>
        </w:rPr>
        <w:t xml:space="preserve"> κλήθηκαν να αντιπαραβάλλουν τη ρυθμιστική, περιγραφική και ερμηνευτική προσέγγιση της γλωσσολογίας, χρησιμοποιώντας ως παράδειγμα την «αναύξητη προστακτική» (το ψευδοδίλλημα «επίλεξε/επέλεξε τη σωστή απάντηση»). </w:t>
      </w:r>
    </w:p>
    <w:p w14:paraId="1F35536D" w14:textId="401DFCBB" w:rsidR="000F7D4E" w:rsidRDefault="000F7D4E" w:rsidP="006A295A">
      <w:pPr>
        <w:spacing w:after="0" w:line="240" w:lineRule="auto"/>
        <w:ind w:firstLine="720"/>
        <w:rPr>
          <w:lang w:val="el-GR"/>
        </w:rPr>
      </w:pPr>
      <w:r>
        <w:rPr>
          <w:lang w:val="el-GR"/>
        </w:rPr>
        <w:t>Σημειώνεται πως το ζητούμενο εδώ δεν είναι να γίνει επιλογή του ορθού τύπου («</w:t>
      </w:r>
      <w:r>
        <w:rPr>
          <w:lang w:val="el-GR"/>
        </w:rPr>
        <w:t>επίλεξε</w:t>
      </w:r>
      <w:r>
        <w:rPr>
          <w:lang w:val="el-GR"/>
        </w:rPr>
        <w:t>» ή «</w:t>
      </w:r>
      <w:r>
        <w:rPr>
          <w:lang w:val="el-GR"/>
        </w:rPr>
        <w:t>επέλεξε</w:t>
      </w:r>
      <w:r>
        <w:rPr>
          <w:lang w:val="el-GR"/>
        </w:rPr>
        <w:t>»</w:t>
      </w:r>
      <w:r w:rsidR="006A295A">
        <w:rPr>
          <w:lang w:val="el-GR"/>
        </w:rPr>
        <w:t>), γιατί αυτό υιοθέτηση της ρυθμιστικής αντίληψης περί ορθότητας. Αντίθετα, ζητήθηκε να τοποθετηθείτε σχετικά με την επιστημονικά αρτιότερη οπτική.</w:t>
      </w:r>
    </w:p>
    <w:p w14:paraId="7F3F3322" w14:textId="1C0FA3A9" w:rsidR="000F7D4E" w:rsidRDefault="000F7D4E" w:rsidP="000F7D4E">
      <w:pPr>
        <w:spacing w:after="0" w:line="240" w:lineRule="auto"/>
        <w:rPr>
          <w:lang w:val="el-GR"/>
        </w:rPr>
      </w:pPr>
      <w:r>
        <w:rPr>
          <w:lang w:val="el-GR"/>
        </w:rPr>
        <w:tab/>
        <w:t>Πολλές απαντήσεις περιορίστηκαν στο να παραθέσουν ορισμούς της κάθε οπτικής, ενδεχομένως και παραδείγματα, χωρίς να συνδέσουν την πληροφορία αυτό με το ζητούμενο. Οι απαντήσεις αυτές θεωρούνται ανεπαρκείς.</w:t>
      </w:r>
    </w:p>
    <w:p w14:paraId="4EF0CF7E" w14:textId="3F23CB17" w:rsidR="000F7D4E" w:rsidRDefault="000F7D4E" w:rsidP="000F7D4E">
      <w:pPr>
        <w:spacing w:after="0" w:line="240" w:lineRule="auto"/>
        <w:rPr>
          <w:lang w:val="el-GR"/>
        </w:rPr>
      </w:pPr>
      <w:r>
        <w:rPr>
          <w:lang w:val="el-GR"/>
        </w:rPr>
        <w:tab/>
        <w:t>Σε άλλες περιπτώσεις, η ανάλυση καταλήγει σε αποδοχή της ρυθμιστικής οπτικής. Αυτό αποτελεί σοβαρό λάθος, καθώς η ρύθμιση είναι επιστημονικά απαράδεκτη οπτική.</w:t>
      </w:r>
    </w:p>
    <w:p w14:paraId="2A881481" w14:textId="783D155A" w:rsidR="000F7D4E" w:rsidRDefault="000F7D4E" w:rsidP="000F7D4E">
      <w:pPr>
        <w:spacing w:after="0" w:line="240" w:lineRule="auto"/>
        <w:rPr>
          <w:lang w:val="el-GR"/>
        </w:rPr>
      </w:pPr>
    </w:p>
    <w:p w14:paraId="21A12FEF" w14:textId="6E1E6331" w:rsidR="000F7D4E" w:rsidRPr="000F7D4E" w:rsidRDefault="006A295A" w:rsidP="000F7D4E">
      <w:pPr>
        <w:pBdr>
          <w:top w:val="single" w:sz="4" w:space="1" w:color="auto"/>
          <w:left w:val="single" w:sz="4" w:space="4" w:color="auto"/>
          <w:bottom w:val="single" w:sz="4" w:space="1" w:color="auto"/>
          <w:right w:val="single" w:sz="4" w:space="4" w:color="auto"/>
        </w:pBdr>
        <w:spacing w:after="0" w:line="240" w:lineRule="auto"/>
        <w:rPr>
          <w:lang w:val="el-GR"/>
        </w:rPr>
      </w:pPr>
      <w:r>
        <w:rPr>
          <w:noProof/>
          <w:lang w:val="el-GR"/>
        </w:rPr>
        <mc:AlternateContent>
          <mc:Choice Requires="wps">
            <w:drawing>
              <wp:anchor distT="0" distB="0" distL="114300" distR="114300" simplePos="0" relativeHeight="251690496" behindDoc="0" locked="0" layoutInCell="1" allowOverlap="1" wp14:anchorId="081EADED" wp14:editId="2B3003DB">
                <wp:simplePos x="0" y="0"/>
                <wp:positionH relativeFrom="leftMargin">
                  <wp:align>right</wp:align>
                </wp:positionH>
                <wp:positionV relativeFrom="paragraph">
                  <wp:posOffset>193023</wp:posOffset>
                </wp:positionV>
                <wp:extent cx="584835" cy="436606"/>
                <wp:effectExtent l="0" t="0" r="310515" b="20955"/>
                <wp:wrapNone/>
                <wp:docPr id="619012442" name="Επεξήγηση: Γραμμή με γραμμή έμφασης 2"/>
                <wp:cNvGraphicFramePr/>
                <a:graphic xmlns:a="http://schemas.openxmlformats.org/drawingml/2006/main">
                  <a:graphicData uri="http://schemas.microsoft.com/office/word/2010/wordprocessingShape">
                    <wps:wsp>
                      <wps:cNvSpPr/>
                      <wps:spPr>
                        <a:xfrm>
                          <a:off x="0" y="0"/>
                          <a:ext cx="584835" cy="436606"/>
                        </a:xfrm>
                        <a:prstGeom prst="accentCallout1">
                          <a:avLst>
                            <a:gd name="adj1" fmla="val 29432"/>
                            <a:gd name="adj2" fmla="val 105782"/>
                            <a:gd name="adj3" fmla="val 49197"/>
                            <a:gd name="adj4" fmla="val 146918"/>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39C0C3A" w14:textId="68A8756C" w:rsidR="006A295A" w:rsidRPr="00F03EB6" w:rsidRDefault="006A295A" w:rsidP="006A295A">
                            <w:pPr>
                              <w:jc w:val="center"/>
                              <w:rPr>
                                <w:sz w:val="12"/>
                                <w:szCs w:val="12"/>
                                <w:lang w:val="el-GR"/>
                              </w:rPr>
                            </w:pPr>
                            <w:r>
                              <w:rPr>
                                <w:sz w:val="12"/>
                                <w:szCs w:val="12"/>
                                <w:lang w:val="el-GR"/>
                              </w:rPr>
                              <w:t>Συνοπτική και σαφής εισαγωγή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81EADED" id="_x0000_s1034" type="#_x0000_t44" style="position:absolute;margin-left:-5.15pt;margin-top:15.2pt;width:46.05pt;height:34.4pt;z-index:251690496;visibility:visible;mso-wrap-style:square;mso-height-percent:0;mso-wrap-distance-left:9pt;mso-wrap-distance-top:0;mso-wrap-distance-right:9pt;mso-wrap-distance-bottom:0;mso-position-horizontal:right;mso-position-horizontal-relative:left-margin-area;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" adj="31734,10627,22849,6357" fillcolor="#156082 [3204]" strokecolor="#030e13 [484]" strokeweight="1pt">
                <v:textbox>
                  <w:txbxContent>
                    <w:p w14:paraId="639C0C3A" w14:textId="68A8756C" w:rsidR="006A295A" w:rsidRPr="00F03EB6" w:rsidRDefault="006A295A" w:rsidP="006A295A">
                      <w:pPr>
                        <w:jc w:val="center"/>
                        <w:rPr>
                          <w:sz w:val="12"/>
                          <w:szCs w:val="12"/>
                          <w:lang w:val="el-GR"/>
                        </w:rPr>
                      </w:pPr>
                      <w:r>
                        <w:rPr>
                          <w:sz w:val="12"/>
                          <w:szCs w:val="12"/>
                          <w:lang w:val="el-GR"/>
                        </w:rPr>
                        <w:t>Συνοπτική και σαφής εισαγωγή</w:t>
                      </w:r>
                    </w:p>
                  </w:txbxContent>
                </v:textbox>
                <o:callout v:ext="edit" minusx="t" minusy="t"/>
                <w10:wrap anchorx="margin"/>
              </v:shape>
            </w:pict>
          </mc:Fallback>
        </mc:AlternateContent>
      </w:r>
      <w:r w:rsidR="000F7D4E" w:rsidRPr="000F7D4E">
        <w:rPr>
          <w:lang w:val="el-GR"/>
        </w:rPr>
        <w:t>Ενδεικτικό παράδειγμα αποδεκτής απάντησης</w:t>
      </w:r>
    </w:p>
    <w:p w14:paraId="32979467" w14:textId="43AC2F1B" w:rsidR="006A295A" w:rsidRDefault="000F7D4E" w:rsidP="000F7D4E">
      <w:pPr>
        <w:pBdr>
          <w:top w:val="single" w:sz="4" w:space="1" w:color="auto"/>
          <w:left w:val="single" w:sz="4" w:space="4" w:color="auto"/>
          <w:bottom w:val="single" w:sz="4" w:space="1" w:color="auto"/>
          <w:right w:val="single" w:sz="4" w:space="4" w:color="auto"/>
        </w:pBdr>
        <w:spacing w:after="0" w:line="240" w:lineRule="auto"/>
        <w:rPr>
          <w:rFonts w:ascii="Candara Light" w:hAnsi="Candara Light"/>
          <w:lang w:val="el-GR"/>
        </w:rPr>
      </w:pPr>
      <w:r w:rsidRPr="006A295A">
        <w:rPr>
          <w:rFonts w:ascii="Candara Light" w:hAnsi="Candara Light"/>
          <w:lang w:val="el-GR"/>
        </w:rPr>
        <w:t xml:space="preserve">Το ερώτημα «επίλεξε» ή </w:t>
      </w:r>
      <w:r w:rsidR="006A295A" w:rsidRPr="006A295A">
        <w:rPr>
          <w:rFonts w:ascii="Candara Light" w:hAnsi="Candara Light"/>
          <w:lang w:val="el-GR"/>
        </w:rPr>
        <w:t xml:space="preserve">«επέλεξε» προσεγγίζεται διαφορετικά από τις τρεις οπτικές της γλωσσολογίας. </w:t>
      </w:r>
    </w:p>
    <w:p w14:paraId="02260DA3" w14:textId="71BF621A" w:rsidR="000F7D4E" w:rsidRPr="006A295A" w:rsidRDefault="00D13C1C" w:rsidP="006A295A">
      <w:pPr>
        <w:pBdr>
          <w:top w:val="single" w:sz="4" w:space="1" w:color="auto"/>
          <w:left w:val="single" w:sz="4" w:space="4" w:color="auto"/>
          <w:bottom w:val="single" w:sz="4" w:space="1" w:color="auto"/>
          <w:right w:val="single" w:sz="4" w:space="4" w:color="auto"/>
        </w:pBdr>
        <w:spacing w:after="0" w:line="240" w:lineRule="auto"/>
        <w:ind w:firstLine="720"/>
        <w:rPr>
          <w:rFonts w:ascii="Candara Light" w:hAnsi="Candara Light"/>
          <w:lang w:val="el-GR"/>
        </w:rPr>
      </w:pPr>
      <w:r>
        <w:rPr>
          <w:noProof/>
          <w:lang w:val="el-GR"/>
        </w:rPr>
        <mc:AlternateContent>
          <mc:Choice Requires="wps">
            <w:drawing>
              <wp:anchor distT="0" distB="0" distL="114300" distR="114300" simplePos="0" relativeHeight="251702784" behindDoc="0" locked="0" layoutInCell="1" allowOverlap="1" wp14:anchorId="3E9B0314" wp14:editId="28D3ECD9">
                <wp:simplePos x="0" y="0"/>
                <wp:positionH relativeFrom="margin">
                  <wp:posOffset>-1035908</wp:posOffset>
                </wp:positionH>
                <wp:positionV relativeFrom="paragraph">
                  <wp:posOffset>332242</wp:posOffset>
                </wp:positionV>
                <wp:extent cx="831850" cy="881380"/>
                <wp:effectExtent l="0" t="19050" r="2749550" b="13970"/>
                <wp:wrapNone/>
                <wp:docPr id="1543804650" name="Επεξήγηση: Γραμμή με γραμμή έμφασης 2"/>
                <wp:cNvGraphicFramePr/>
                <a:graphic xmlns:a="http://schemas.openxmlformats.org/drawingml/2006/main">
                  <a:graphicData uri="http://schemas.microsoft.com/office/word/2010/wordprocessingShape">
                    <wps:wsp>
                      <wps:cNvSpPr/>
                      <wps:spPr>
                        <a:xfrm>
                          <a:off x="0" y="0"/>
                          <a:ext cx="831850" cy="881380"/>
                        </a:xfrm>
                        <a:prstGeom prst="accentCallout1">
                          <a:avLst>
                            <a:gd name="adj1" fmla="val 29432"/>
                            <a:gd name="adj2" fmla="val 105782"/>
                            <a:gd name="adj3" fmla="val -340"/>
                            <a:gd name="adj4" fmla="val 424203"/>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2381729" w14:textId="37168CB3" w:rsidR="00D13C1C" w:rsidRPr="00F03EB6" w:rsidRDefault="00D13C1C" w:rsidP="00D13C1C">
                            <w:pPr>
                              <w:jc w:val="center"/>
                              <w:rPr>
                                <w:sz w:val="12"/>
                                <w:szCs w:val="12"/>
                                <w:lang w:val="el-GR"/>
                              </w:rPr>
                            </w:pPr>
                            <w:r>
                              <w:rPr>
                                <w:sz w:val="12"/>
                                <w:szCs w:val="12"/>
                                <w:lang w:val="el-GR"/>
                              </w:rPr>
                              <w:t>Σύνδεση κάθε οπτικής με το συγκεκριμένο παράδειγμα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9B0314" id="_x0000_s1035" type="#_x0000_t44" style="position:absolute;left:0;text-align:left;margin-left:-81.55pt;margin-top:26.15pt;width:65.5pt;height:69.4pt;z-index:251702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" adj="91628,-73,22849,6357" fillcolor="#156082 [3204]" strokecolor="#030e13 [484]" strokeweight="1pt">
                <v:textbox>
                  <w:txbxContent>
                    <w:p w14:paraId="32381729" w14:textId="37168CB3" w:rsidR="00D13C1C" w:rsidRPr="00F03EB6" w:rsidRDefault="00D13C1C" w:rsidP="00D13C1C">
                      <w:pPr>
                        <w:jc w:val="center"/>
                        <w:rPr>
                          <w:sz w:val="12"/>
                          <w:szCs w:val="12"/>
                          <w:lang w:val="el-GR"/>
                        </w:rPr>
                      </w:pPr>
                      <w:r>
                        <w:rPr>
                          <w:sz w:val="12"/>
                          <w:szCs w:val="12"/>
                          <w:lang w:val="el-GR"/>
                        </w:rPr>
                        <w:t>Σύνδεση κάθε οπτικής με το συγκεκριμένο παράδειγμα</w:t>
                      </w:r>
                    </w:p>
                  </w:txbxContent>
                </v:textbox>
                <o:callout v:ext="edit" minusx="t"/>
                <w10:wrap anchorx="margin"/>
              </v:shape>
            </w:pict>
          </mc:Fallback>
        </mc:AlternateContent>
      </w:r>
      <w:r w:rsidR="006A295A" w:rsidRPr="006A295A">
        <w:rPr>
          <w:rFonts w:ascii="Candara Light" w:hAnsi="Candara Light"/>
          <w:lang w:val="el-GR"/>
        </w:rPr>
        <w:t>Η περιγραφική απλώς καταγράφει τη γλώσσα, όπως αυτή χρησιμοποιείται. Εντοπίζει, εν προκειμένω, ότι ο τύπος «επίλεξε» δεν εμφανίζεται στην αυθόρμητη χρήση από φυσικούς ομιλητές, παρά μόνο μετά την επενέργεια της εκπαίδευσης. Η απουσία αυτού του τύπου, και η παρουσία του «επέλεξε» δεν αναλύεται περαιτέρω, παρά μόνο καταγράφεται ως επιστημονικό δεδομένο. Άρα, η περιγραφική γλωσσολογία δεν απαντά το ερώτημα, μόνο παρουσιάζει τα δεδομένα στα οποία θα μπορούσε να στηριχθεί μια απάντηση.</w:t>
      </w:r>
    </w:p>
    <w:p w14:paraId="168D9791" w14:textId="3D0E3321" w:rsidR="006A295A" w:rsidRPr="006A295A" w:rsidRDefault="00D13C1C" w:rsidP="000F7D4E">
      <w:pPr>
        <w:pBdr>
          <w:top w:val="single" w:sz="4" w:space="1" w:color="auto"/>
          <w:left w:val="single" w:sz="4" w:space="4" w:color="auto"/>
          <w:bottom w:val="single" w:sz="4" w:space="1" w:color="auto"/>
          <w:right w:val="single" w:sz="4" w:space="4" w:color="auto"/>
        </w:pBdr>
        <w:spacing w:after="0" w:line="240" w:lineRule="auto"/>
        <w:rPr>
          <w:rFonts w:ascii="Candara Light" w:hAnsi="Candara Light"/>
          <w:lang w:val="el-GR"/>
        </w:rPr>
      </w:pPr>
      <w:r>
        <w:rPr>
          <w:noProof/>
          <w:lang w:val="el-GR"/>
        </w:rPr>
        <mc:AlternateContent>
          <mc:Choice Requires="wps">
            <w:drawing>
              <wp:anchor distT="0" distB="0" distL="114300" distR="114300" simplePos="0" relativeHeight="251708928" behindDoc="0" locked="0" layoutInCell="1" allowOverlap="1" wp14:anchorId="10B671DA" wp14:editId="0BDC3952">
                <wp:simplePos x="0" y="0"/>
                <wp:positionH relativeFrom="leftMargin">
                  <wp:posOffset>337751</wp:posOffset>
                </wp:positionH>
                <wp:positionV relativeFrom="paragraph">
                  <wp:posOffset>259423</wp:posOffset>
                </wp:positionV>
                <wp:extent cx="584835" cy="601345"/>
                <wp:effectExtent l="0" t="0" r="958215" b="27305"/>
                <wp:wrapNone/>
                <wp:docPr id="1474294741" name="Επεξήγηση: Γραμμή με γραμμή έμφασης 2"/>
                <wp:cNvGraphicFramePr/>
                <a:graphic xmlns:a="http://schemas.openxmlformats.org/drawingml/2006/main">
                  <a:graphicData uri="http://schemas.microsoft.com/office/word/2010/wordprocessingShape">
                    <wps:wsp>
                      <wps:cNvSpPr/>
                      <wps:spPr>
                        <a:xfrm>
                          <a:off x="0" y="0"/>
                          <a:ext cx="584835" cy="601345"/>
                        </a:xfrm>
                        <a:prstGeom prst="accentCallout1">
                          <a:avLst>
                            <a:gd name="adj1" fmla="val 29432"/>
                            <a:gd name="adj2" fmla="val 105782"/>
                            <a:gd name="adj3" fmla="val 10840"/>
                            <a:gd name="adj4" fmla="val 255378"/>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4A005640" w14:textId="4C1CAFEF" w:rsidR="00D13C1C" w:rsidRPr="00F03EB6" w:rsidRDefault="00D13C1C" w:rsidP="00D13C1C">
                            <w:pPr>
                              <w:jc w:val="center"/>
                              <w:rPr>
                                <w:sz w:val="12"/>
                                <w:szCs w:val="12"/>
                                <w:lang w:val="el-GR"/>
                              </w:rPr>
                            </w:pPr>
                            <w:r>
                              <w:rPr>
                                <w:sz w:val="12"/>
                                <w:szCs w:val="12"/>
                                <w:lang w:val="el-GR"/>
                              </w:rPr>
                              <w:t>Αξιοποίηση της θεωρίας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0B671DA" id="_x0000_s1036" type="#_x0000_t44" style="position:absolute;margin-left:26.6pt;margin-top:20.45pt;width:46.05pt;height:47.35pt;z-index:251708928;visibility:visible;mso-wrap-style:square;mso-height-percent:0;mso-wrap-distance-left:9pt;mso-wrap-distance-top:0;mso-wrap-distance-right:9pt;mso-wrap-distance-bottom:0;mso-position-horizontal:absolute;mso-position-horizontal-relative:left-margin-area;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" adj="55162,2341,22849,6357" fillcolor="#156082 [3204]" strokecolor="#030e13 [484]" strokeweight="1pt">
                <v:textbox>
                  <w:txbxContent>
                    <w:p w14:paraId="4A005640" w14:textId="4C1CAFEF" w:rsidR="00D13C1C" w:rsidRPr="00F03EB6" w:rsidRDefault="00D13C1C" w:rsidP="00D13C1C">
                      <w:pPr>
                        <w:jc w:val="center"/>
                        <w:rPr>
                          <w:sz w:val="12"/>
                          <w:szCs w:val="12"/>
                          <w:lang w:val="el-GR"/>
                        </w:rPr>
                      </w:pPr>
                      <w:r>
                        <w:rPr>
                          <w:sz w:val="12"/>
                          <w:szCs w:val="12"/>
                          <w:lang w:val="el-GR"/>
                        </w:rPr>
                        <w:t>Αξιοποίηση της θεωρίας</w:t>
                      </w:r>
                    </w:p>
                  </w:txbxContent>
                </v:textbox>
                <o:callout v:ext="edit" minusx="t"/>
                <w10:wrap anchorx="margin"/>
              </v:shape>
            </w:pict>
          </mc:Fallback>
        </mc:AlternateContent>
      </w:r>
      <w:r w:rsidR="006A295A" w:rsidRPr="006A295A">
        <w:rPr>
          <w:rFonts w:ascii="Candara Light" w:hAnsi="Candara Light"/>
          <w:lang w:val="el-GR"/>
        </w:rPr>
        <w:tab/>
        <w:t>Η ρυθμιστική γλωσσολογία από την άλλη, εφόσον ασχολείται με ζητήματα όπως «ποιο είναι το σωστό;», αποπειράται να απαντήσει το δίλημμα. Συγκεκριμένα, θεωρεί ότι ο τύπος «επίλεξε» είναι ο μόνος αποδεκτός για το β’ ενικό προστακτικής αορίστου, και όταν αυτός δεν εμφανίζεται στη χρήση, προβαίνει σε διορθωτικές πράξεις.</w:t>
      </w:r>
    </w:p>
    <w:p w14:paraId="3BE57D15" w14:textId="695C39BA" w:rsidR="006A295A" w:rsidRPr="006A295A" w:rsidRDefault="006A295A" w:rsidP="000F7D4E">
      <w:pPr>
        <w:pBdr>
          <w:top w:val="single" w:sz="4" w:space="1" w:color="auto"/>
          <w:left w:val="single" w:sz="4" w:space="4" w:color="auto"/>
          <w:bottom w:val="single" w:sz="4" w:space="1" w:color="auto"/>
          <w:right w:val="single" w:sz="4" w:space="4" w:color="auto"/>
        </w:pBdr>
        <w:spacing w:after="0" w:line="240" w:lineRule="auto"/>
        <w:rPr>
          <w:rFonts w:ascii="Candara Light" w:hAnsi="Candara Light"/>
          <w:lang w:val="el-GR"/>
        </w:rPr>
      </w:pPr>
      <w:r w:rsidRPr="006A295A">
        <w:rPr>
          <w:rFonts w:ascii="Candara Light" w:hAnsi="Candara Light"/>
          <w:lang w:val="el-GR"/>
        </w:rPr>
        <w:tab/>
        <w:t>Τέλος, η ερμηνευτική γλωσσολογία προσπαθεί να εξηγήσει και το λόγο που στη χρήση εμφανίζεται κυρίως ο τύπος «επέλεξε» και γιατί το σχολικό σύστημα προσπαθεί να επιβάλλει, ενάντια στη χρήση, τον τύπο «επίλεξε».</w:t>
      </w:r>
    </w:p>
    <w:p w14:paraId="747623F8" w14:textId="64CC5FCA" w:rsidR="006A295A" w:rsidRPr="006A295A" w:rsidRDefault="00D13C1C" w:rsidP="000F7D4E">
      <w:pPr>
        <w:pBdr>
          <w:top w:val="single" w:sz="4" w:space="1" w:color="auto"/>
          <w:left w:val="single" w:sz="4" w:space="4" w:color="auto"/>
          <w:bottom w:val="single" w:sz="4" w:space="1" w:color="auto"/>
          <w:right w:val="single" w:sz="4" w:space="4" w:color="auto"/>
        </w:pBdr>
        <w:spacing w:after="0" w:line="240" w:lineRule="auto"/>
        <w:rPr>
          <w:rFonts w:ascii="Candara Light" w:hAnsi="Candara Light"/>
          <w:lang w:val="el-GR"/>
        </w:rPr>
      </w:pPr>
      <w:r>
        <w:rPr>
          <w:noProof/>
          <w:lang w:val="el-GR"/>
        </w:rPr>
        <mc:AlternateContent>
          <mc:Choice Requires="wps">
            <w:drawing>
              <wp:anchor distT="0" distB="0" distL="114300" distR="114300" simplePos="0" relativeHeight="251710976" behindDoc="0" locked="0" layoutInCell="1" allowOverlap="1" wp14:anchorId="5B2EE024" wp14:editId="57494751">
                <wp:simplePos x="0" y="0"/>
                <wp:positionH relativeFrom="leftMargin">
                  <wp:posOffset>189471</wp:posOffset>
                </wp:positionH>
                <wp:positionV relativeFrom="paragraph">
                  <wp:posOffset>6916</wp:posOffset>
                </wp:positionV>
                <wp:extent cx="634262" cy="601345"/>
                <wp:effectExtent l="0" t="0" r="566420" b="27305"/>
                <wp:wrapNone/>
                <wp:docPr id="1909175733" name="Επεξήγηση: Γραμμή με γραμμή έμφασης 2"/>
                <wp:cNvGraphicFramePr/>
                <a:graphic xmlns:a="http://schemas.openxmlformats.org/drawingml/2006/main">
                  <a:graphicData uri="http://schemas.microsoft.com/office/word/2010/wordprocessingShape">
                    <wps:wsp>
                      <wps:cNvSpPr/>
                      <wps:spPr>
                        <a:xfrm>
                          <a:off x="0" y="0"/>
                          <a:ext cx="634262" cy="601345"/>
                        </a:xfrm>
                        <a:prstGeom prst="accentCallout1">
                          <a:avLst>
                            <a:gd name="adj1" fmla="val 29432"/>
                            <a:gd name="adj2" fmla="val 105782"/>
                            <a:gd name="adj3" fmla="val 17690"/>
                            <a:gd name="adj4" fmla="val 187766"/>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0A6272D1" w14:textId="13CAAF66" w:rsidR="00D13C1C" w:rsidRPr="00F03EB6" w:rsidRDefault="00D13C1C" w:rsidP="00D13C1C">
                            <w:pPr>
                              <w:jc w:val="center"/>
                              <w:rPr>
                                <w:sz w:val="12"/>
                                <w:szCs w:val="12"/>
                                <w:lang w:val="el-GR"/>
                              </w:rPr>
                            </w:pPr>
                            <w:r>
                              <w:rPr>
                                <w:sz w:val="12"/>
                                <w:szCs w:val="12"/>
                                <w:lang w:val="el-GR"/>
                              </w:rPr>
                              <w:t>Συμπέρασμα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2EE024" id="_x0000_s1037" type="#_x0000_t44" style="position:absolute;margin-left:14.9pt;margin-top:.55pt;width:49.95pt;height:47.35pt;z-index:25171097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" adj="40557,3821,22849,6357" fillcolor="#156082 [3204]" strokecolor="#030e13 [484]" strokeweight="1pt">
                <v:textbox>
                  <w:txbxContent>
                    <w:p w14:paraId="0A6272D1" w14:textId="13CAAF66" w:rsidR="00D13C1C" w:rsidRPr="00F03EB6" w:rsidRDefault="00D13C1C" w:rsidP="00D13C1C">
                      <w:pPr>
                        <w:jc w:val="center"/>
                        <w:rPr>
                          <w:sz w:val="12"/>
                          <w:szCs w:val="12"/>
                          <w:lang w:val="el-GR"/>
                        </w:rPr>
                      </w:pPr>
                      <w:r>
                        <w:rPr>
                          <w:sz w:val="12"/>
                          <w:szCs w:val="12"/>
                          <w:lang w:val="el-GR"/>
                        </w:rPr>
                        <w:t>Συμπέρασμα</w:t>
                      </w:r>
                    </w:p>
                  </w:txbxContent>
                </v:textbox>
                <o:callout v:ext="edit" minusx="t"/>
                <w10:wrap anchorx="margin"/>
              </v:shape>
            </w:pict>
          </mc:Fallback>
        </mc:AlternateContent>
      </w:r>
      <w:r w:rsidR="006A295A" w:rsidRPr="006A295A">
        <w:rPr>
          <w:rFonts w:ascii="Candara Light" w:hAnsi="Candara Light"/>
          <w:lang w:val="el-GR"/>
        </w:rPr>
        <w:tab/>
        <w:t>Προσωπικά, θεωρώ ότι μεγαλύτερη αξία έχει η ερμηνευτική προσέγγιση, καθώς μας διδάσκει πως να αναλογιστούμε βαθύτερα για τη γλώσσας και να οξύνουμε την κριτική μας ικανότητα.</w:t>
      </w:r>
    </w:p>
    <w:p w14:paraId="29E075D3" w14:textId="6F476957" w:rsidR="000F7D4E" w:rsidRPr="000F7D4E" w:rsidRDefault="000F7D4E" w:rsidP="000F7D4E">
      <w:pPr>
        <w:spacing w:after="0" w:line="240" w:lineRule="auto"/>
        <w:rPr>
          <w:lang w:val="el-GR"/>
        </w:rPr>
      </w:pPr>
    </w:p>
    <w:sectPr w:rsidR="000F7D4E" w:rsidRPr="000F7D4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ndara Light">
    <w:panose1 w:val="020E0502030303020204"/>
    <w:charset w:val="A1"/>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B74165"/>
    <w:multiLevelType w:val="hybridMultilevel"/>
    <w:tmpl w:val="1BDC405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30683BB8"/>
    <w:multiLevelType w:val="hybridMultilevel"/>
    <w:tmpl w:val="9E26BD7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43B77B96"/>
    <w:multiLevelType w:val="hybridMultilevel"/>
    <w:tmpl w:val="160C4C4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021585067">
    <w:abstractNumId w:val="0"/>
  </w:num>
  <w:num w:numId="2" w16cid:durableId="426653096">
    <w:abstractNumId w:val="1"/>
  </w:num>
  <w:num w:numId="3" w16cid:durableId="12403662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741"/>
    <w:rsid w:val="000A72D0"/>
    <w:rsid w:val="000F7D4E"/>
    <w:rsid w:val="00244BB2"/>
    <w:rsid w:val="004B4F7F"/>
    <w:rsid w:val="005520D1"/>
    <w:rsid w:val="00641741"/>
    <w:rsid w:val="006A295A"/>
    <w:rsid w:val="00D13C1C"/>
    <w:rsid w:val="00E17065"/>
    <w:rsid w:val="00F03EB6"/>
    <w:rsid w:val="00FF7A1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CAB92"/>
  <w15:chartTrackingRefBased/>
  <w15:docId w15:val="{189D1D90-3333-4BF0-9E85-C152FBA2E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en-GB"/>
    </w:rPr>
  </w:style>
  <w:style w:type="paragraph" w:styleId="1">
    <w:name w:val="heading 1"/>
    <w:basedOn w:val="a"/>
    <w:next w:val="a"/>
    <w:link w:val="1Char"/>
    <w:uiPriority w:val="9"/>
    <w:qFormat/>
    <w:rsid w:val="006417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6417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64174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64174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64174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64174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64174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64174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64174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641741"/>
    <w:rPr>
      <w:rFonts w:asciiTheme="majorHAnsi" w:eastAsiaTheme="majorEastAsia" w:hAnsiTheme="majorHAnsi" w:cstheme="majorBidi"/>
      <w:color w:val="0F4761" w:themeColor="accent1" w:themeShade="BF"/>
      <w:sz w:val="40"/>
      <w:szCs w:val="40"/>
      <w:lang w:val="en-GB"/>
    </w:rPr>
  </w:style>
  <w:style w:type="character" w:customStyle="1" w:styleId="2Char">
    <w:name w:val="Επικεφαλίδα 2 Char"/>
    <w:basedOn w:val="a0"/>
    <w:link w:val="2"/>
    <w:uiPriority w:val="9"/>
    <w:semiHidden/>
    <w:rsid w:val="00641741"/>
    <w:rPr>
      <w:rFonts w:asciiTheme="majorHAnsi" w:eastAsiaTheme="majorEastAsia" w:hAnsiTheme="majorHAnsi" w:cstheme="majorBidi"/>
      <w:color w:val="0F4761" w:themeColor="accent1" w:themeShade="BF"/>
      <w:sz w:val="32"/>
      <w:szCs w:val="32"/>
      <w:lang w:val="en-GB"/>
    </w:rPr>
  </w:style>
  <w:style w:type="character" w:customStyle="1" w:styleId="3Char">
    <w:name w:val="Επικεφαλίδα 3 Char"/>
    <w:basedOn w:val="a0"/>
    <w:link w:val="3"/>
    <w:uiPriority w:val="9"/>
    <w:semiHidden/>
    <w:rsid w:val="00641741"/>
    <w:rPr>
      <w:rFonts w:eastAsiaTheme="majorEastAsia" w:cstheme="majorBidi"/>
      <w:color w:val="0F4761" w:themeColor="accent1" w:themeShade="BF"/>
      <w:sz w:val="28"/>
      <w:szCs w:val="28"/>
      <w:lang w:val="en-GB"/>
    </w:rPr>
  </w:style>
  <w:style w:type="character" w:customStyle="1" w:styleId="4Char">
    <w:name w:val="Επικεφαλίδα 4 Char"/>
    <w:basedOn w:val="a0"/>
    <w:link w:val="4"/>
    <w:uiPriority w:val="9"/>
    <w:semiHidden/>
    <w:rsid w:val="00641741"/>
    <w:rPr>
      <w:rFonts w:eastAsiaTheme="majorEastAsia" w:cstheme="majorBidi"/>
      <w:i/>
      <w:iCs/>
      <w:color w:val="0F4761" w:themeColor="accent1" w:themeShade="BF"/>
      <w:lang w:val="en-GB"/>
    </w:rPr>
  </w:style>
  <w:style w:type="character" w:customStyle="1" w:styleId="5Char">
    <w:name w:val="Επικεφαλίδα 5 Char"/>
    <w:basedOn w:val="a0"/>
    <w:link w:val="5"/>
    <w:uiPriority w:val="9"/>
    <w:semiHidden/>
    <w:rsid w:val="00641741"/>
    <w:rPr>
      <w:rFonts w:eastAsiaTheme="majorEastAsia" w:cstheme="majorBidi"/>
      <w:color w:val="0F4761" w:themeColor="accent1" w:themeShade="BF"/>
      <w:lang w:val="en-GB"/>
    </w:rPr>
  </w:style>
  <w:style w:type="character" w:customStyle="1" w:styleId="6Char">
    <w:name w:val="Επικεφαλίδα 6 Char"/>
    <w:basedOn w:val="a0"/>
    <w:link w:val="6"/>
    <w:uiPriority w:val="9"/>
    <w:semiHidden/>
    <w:rsid w:val="00641741"/>
    <w:rPr>
      <w:rFonts w:eastAsiaTheme="majorEastAsia" w:cstheme="majorBidi"/>
      <w:i/>
      <w:iCs/>
      <w:color w:val="595959" w:themeColor="text1" w:themeTint="A6"/>
      <w:lang w:val="en-GB"/>
    </w:rPr>
  </w:style>
  <w:style w:type="character" w:customStyle="1" w:styleId="7Char">
    <w:name w:val="Επικεφαλίδα 7 Char"/>
    <w:basedOn w:val="a0"/>
    <w:link w:val="7"/>
    <w:uiPriority w:val="9"/>
    <w:semiHidden/>
    <w:rsid w:val="00641741"/>
    <w:rPr>
      <w:rFonts w:eastAsiaTheme="majorEastAsia" w:cstheme="majorBidi"/>
      <w:color w:val="595959" w:themeColor="text1" w:themeTint="A6"/>
      <w:lang w:val="en-GB"/>
    </w:rPr>
  </w:style>
  <w:style w:type="character" w:customStyle="1" w:styleId="8Char">
    <w:name w:val="Επικεφαλίδα 8 Char"/>
    <w:basedOn w:val="a0"/>
    <w:link w:val="8"/>
    <w:uiPriority w:val="9"/>
    <w:semiHidden/>
    <w:rsid w:val="00641741"/>
    <w:rPr>
      <w:rFonts w:eastAsiaTheme="majorEastAsia" w:cstheme="majorBidi"/>
      <w:i/>
      <w:iCs/>
      <w:color w:val="272727" w:themeColor="text1" w:themeTint="D8"/>
      <w:lang w:val="en-GB"/>
    </w:rPr>
  </w:style>
  <w:style w:type="character" w:customStyle="1" w:styleId="9Char">
    <w:name w:val="Επικεφαλίδα 9 Char"/>
    <w:basedOn w:val="a0"/>
    <w:link w:val="9"/>
    <w:uiPriority w:val="9"/>
    <w:semiHidden/>
    <w:rsid w:val="00641741"/>
    <w:rPr>
      <w:rFonts w:eastAsiaTheme="majorEastAsia" w:cstheme="majorBidi"/>
      <w:color w:val="272727" w:themeColor="text1" w:themeTint="D8"/>
      <w:lang w:val="en-GB"/>
    </w:rPr>
  </w:style>
  <w:style w:type="paragraph" w:styleId="a3">
    <w:name w:val="Title"/>
    <w:basedOn w:val="a"/>
    <w:next w:val="a"/>
    <w:link w:val="Char"/>
    <w:uiPriority w:val="10"/>
    <w:qFormat/>
    <w:rsid w:val="006417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641741"/>
    <w:rPr>
      <w:rFonts w:asciiTheme="majorHAnsi" w:eastAsiaTheme="majorEastAsia" w:hAnsiTheme="majorHAnsi" w:cstheme="majorBidi"/>
      <w:spacing w:val="-10"/>
      <w:kern w:val="28"/>
      <w:sz w:val="56"/>
      <w:szCs w:val="56"/>
      <w:lang w:val="en-GB"/>
    </w:rPr>
  </w:style>
  <w:style w:type="paragraph" w:styleId="a4">
    <w:name w:val="Subtitle"/>
    <w:basedOn w:val="a"/>
    <w:next w:val="a"/>
    <w:link w:val="Char0"/>
    <w:uiPriority w:val="11"/>
    <w:qFormat/>
    <w:rsid w:val="00641741"/>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641741"/>
    <w:rPr>
      <w:rFonts w:eastAsiaTheme="majorEastAsia" w:cstheme="majorBidi"/>
      <w:color w:val="595959" w:themeColor="text1" w:themeTint="A6"/>
      <w:spacing w:val="15"/>
      <w:sz w:val="28"/>
      <w:szCs w:val="28"/>
      <w:lang w:val="en-GB"/>
    </w:rPr>
  </w:style>
  <w:style w:type="paragraph" w:styleId="a5">
    <w:name w:val="Quote"/>
    <w:basedOn w:val="a"/>
    <w:next w:val="a"/>
    <w:link w:val="Char1"/>
    <w:uiPriority w:val="29"/>
    <w:qFormat/>
    <w:rsid w:val="00641741"/>
    <w:pPr>
      <w:spacing w:before="160"/>
      <w:jc w:val="center"/>
    </w:pPr>
    <w:rPr>
      <w:i/>
      <w:iCs/>
      <w:color w:val="404040" w:themeColor="text1" w:themeTint="BF"/>
    </w:rPr>
  </w:style>
  <w:style w:type="character" w:customStyle="1" w:styleId="Char1">
    <w:name w:val="Απόσπασμα Char"/>
    <w:basedOn w:val="a0"/>
    <w:link w:val="a5"/>
    <w:uiPriority w:val="29"/>
    <w:rsid w:val="00641741"/>
    <w:rPr>
      <w:i/>
      <w:iCs/>
      <w:color w:val="404040" w:themeColor="text1" w:themeTint="BF"/>
      <w:lang w:val="en-GB"/>
    </w:rPr>
  </w:style>
  <w:style w:type="paragraph" w:styleId="a6">
    <w:name w:val="List Paragraph"/>
    <w:basedOn w:val="a"/>
    <w:uiPriority w:val="34"/>
    <w:qFormat/>
    <w:rsid w:val="00641741"/>
    <w:pPr>
      <w:ind w:left="720"/>
      <w:contextualSpacing/>
    </w:pPr>
  </w:style>
  <w:style w:type="character" w:styleId="a7">
    <w:name w:val="Intense Emphasis"/>
    <w:basedOn w:val="a0"/>
    <w:uiPriority w:val="21"/>
    <w:qFormat/>
    <w:rsid w:val="00641741"/>
    <w:rPr>
      <w:i/>
      <w:iCs/>
      <w:color w:val="0F4761" w:themeColor="accent1" w:themeShade="BF"/>
    </w:rPr>
  </w:style>
  <w:style w:type="paragraph" w:styleId="a8">
    <w:name w:val="Intense Quote"/>
    <w:basedOn w:val="a"/>
    <w:next w:val="a"/>
    <w:link w:val="Char2"/>
    <w:uiPriority w:val="30"/>
    <w:qFormat/>
    <w:rsid w:val="006417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641741"/>
    <w:rPr>
      <w:i/>
      <w:iCs/>
      <w:color w:val="0F4761" w:themeColor="accent1" w:themeShade="BF"/>
      <w:lang w:val="en-GB"/>
    </w:rPr>
  </w:style>
  <w:style w:type="character" w:styleId="a9">
    <w:name w:val="Intense Reference"/>
    <w:basedOn w:val="a0"/>
    <w:uiPriority w:val="32"/>
    <w:qFormat/>
    <w:rsid w:val="0064174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uth.gr/logotypa-pth"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A29DF2B61081D742A0ADD6E87B770FD2" ma:contentTypeVersion="15" ma:contentTypeDescription="Δημιουργία νέου εγγράφου" ma:contentTypeScope="" ma:versionID="e2d306524a5a6e63f16083e41d290826">
  <xsd:schema xmlns:xsd="http://www.w3.org/2001/XMLSchema" xmlns:xs="http://www.w3.org/2001/XMLSchema" xmlns:p="http://schemas.microsoft.com/office/2006/metadata/properties" xmlns:ns3="5cde67bc-b918-4a11-8640-145643644c06" xmlns:ns4="c2c10047-7a2e-4e68-bb8f-afeb2c14a36e" targetNamespace="http://schemas.microsoft.com/office/2006/metadata/properties" ma:root="true" ma:fieldsID="e0c4d520378795e3699842a39e66935a" ns3:_="" ns4:_="">
    <xsd:import namespace="5cde67bc-b918-4a11-8640-145643644c06"/>
    <xsd:import namespace="c2c10047-7a2e-4e68-bb8f-afeb2c14a36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de67bc-b918-4a11-8640-145643644c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2"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c10047-7a2e-4e68-bb8f-afeb2c14a36e" elementFormDefault="qualified">
    <xsd:import namespace="http://schemas.microsoft.com/office/2006/documentManagement/types"/>
    <xsd:import namespace="http://schemas.microsoft.com/office/infopath/2007/PartnerControls"/>
    <xsd:element name="SharedWithUsers" ma:index="13" nillable="true" ma:displayName="Κοινή χρήση με"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Κοινή χρήση με λεπτομέρειες" ma:internalName="SharedWithDetails" ma:readOnly="true">
      <xsd:simpleType>
        <xsd:restriction base="dms:Note">
          <xsd:maxLength value="255"/>
        </xsd:restriction>
      </xsd:simpleType>
    </xsd:element>
    <xsd:element name="SharingHintHash" ma:index="15" nillable="true" ma:displayName="Κοινή χρήση κατακερματισμού υπόδειξης"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5cde67bc-b918-4a11-8640-145643644c06" xsi:nil="true"/>
  </documentManagement>
</p:properties>
</file>

<file path=customXml/itemProps1.xml><?xml version="1.0" encoding="utf-8"?>
<ds:datastoreItem xmlns:ds="http://schemas.openxmlformats.org/officeDocument/2006/customXml" ds:itemID="{5040BBB9-6CC9-487C-8498-8F03435C7D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de67bc-b918-4a11-8640-145643644c06"/>
    <ds:schemaRef ds:uri="c2c10047-7a2e-4e68-bb8f-afeb2c14a3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35EC8A-7D72-4986-BF78-03B8976508FC}">
  <ds:schemaRefs>
    <ds:schemaRef ds:uri="http://schemas.microsoft.com/sharepoint/v3/contenttype/forms"/>
  </ds:schemaRefs>
</ds:datastoreItem>
</file>

<file path=customXml/itemProps3.xml><?xml version="1.0" encoding="utf-8"?>
<ds:datastoreItem xmlns:ds="http://schemas.openxmlformats.org/officeDocument/2006/customXml" ds:itemID="{A8A658CB-4570-4A22-9411-92EDAF82D4CC}">
  <ds:schemaRefs>
    <ds:schemaRef ds:uri="http://www.w3.org/XML/1998/namespace"/>
    <ds:schemaRef ds:uri="c2c10047-7a2e-4e68-bb8f-afeb2c14a36e"/>
    <ds:schemaRef ds:uri="http://purl.org/dc/dcmitype/"/>
    <ds:schemaRef ds:uri="http://purl.org/dc/terms/"/>
    <ds:schemaRef ds:uri="5cde67bc-b918-4a11-8640-145643644c06"/>
    <ds:schemaRef ds:uri="http://schemas.microsoft.com/office/2006/metadata/properties"/>
    <ds:schemaRef ds:uri="http://purl.org/dc/elements/1.1/"/>
    <ds:schemaRef ds:uri="http://schemas.openxmlformats.org/package/2006/metadata/core-properties"/>
    <ds:schemaRef ds:uri="http://schemas.microsoft.com/office/2006/documentManagement/typ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1261</Words>
  <Characters>6813</Characters>
  <Application>Microsoft Office Word</Application>
  <DocSecurity>0</DocSecurity>
  <Lines>56</Lines>
  <Paragraphs>16</Paragraphs>
  <ScaleCrop>false</ScaleCrop>
  <HeadingPairs>
    <vt:vector size="2" baseType="variant">
      <vt:variant>
        <vt:lpstr>Τίτλος</vt:lpstr>
      </vt:variant>
      <vt:variant>
        <vt:i4>1</vt:i4>
      </vt:variant>
    </vt:vector>
  </HeadingPairs>
  <TitlesOfParts>
    <vt:vector size="1" baseType="lpstr">
      <vt:lpstr/>
    </vt:vector>
  </TitlesOfParts>
  <Company>University of Thessaly</Company>
  <LinksUpToDate>false</LinksUpToDate>
  <CharactersWithSpaces>8058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Achilleas Kostoulas</dc:creator>
  <cp:keywords/>
  <dc:description/>
  <cp:lastModifiedBy>Achilleas Kostoulas</cp:lastModifiedBy>
  <cp:revision>2</cp:revision>
  <dcterms:created xsi:type="dcterms:W3CDTF">2025-04-05T16:03:00Z</dcterms:created>
  <dcterms:modified xsi:type="dcterms:W3CDTF">2025-04-05T16:03:00Z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0x010100A29DF2B61081D742A0ADD6E87B770FD2</vt:lpwstr>
  </property>
</Properties>
</file>