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329A" w14:textId="25151364" w:rsidR="007E7EC3" w:rsidRPr="005A1D0C" w:rsidRDefault="0063490A" w:rsidP="005A1D0C">
      <w:pPr>
        <w:jc w:val="center"/>
        <w:rPr>
          <w:b/>
          <w:bCs/>
        </w:rPr>
      </w:pPr>
      <w:r w:rsidRPr="005A1D0C">
        <w:rPr>
          <w:b/>
          <w:bCs/>
        </w:rPr>
        <w:t xml:space="preserve">Πώς να διαβάζετε άρθρα περιοδικών </w:t>
      </w:r>
    </w:p>
    <w:p w14:paraId="368AF8CD" w14:textId="77777777" w:rsidR="005A1D0C" w:rsidRDefault="007E7EC3" w:rsidP="005A1D0C">
      <w:pPr>
        <w:jc w:val="center"/>
        <w:rPr>
          <w:i/>
          <w:iCs/>
        </w:rPr>
      </w:pPr>
      <w:r w:rsidRPr="005A1D0C">
        <w:rPr>
          <w:i/>
          <w:iCs/>
        </w:rPr>
        <w:t xml:space="preserve">του </w:t>
      </w:r>
      <w:r w:rsidR="0063490A" w:rsidRPr="005A1D0C">
        <w:rPr>
          <w:i/>
          <w:iCs/>
        </w:rPr>
        <w:t>Michael J. Nelson</w:t>
      </w:r>
      <w:r w:rsidRPr="005A1D0C">
        <w:rPr>
          <w:rStyle w:val="a4"/>
          <w:i/>
          <w:iCs/>
        </w:rPr>
        <w:footnoteReference w:id="1"/>
      </w:r>
      <w:r w:rsidRPr="005A1D0C">
        <w:rPr>
          <w:i/>
          <w:iCs/>
        </w:rPr>
        <w:t xml:space="preserve"> </w:t>
      </w:r>
    </w:p>
    <w:p w14:paraId="5AB52D30" w14:textId="21AE4B49" w:rsidR="0063490A" w:rsidRPr="005A1D0C" w:rsidRDefault="007E7EC3" w:rsidP="005A1D0C">
      <w:pPr>
        <w:jc w:val="center"/>
        <w:rPr>
          <w:i/>
          <w:iCs/>
        </w:rPr>
      </w:pPr>
      <w:r w:rsidRPr="005A1D0C">
        <w:rPr>
          <w:i/>
          <w:iCs/>
        </w:rPr>
        <w:t>(μετάφραση και προσαρμογή στα ελληνικά: Γ. Βλειώρας)</w:t>
      </w:r>
    </w:p>
    <w:p w14:paraId="77F0CFAB" w14:textId="570CDB30" w:rsidR="0063490A" w:rsidRDefault="0063490A" w:rsidP="0063490A">
      <w:r>
        <w:t xml:space="preserve">Κάθε φορά που κάθεστε να διαβάσετε </w:t>
      </w:r>
      <w:r w:rsidR="007E7EC3">
        <w:t>μία επιστημονική εργασία</w:t>
      </w:r>
      <w:r>
        <w:t xml:space="preserve">, το πρώτο πράγμα που πρέπει να κάνετε είναι να ξεκαθαρίσετε τον σκοπό σας </w:t>
      </w:r>
      <w:r w:rsidR="005A1D0C">
        <w:t>(γιατί διαβάζετε αυτή την εργασία;)</w:t>
      </w:r>
      <w:r>
        <w:t xml:space="preserve">. Αυτό επηρεάζει το πόσο προσεκτικά διαβάζετε την εργασία, πού επικεντρώνετε τις προσπάθειές σας για ανάγνωση ακόμη και </w:t>
      </w:r>
      <w:r w:rsidR="005A1D0C">
        <w:t xml:space="preserve">από </w:t>
      </w:r>
      <w:r>
        <w:t xml:space="preserve">πού ξεκινάτε </w:t>
      </w:r>
      <w:r w:rsidR="005A1D0C">
        <w:t>την ανάγνωση της εργασίας</w:t>
      </w:r>
      <w:r>
        <w:t>.</w:t>
      </w:r>
    </w:p>
    <w:p w14:paraId="039176B5" w14:textId="77777777" w:rsidR="000868E5" w:rsidRDefault="0063490A" w:rsidP="0063490A">
      <w:r>
        <w:t xml:space="preserve">Υπάρχουν </w:t>
      </w:r>
      <w:r w:rsidR="005A1D0C">
        <w:t xml:space="preserve">τρία </w:t>
      </w:r>
      <w:r>
        <w:t>είδη ανάγνωσης:</w:t>
      </w:r>
    </w:p>
    <w:p w14:paraId="5AD87951" w14:textId="77777777" w:rsidR="000868E5" w:rsidRDefault="0063490A" w:rsidP="000868E5">
      <w:pPr>
        <w:pStyle w:val="a5"/>
        <w:numPr>
          <w:ilvl w:val="0"/>
          <w:numId w:val="2"/>
        </w:numPr>
        <w:ind w:left="284" w:hanging="284"/>
      </w:pPr>
      <w:r>
        <w:t>Ανάγνωση για την ουσία</w:t>
      </w:r>
    </w:p>
    <w:p w14:paraId="721ECC5A" w14:textId="77777777" w:rsidR="000868E5" w:rsidRDefault="005A1D0C" w:rsidP="000868E5">
      <w:pPr>
        <w:pStyle w:val="a5"/>
        <w:numPr>
          <w:ilvl w:val="0"/>
          <w:numId w:val="2"/>
        </w:numPr>
        <w:ind w:left="284" w:hanging="284"/>
      </w:pPr>
      <w:r>
        <w:t xml:space="preserve">Ανάγνωση με τη ματιά της ερευνήτριας ή του ερευνητή </w:t>
      </w:r>
    </w:p>
    <w:p w14:paraId="2B6B4D65" w14:textId="45FF66FD" w:rsidR="0063490A" w:rsidRDefault="005A1D0C" w:rsidP="000868E5">
      <w:pPr>
        <w:pStyle w:val="a5"/>
        <w:numPr>
          <w:ilvl w:val="0"/>
          <w:numId w:val="2"/>
        </w:numPr>
        <w:ind w:left="284" w:hanging="284"/>
      </w:pPr>
      <w:r>
        <w:t xml:space="preserve">Ανάγνωση με τη ματιά του ή της συγγραφέα </w:t>
      </w:r>
    </w:p>
    <w:p w14:paraId="4F3AA5D5" w14:textId="22C2E95A" w:rsidR="0063490A" w:rsidRDefault="005A1D0C" w:rsidP="0063490A">
      <w:r>
        <w:t>Στην αρχή</w:t>
      </w:r>
      <w:r w:rsidR="0063490A">
        <w:t xml:space="preserve">, είναι χρήσιμο να κάνετε αυτές τις τρεις </w:t>
      </w:r>
      <w:r>
        <w:t xml:space="preserve">αναγνώσεις </w:t>
      </w:r>
      <w:r w:rsidR="0063490A">
        <w:t xml:space="preserve">ξεχωριστά, ακόμα κι αν αυτό σημαίνει ότι πρέπει να διαβάσετε </w:t>
      </w:r>
      <w:r>
        <w:t xml:space="preserve">μία </w:t>
      </w:r>
      <w:r w:rsidR="0063490A">
        <w:t>εργασία περισσότερες από μία φορές. Καθώς αποκτάτε μεγαλύτερη δεξιότητα στην ανάγνωση της ακαδημαϊκής έρευνας, θα αρχίσετε να κάνετε πολλαπλούς τύπους ανάγνωσης ταυτόχρονα.</w:t>
      </w:r>
    </w:p>
    <w:p w14:paraId="1EFD9E97" w14:textId="77777777" w:rsidR="00713032" w:rsidRDefault="00713032" w:rsidP="0063490A">
      <w:pPr>
        <w:rPr>
          <w:u w:val="single"/>
        </w:rPr>
      </w:pPr>
    </w:p>
    <w:p w14:paraId="62483DB7" w14:textId="2A65D087" w:rsidR="0063490A" w:rsidRPr="005A1D0C" w:rsidRDefault="0063490A" w:rsidP="0063490A">
      <w:pPr>
        <w:rPr>
          <w:u w:val="single"/>
        </w:rPr>
      </w:pPr>
      <w:r w:rsidRPr="005A1D0C">
        <w:rPr>
          <w:u w:val="single"/>
        </w:rPr>
        <w:t>Ανάγνωση για την ουσία</w:t>
      </w:r>
    </w:p>
    <w:p w14:paraId="0874844E" w14:textId="5F48C5D4" w:rsidR="0063490A" w:rsidRDefault="0063490A" w:rsidP="0063490A">
      <w:r>
        <w:t xml:space="preserve">Ο στόχος </w:t>
      </w:r>
      <w:r w:rsidR="005A1D0C">
        <w:t xml:space="preserve">εδώ </w:t>
      </w:r>
      <w:r>
        <w:t xml:space="preserve">είναι να </w:t>
      </w:r>
      <w:r w:rsidR="005A1D0C">
        <w:t xml:space="preserve">απαντήσουμε στο ερώτημα </w:t>
      </w:r>
      <w:r>
        <w:t>«ποια είναι η κύρια ιδέα αυτής της εργασίας;»</w:t>
      </w:r>
    </w:p>
    <w:p w14:paraId="41E5BCFD" w14:textId="77777777" w:rsidR="005A1D0C" w:rsidRDefault="0063490A" w:rsidP="000868E5">
      <w:pPr>
        <w:pStyle w:val="a5"/>
        <w:numPr>
          <w:ilvl w:val="0"/>
          <w:numId w:val="2"/>
        </w:numPr>
        <w:ind w:left="284" w:hanging="284"/>
      </w:pPr>
      <w:r>
        <w:t xml:space="preserve">Εστίαση στην πνευματική συνεισφορά </w:t>
      </w:r>
      <w:r w:rsidR="005A1D0C">
        <w:t>της εργασίας</w:t>
      </w:r>
      <w:r>
        <w:t>: Τι γνωρίζουμε τώρα από αυτήν την εργασία που δεν γνωρίζαμε πριν;</w:t>
      </w:r>
    </w:p>
    <w:p w14:paraId="030B4626" w14:textId="353ED872" w:rsidR="005A1D0C" w:rsidRDefault="0063490A" w:rsidP="000868E5">
      <w:pPr>
        <w:pStyle w:val="a5"/>
        <w:numPr>
          <w:ilvl w:val="0"/>
          <w:numId w:val="2"/>
        </w:numPr>
        <w:ind w:left="284" w:hanging="284"/>
      </w:pPr>
      <w:r>
        <w:t>Η περίληψη και το συμπέρασμα της εργασίας είναι καλά μέρη για να ξεκινήσετε την ανάγνωσή σας</w:t>
      </w:r>
    </w:p>
    <w:p w14:paraId="282DF160" w14:textId="77777777" w:rsidR="000868E5" w:rsidRDefault="0063490A" w:rsidP="000868E5">
      <w:pPr>
        <w:pStyle w:val="a5"/>
        <w:numPr>
          <w:ilvl w:val="0"/>
          <w:numId w:val="2"/>
        </w:numPr>
        <w:ind w:left="284" w:hanging="284"/>
      </w:pPr>
      <w:r>
        <w:t xml:space="preserve">Ερωτήσεις που </w:t>
      </w:r>
      <w:r w:rsidR="005A1D0C">
        <w:t xml:space="preserve">μπορείτε </w:t>
      </w:r>
      <w:r>
        <w:t>να κάνετε στον εαυτό σας καθώς διαβάζετε:</w:t>
      </w:r>
    </w:p>
    <w:p w14:paraId="6498004B" w14:textId="77777777" w:rsidR="000868E5" w:rsidRDefault="0063490A" w:rsidP="000868E5">
      <w:pPr>
        <w:pStyle w:val="a5"/>
        <w:numPr>
          <w:ilvl w:val="1"/>
          <w:numId w:val="2"/>
        </w:numPr>
        <w:ind w:left="567" w:hanging="283"/>
      </w:pPr>
      <w:r>
        <w:t>Ποιο είναι το ερευνητικό ερώτημα της εργασίας;</w:t>
      </w:r>
    </w:p>
    <w:p w14:paraId="10201377" w14:textId="77777777" w:rsidR="000868E5" w:rsidRDefault="0063490A" w:rsidP="000868E5">
      <w:pPr>
        <w:pStyle w:val="a5"/>
        <w:numPr>
          <w:ilvl w:val="1"/>
          <w:numId w:val="2"/>
        </w:numPr>
        <w:ind w:left="567" w:hanging="283"/>
      </w:pPr>
      <w:r>
        <w:t>Ποια είναι η απάντηση σε αυτό το ερευνητικό ερώτημα;</w:t>
      </w:r>
    </w:p>
    <w:p w14:paraId="4C5BD350" w14:textId="77777777" w:rsidR="000868E5" w:rsidRDefault="0063490A" w:rsidP="000868E5">
      <w:pPr>
        <w:pStyle w:val="a5"/>
        <w:numPr>
          <w:ilvl w:val="1"/>
          <w:numId w:val="2"/>
        </w:numPr>
        <w:ind w:left="567" w:hanging="283"/>
      </w:pPr>
      <w:r>
        <w:t xml:space="preserve">Ποιοι άνθρωποι θα εκπλαγούν από αυτά τα ευρήματα; </w:t>
      </w:r>
      <w:r w:rsidR="005A1D0C">
        <w:t xml:space="preserve">Ποιες είναι οι εργασίες ή ποια είναι τα βιβλία ενάντια στα οποία γράφει η ή ο </w:t>
      </w:r>
      <w:r>
        <w:t>συγγραφέας;</w:t>
      </w:r>
    </w:p>
    <w:p w14:paraId="51A38DF7" w14:textId="77777777" w:rsidR="000868E5" w:rsidRDefault="0063490A" w:rsidP="000868E5">
      <w:pPr>
        <w:pStyle w:val="a5"/>
        <w:numPr>
          <w:ilvl w:val="1"/>
          <w:numId w:val="2"/>
        </w:numPr>
        <w:ind w:left="567" w:hanging="283"/>
      </w:pPr>
      <w:r>
        <w:t>Πού εντάσσεται αυτή η εργασία στην ευρύτερη ερευνητική συζήτηση;</w:t>
      </w:r>
    </w:p>
    <w:p w14:paraId="0F50EC41" w14:textId="77777777" w:rsidR="000868E5" w:rsidRDefault="0063490A" w:rsidP="000868E5">
      <w:pPr>
        <w:pStyle w:val="a5"/>
        <w:numPr>
          <w:ilvl w:val="1"/>
          <w:numId w:val="2"/>
        </w:numPr>
        <w:ind w:left="567" w:hanging="283"/>
      </w:pPr>
      <w:r>
        <w:t>Με βάση τα ευρήματα αυτής της εργασίας, τι δεν γνωρίζουμε; Τι είδους έρευνα χρειάζεται</w:t>
      </w:r>
      <w:r w:rsidR="005A1D0C">
        <w:t xml:space="preserve"> να γίνει στο μέλλον</w:t>
      </w:r>
      <w:r>
        <w:t>;</w:t>
      </w:r>
    </w:p>
    <w:p w14:paraId="2C93C4FC" w14:textId="429954A4" w:rsidR="0063490A" w:rsidRDefault="0063490A" w:rsidP="000868E5">
      <w:pPr>
        <w:pStyle w:val="a5"/>
        <w:numPr>
          <w:ilvl w:val="1"/>
          <w:numId w:val="2"/>
        </w:numPr>
        <w:ind w:left="567" w:hanging="283"/>
      </w:pPr>
      <w:r>
        <w:t xml:space="preserve">Πώς ταιριάζει </w:t>
      </w:r>
      <w:r w:rsidR="005A1D0C">
        <w:t xml:space="preserve">αυτή η εργασία </w:t>
      </w:r>
      <w:r>
        <w:t xml:space="preserve">με </w:t>
      </w:r>
      <w:r w:rsidR="000868E5">
        <w:t xml:space="preserve">άλλες εργασίες που διαβάσατε; </w:t>
      </w:r>
    </w:p>
    <w:p w14:paraId="23CD415E" w14:textId="5433FD34" w:rsidR="0063490A" w:rsidRDefault="0063490A" w:rsidP="0063490A">
      <w:r>
        <w:t xml:space="preserve">Η ανάγνωση για την ουσία είναι χρήσιμη για την κατανόηση του ερευνητικού τοπίου, για τη σύνταξη </w:t>
      </w:r>
      <w:r w:rsidR="000868E5">
        <w:t xml:space="preserve">ανασκοπήσεων της βιβλιογραφίας και για την </w:t>
      </w:r>
      <w:r>
        <w:t xml:space="preserve">προετοιμασία για εξετάσεις. </w:t>
      </w:r>
    </w:p>
    <w:p w14:paraId="2AFD8ED3" w14:textId="77777777" w:rsidR="000868E5" w:rsidRDefault="000868E5" w:rsidP="000868E5"/>
    <w:p w14:paraId="2D391D81" w14:textId="77777777" w:rsidR="00713032" w:rsidRDefault="00713032" w:rsidP="000868E5">
      <w:pPr>
        <w:rPr>
          <w:u w:val="single"/>
        </w:rPr>
      </w:pPr>
    </w:p>
    <w:p w14:paraId="489595D7" w14:textId="02B9CEA4" w:rsidR="000868E5" w:rsidRPr="000868E5" w:rsidRDefault="000868E5" w:rsidP="000868E5">
      <w:pPr>
        <w:rPr>
          <w:u w:val="single"/>
        </w:rPr>
      </w:pPr>
      <w:r w:rsidRPr="000868E5">
        <w:rPr>
          <w:u w:val="single"/>
        </w:rPr>
        <w:lastRenderedPageBreak/>
        <w:t xml:space="preserve">Ανάγνωση με τη ματιά της ερευνήτριας ή του ερευνητή </w:t>
      </w:r>
    </w:p>
    <w:p w14:paraId="4BB38B23" w14:textId="2833B359" w:rsidR="0063490A" w:rsidRDefault="0063490A" w:rsidP="0063490A">
      <w:r>
        <w:t xml:space="preserve">Ο στόχος </w:t>
      </w:r>
      <w:r w:rsidR="000868E5">
        <w:t xml:space="preserve">εδώ </w:t>
      </w:r>
      <w:r>
        <w:t xml:space="preserve">είναι να </w:t>
      </w:r>
      <w:r w:rsidR="000868E5">
        <w:t xml:space="preserve">αξιολογήσετε την </w:t>
      </w:r>
      <w:r>
        <w:t xml:space="preserve">έρευνα και να </w:t>
      </w:r>
      <w:r w:rsidR="000868E5">
        <w:t xml:space="preserve">απαντήσετε στο ερώτημα </w:t>
      </w:r>
      <w:r>
        <w:t xml:space="preserve">«είναι αυτή η έρευνα πειστική;» Αυτή είναι μια δεξιότητα υψηλότερου επιπέδου από την ανάγνωση </w:t>
      </w:r>
      <w:r w:rsidR="000868E5">
        <w:t xml:space="preserve">για την </w:t>
      </w:r>
      <w:r>
        <w:t xml:space="preserve">ουσία. Ωστόσο, </w:t>
      </w:r>
      <w:r w:rsidR="000868E5">
        <w:t xml:space="preserve">χρειάζεται να μπορείτε </w:t>
      </w:r>
      <w:r>
        <w:t xml:space="preserve">να διαβάσετε για την ουσία (να ξέρετε τι προσπαθεί να πει η εργασία) προτού μπορέσετε να τη διαβάσετε ως </w:t>
      </w:r>
      <w:r w:rsidR="000868E5">
        <w:t xml:space="preserve">ερευνήτρια ή </w:t>
      </w:r>
      <w:r>
        <w:t>ερευνητής (</w:t>
      </w:r>
      <w:r w:rsidR="000868E5">
        <w:t xml:space="preserve">να </w:t>
      </w:r>
      <w:r>
        <w:t>αξιολογήσ</w:t>
      </w:r>
      <w:r w:rsidR="000868E5">
        <w:t>ε</w:t>
      </w:r>
      <w:r>
        <w:t>τε εάν η εργασία είναι πειστική).</w:t>
      </w:r>
    </w:p>
    <w:p w14:paraId="23A11BD4" w14:textId="77777777" w:rsidR="000868E5" w:rsidRDefault="0063490A" w:rsidP="0063490A">
      <w:r>
        <w:t xml:space="preserve">Για να διαβάσετε μια εργασία </w:t>
      </w:r>
      <w:r w:rsidR="000868E5">
        <w:t xml:space="preserve">με τη ματιά της ερευνήτριας ή του ερευνητή: </w:t>
      </w:r>
    </w:p>
    <w:p w14:paraId="0E6E209A" w14:textId="77777777" w:rsidR="000868E5" w:rsidRDefault="0063490A" w:rsidP="0063490A">
      <w:pPr>
        <w:pStyle w:val="a5"/>
        <w:numPr>
          <w:ilvl w:val="0"/>
          <w:numId w:val="2"/>
        </w:numPr>
        <w:ind w:left="284" w:hanging="284"/>
      </w:pPr>
      <w:r>
        <w:t>Ξεκινήστε, ξανά, προσδιορίζοντας το ευρύ ερευνητικό ερώτημα.</w:t>
      </w:r>
    </w:p>
    <w:p w14:paraId="39B7DFAB" w14:textId="77777777" w:rsidR="000868E5" w:rsidRDefault="0063490A" w:rsidP="0063490A">
      <w:pPr>
        <w:pStyle w:val="a5"/>
        <w:numPr>
          <w:ilvl w:val="0"/>
          <w:numId w:val="2"/>
        </w:numPr>
        <w:ind w:left="284" w:hanging="284"/>
      </w:pPr>
      <w:r>
        <w:t xml:space="preserve">Ποια είναι η βασική σύγκριση που προσπαθεί να </w:t>
      </w:r>
      <w:r w:rsidR="000868E5">
        <w:t>πετύχει η εργασία</w:t>
      </w:r>
      <w:r>
        <w:t>;</w:t>
      </w:r>
    </w:p>
    <w:p w14:paraId="7DC2CB91" w14:textId="77777777" w:rsidR="00DA238A" w:rsidRDefault="0063490A" w:rsidP="0063490A">
      <w:pPr>
        <w:pStyle w:val="a5"/>
        <w:numPr>
          <w:ilvl w:val="1"/>
          <w:numId w:val="2"/>
        </w:numPr>
        <w:ind w:left="567" w:hanging="283"/>
      </w:pPr>
      <w:r>
        <w:t>Αυτή είναι γενικά μια απάντηση στο ερευνητικό ερώτημα</w:t>
      </w:r>
    </w:p>
    <w:p w14:paraId="1ADF9641" w14:textId="77777777" w:rsidR="00DA238A" w:rsidRDefault="0063490A" w:rsidP="0063490A">
      <w:pPr>
        <w:pStyle w:val="a5"/>
        <w:numPr>
          <w:ilvl w:val="1"/>
          <w:numId w:val="2"/>
        </w:numPr>
        <w:ind w:left="567" w:hanging="283"/>
      </w:pPr>
      <w:r>
        <w:t xml:space="preserve">Συχνά δηλώνεται ως </w:t>
      </w:r>
      <w:r w:rsidR="00DA238A">
        <w:t xml:space="preserve">ερευνητική </w:t>
      </w:r>
      <w:r>
        <w:t>υπόθεση</w:t>
      </w:r>
    </w:p>
    <w:p w14:paraId="4CE8D42C" w14:textId="77777777" w:rsidR="00DA238A" w:rsidRDefault="0063490A" w:rsidP="0063490A">
      <w:pPr>
        <w:pStyle w:val="a5"/>
        <w:numPr>
          <w:ilvl w:val="1"/>
          <w:numId w:val="2"/>
        </w:numPr>
        <w:ind w:left="567" w:hanging="283"/>
      </w:pPr>
      <w:r>
        <w:t xml:space="preserve">"Μονάδες </w:t>
      </w:r>
      <w:r w:rsidR="00DA238A">
        <w:t xml:space="preserve">(με αυτά τα χαρακτηριστικά) </w:t>
      </w:r>
      <w:r>
        <w:t xml:space="preserve">έχουν περισσότερες/λιγότερες πιθανότητες να </w:t>
      </w:r>
      <w:r w:rsidR="00DA238A">
        <w:t xml:space="preserve">… </w:t>
      </w:r>
      <w:r>
        <w:t>."</w:t>
      </w:r>
    </w:p>
    <w:p w14:paraId="0B384537" w14:textId="77777777" w:rsidR="00713032" w:rsidRDefault="00713032" w:rsidP="00713032">
      <w:pPr>
        <w:pStyle w:val="a5"/>
        <w:ind w:left="284"/>
      </w:pPr>
    </w:p>
    <w:p w14:paraId="64960727" w14:textId="032DB2FD" w:rsidR="00DA238A" w:rsidRDefault="0063490A" w:rsidP="0063490A">
      <w:pPr>
        <w:pStyle w:val="a5"/>
        <w:numPr>
          <w:ilvl w:val="0"/>
          <w:numId w:val="2"/>
        </w:numPr>
        <w:ind w:left="284" w:hanging="284"/>
      </w:pPr>
      <w:r>
        <w:t xml:space="preserve">Στη συνέχεια, χρησιμοποιώντας </w:t>
      </w:r>
      <w:r w:rsidR="00DA238A">
        <w:t>τις ενότητες «</w:t>
      </w:r>
      <w:r>
        <w:t>μέθοδο</w:t>
      </w:r>
      <w:r w:rsidR="00DA238A">
        <w:t xml:space="preserve">ς» και «αποτελέσματα» </w:t>
      </w:r>
      <w:r>
        <w:t xml:space="preserve">απαντήστε </w:t>
      </w:r>
      <w:r w:rsidR="00DA238A">
        <w:t xml:space="preserve">στις ακόλουθες </w:t>
      </w:r>
      <w:r>
        <w:t>ερωτήσεις:</w:t>
      </w:r>
    </w:p>
    <w:p w14:paraId="4F45DF73" w14:textId="77777777" w:rsidR="00DA238A" w:rsidRDefault="0063490A" w:rsidP="00DA238A">
      <w:pPr>
        <w:pStyle w:val="a5"/>
        <w:numPr>
          <w:ilvl w:val="1"/>
          <w:numId w:val="2"/>
        </w:numPr>
        <w:ind w:left="567" w:hanging="283"/>
      </w:pPr>
      <w:r>
        <w:t>Ποια είναι η μονάδα ανάλυσης;</w:t>
      </w:r>
    </w:p>
    <w:p w14:paraId="3C995F88" w14:textId="77777777" w:rsidR="00DA238A" w:rsidRDefault="0063490A" w:rsidP="00DA238A">
      <w:pPr>
        <w:pStyle w:val="a5"/>
        <w:numPr>
          <w:ilvl w:val="1"/>
          <w:numId w:val="2"/>
        </w:numPr>
        <w:ind w:left="567" w:hanging="283"/>
      </w:pPr>
      <w:r>
        <w:t>Ποιο είναι το εύρος των δεδομένων της εργασίας; Ποιες πιθανές παρατηρήσεις (από άποψη χρόνου/γεωγραφίας/κ.λπ.) περιλαμβάνονται; Τι αποκλείεται;</w:t>
      </w:r>
    </w:p>
    <w:p w14:paraId="14DD4745" w14:textId="77777777" w:rsidR="00DA238A" w:rsidRDefault="0063490A" w:rsidP="0063490A">
      <w:pPr>
        <w:pStyle w:val="a5"/>
        <w:numPr>
          <w:ilvl w:val="1"/>
          <w:numId w:val="2"/>
        </w:numPr>
        <w:ind w:left="567" w:hanging="283"/>
      </w:pPr>
      <w:r>
        <w:t>Μεταβλητές και Μέτρηση</w:t>
      </w:r>
    </w:p>
    <w:p w14:paraId="524E2266" w14:textId="77777777" w:rsidR="00DA238A" w:rsidRDefault="00DA238A" w:rsidP="0063490A">
      <w:pPr>
        <w:pStyle w:val="a5"/>
        <w:numPr>
          <w:ilvl w:val="2"/>
          <w:numId w:val="2"/>
        </w:numPr>
        <w:ind w:left="993"/>
      </w:pPr>
      <w:r>
        <w:t xml:space="preserve">Ποια </w:t>
      </w:r>
      <w:r w:rsidR="0063490A">
        <w:t>είναι η εξαρτημένη μεταβλητή; Πώς μετριέται</w:t>
      </w:r>
      <w:r>
        <w:t>;</w:t>
      </w:r>
    </w:p>
    <w:p w14:paraId="16FF09CB" w14:textId="3F704D31" w:rsidR="0063490A" w:rsidRDefault="0063490A" w:rsidP="0063490A">
      <w:pPr>
        <w:pStyle w:val="a5"/>
        <w:numPr>
          <w:ilvl w:val="2"/>
          <w:numId w:val="2"/>
        </w:numPr>
        <w:ind w:left="993"/>
      </w:pPr>
      <w:r>
        <w:t>Ποια είναι η βασική ανεξάρτητη μεταβλητή; Πώς μετριέται;</w:t>
      </w:r>
    </w:p>
    <w:p w14:paraId="7EA7AFCD" w14:textId="77777777" w:rsidR="00DA238A" w:rsidRDefault="0063490A" w:rsidP="0063490A">
      <w:pPr>
        <w:pStyle w:val="a5"/>
        <w:numPr>
          <w:ilvl w:val="1"/>
          <w:numId w:val="2"/>
        </w:numPr>
        <w:ind w:left="567" w:hanging="283"/>
      </w:pPr>
      <w:r>
        <w:t>Ερευνητικός σχεδιασμός</w:t>
      </w:r>
    </w:p>
    <w:p w14:paraId="70594393" w14:textId="3411E571" w:rsidR="0063490A" w:rsidRDefault="00DA238A" w:rsidP="00DA238A">
      <w:pPr>
        <w:pStyle w:val="a5"/>
        <w:numPr>
          <w:ilvl w:val="2"/>
          <w:numId w:val="2"/>
        </w:numPr>
        <w:ind w:left="993"/>
      </w:pPr>
      <w:r>
        <w:t xml:space="preserve">Δικαιούνται οι συγγραφείς να βγάζουν συμπεράσματα σχετικά με αιτιώδεις συσχετίσεις; Υπό ποιες προϋποθέσεις; </w:t>
      </w:r>
      <w:r w:rsidR="0063490A">
        <w:t xml:space="preserve">Αυτές οι υποθέσεις </w:t>
      </w:r>
      <w:r>
        <w:t>ελέγχθηκαν</w:t>
      </w:r>
      <w:r w:rsidR="0063490A">
        <w:t>;</w:t>
      </w:r>
      <w:r w:rsidR="002638B3">
        <w:t xml:space="preserve"> </w:t>
      </w:r>
      <w:r>
        <w:t xml:space="preserve">Ικανοποιούνται; </w:t>
      </w:r>
    </w:p>
    <w:p w14:paraId="659BC8C4" w14:textId="77777777" w:rsidR="00713032" w:rsidRDefault="00713032" w:rsidP="00713032">
      <w:pPr>
        <w:pStyle w:val="a5"/>
        <w:ind w:left="284"/>
      </w:pPr>
    </w:p>
    <w:p w14:paraId="7AD4EF4E" w14:textId="08C41665" w:rsidR="002638B3" w:rsidRDefault="0063490A" w:rsidP="0063490A">
      <w:pPr>
        <w:pStyle w:val="a5"/>
        <w:numPr>
          <w:ilvl w:val="0"/>
          <w:numId w:val="2"/>
        </w:numPr>
        <w:ind w:left="284" w:hanging="284"/>
      </w:pPr>
      <w:r>
        <w:t xml:space="preserve">Αναζητήστε </w:t>
      </w:r>
      <w:r w:rsidR="002638B3">
        <w:t xml:space="preserve">προβλήματα </w:t>
      </w:r>
      <w:r>
        <w:t>στο</w:t>
      </w:r>
      <w:r w:rsidR="002638B3">
        <w:t xml:space="preserve"> μεθοδολογικό </w:t>
      </w:r>
      <w:r>
        <w:t xml:space="preserve">σχεδιασμό της έρευνας </w:t>
      </w:r>
    </w:p>
    <w:p w14:paraId="2ECE0B0D" w14:textId="77777777" w:rsidR="002638B3" w:rsidRDefault="0063490A" w:rsidP="0063490A">
      <w:pPr>
        <w:pStyle w:val="a5"/>
        <w:numPr>
          <w:ilvl w:val="1"/>
          <w:numId w:val="2"/>
        </w:numPr>
        <w:ind w:left="567" w:hanging="283"/>
      </w:pPr>
      <w:r>
        <w:t>Ποιο</w:t>
      </w:r>
      <w:r w:rsidR="002638B3">
        <w:t>ς</w:t>
      </w:r>
      <w:r>
        <w:t xml:space="preserve"> θα ήταν </w:t>
      </w:r>
      <w:r w:rsidR="002638B3">
        <w:t xml:space="preserve">ο ιδανικός τρόπος να ελέγξουμε τη </w:t>
      </w:r>
      <w:r>
        <w:t>θεωρία</w:t>
      </w:r>
      <w:r w:rsidR="002638B3">
        <w:t xml:space="preserve"> αυτή</w:t>
      </w:r>
      <w:r>
        <w:t>;</w:t>
      </w:r>
    </w:p>
    <w:p w14:paraId="217BB24B" w14:textId="77777777" w:rsidR="002638B3" w:rsidRDefault="002638B3" w:rsidP="002638B3">
      <w:pPr>
        <w:pStyle w:val="a5"/>
        <w:numPr>
          <w:ilvl w:val="2"/>
          <w:numId w:val="2"/>
        </w:numPr>
        <w:ind w:left="993"/>
      </w:pPr>
      <w:r>
        <w:t xml:space="preserve">Με ποιον τρόπο η έρευνα αυτή διαφέρει από αυτόν τον ιδανικό τρόπο; </w:t>
      </w:r>
    </w:p>
    <w:p w14:paraId="03B77984" w14:textId="0FEB8A40" w:rsidR="0063490A" w:rsidRDefault="0063490A" w:rsidP="002638B3">
      <w:pPr>
        <w:pStyle w:val="a5"/>
        <w:numPr>
          <w:ilvl w:val="2"/>
          <w:numId w:val="2"/>
        </w:numPr>
        <w:ind w:left="993"/>
      </w:pPr>
      <w:r>
        <w:t xml:space="preserve">Ποιες εύλογες αλλαγές θα μπορούσαν να οδηγήσουν σε </w:t>
      </w:r>
      <w:r w:rsidR="002638B3">
        <w:t xml:space="preserve">έναν </w:t>
      </w:r>
      <w:r>
        <w:t>ισχυρότερ</w:t>
      </w:r>
      <w:r w:rsidR="002638B3">
        <w:t xml:space="preserve">ο έλεγχο της </w:t>
      </w:r>
      <w:r>
        <w:t>θεωρίας;</w:t>
      </w:r>
    </w:p>
    <w:p w14:paraId="6B92D9F4" w14:textId="77777777" w:rsidR="002638B3" w:rsidRDefault="0063490A" w:rsidP="002638B3">
      <w:pPr>
        <w:pStyle w:val="a5"/>
        <w:numPr>
          <w:ilvl w:val="1"/>
          <w:numId w:val="2"/>
        </w:numPr>
        <w:ind w:left="567" w:hanging="283"/>
      </w:pPr>
      <w:r>
        <w:t xml:space="preserve">Πώς συγκρίνεται το εννοιολογικό ερευνητικό ερώτημα της εργασίας με το ερώτημα που μπορεί πραγματικά να απαντήσει η εργασία χρησιμοποιώντας </w:t>
      </w:r>
      <w:r w:rsidR="002638B3">
        <w:t xml:space="preserve">αυτά </w:t>
      </w:r>
      <w:r>
        <w:t>τα δεδομένα;</w:t>
      </w:r>
    </w:p>
    <w:p w14:paraId="3EA22474" w14:textId="77777777" w:rsidR="002638B3" w:rsidRDefault="0063490A" w:rsidP="002638B3">
      <w:pPr>
        <w:pStyle w:val="a5"/>
        <w:numPr>
          <w:ilvl w:val="2"/>
          <w:numId w:val="2"/>
        </w:numPr>
        <w:ind w:left="993"/>
      </w:pPr>
      <w:r>
        <w:t>Πώς επηρεάζονται τα συμπεράσματα της εργασίας από το εύρος των δεδομένων</w:t>
      </w:r>
    </w:p>
    <w:p w14:paraId="3A0F2FB9" w14:textId="014D0FEE" w:rsidR="0063490A" w:rsidRDefault="0063490A" w:rsidP="002638B3">
      <w:pPr>
        <w:pStyle w:val="a5"/>
        <w:numPr>
          <w:ilvl w:val="2"/>
          <w:numId w:val="2"/>
        </w:numPr>
        <w:ind w:left="993"/>
      </w:pPr>
      <w:r>
        <w:t xml:space="preserve">Θα μπορούσε </w:t>
      </w:r>
      <w:r w:rsidR="002638B3">
        <w:t xml:space="preserve">η ή </w:t>
      </w:r>
      <w:r>
        <w:t>ο συγγραφέας να βγάλει διαφορετικά/ ισχυρότερα συμπεράσματα με διαφορετική πηγή δεδομένων; Είναι διαθέσιμα αυτά τα</w:t>
      </w:r>
      <w:r w:rsidR="002638B3">
        <w:t xml:space="preserve"> </w:t>
      </w:r>
      <w:r>
        <w:t>δεδομένα;</w:t>
      </w:r>
    </w:p>
    <w:p w14:paraId="73A6AC90" w14:textId="45608AA2" w:rsidR="0063490A" w:rsidRDefault="0063490A" w:rsidP="002638B3">
      <w:pPr>
        <w:pStyle w:val="a5"/>
        <w:numPr>
          <w:ilvl w:val="1"/>
          <w:numId w:val="2"/>
        </w:numPr>
        <w:ind w:left="567" w:hanging="283"/>
      </w:pPr>
      <w:r>
        <w:t>Σκεφτείτε τη μέτρηση των βασικών εννοιών:</w:t>
      </w:r>
    </w:p>
    <w:p w14:paraId="5C3700C7" w14:textId="4B2209D2" w:rsidR="0063490A" w:rsidRDefault="0063490A" w:rsidP="003F2254">
      <w:pPr>
        <w:pStyle w:val="a5"/>
        <w:numPr>
          <w:ilvl w:val="2"/>
          <w:numId w:val="2"/>
        </w:numPr>
        <w:ind w:left="993"/>
      </w:pPr>
      <w:r>
        <w:t xml:space="preserve">Πώς </w:t>
      </w:r>
      <w:r w:rsidR="003F2254">
        <w:t xml:space="preserve">ορίζει λειτουργικά τις </w:t>
      </w:r>
      <w:r>
        <w:t>βασικές έννοιες</w:t>
      </w:r>
      <w:r w:rsidR="003F2254">
        <w:t xml:space="preserve"> η έρευνα</w:t>
      </w:r>
      <w:r>
        <w:t>;</w:t>
      </w:r>
    </w:p>
    <w:p w14:paraId="4525C4DC" w14:textId="7A0DDDC7" w:rsidR="0063490A" w:rsidRDefault="0063490A" w:rsidP="003F2254">
      <w:pPr>
        <w:pStyle w:val="a5"/>
        <w:numPr>
          <w:ilvl w:val="2"/>
          <w:numId w:val="2"/>
        </w:numPr>
        <w:ind w:left="993"/>
      </w:pPr>
      <w:r>
        <w:t xml:space="preserve">Πόσο </w:t>
      </w:r>
      <w:r w:rsidR="003F2254">
        <w:t xml:space="preserve">αποτελεσματικά </w:t>
      </w:r>
      <w:r>
        <w:t>ταιριάζουν τα θεωρητικά κατασκευάσματα με τη στρατηγική μέτρησης;</w:t>
      </w:r>
    </w:p>
    <w:p w14:paraId="54FDFB58" w14:textId="748934E8" w:rsidR="0063490A" w:rsidRDefault="003F2254" w:rsidP="003F2254">
      <w:pPr>
        <w:pStyle w:val="a5"/>
        <w:numPr>
          <w:ilvl w:val="2"/>
          <w:numId w:val="2"/>
        </w:numPr>
        <w:ind w:left="993"/>
      </w:pPr>
      <w:r>
        <w:t xml:space="preserve">Ποιες αποδείξεις </w:t>
      </w:r>
      <w:r w:rsidR="0063490A">
        <w:t xml:space="preserve">παρέχει </w:t>
      </w:r>
      <w:r>
        <w:t xml:space="preserve">η ή </w:t>
      </w:r>
      <w:r w:rsidR="0063490A">
        <w:t xml:space="preserve">ο συγγραφέας ότι </w:t>
      </w:r>
      <w:r>
        <w:t xml:space="preserve">οι μετρήσεις του </w:t>
      </w:r>
      <w:r w:rsidR="0063490A">
        <w:t>είναι</w:t>
      </w:r>
      <w:r>
        <w:t xml:space="preserve"> </w:t>
      </w:r>
      <w:r w:rsidR="0063490A">
        <w:t>αξιόπισ</w:t>
      </w:r>
      <w:r>
        <w:t>τες</w:t>
      </w:r>
      <w:r w:rsidR="0063490A">
        <w:t xml:space="preserve">; </w:t>
      </w:r>
      <w:r>
        <w:t>Ότι είναι έγκυρες</w:t>
      </w:r>
      <w:r w:rsidR="0063490A">
        <w:t>;</w:t>
      </w:r>
    </w:p>
    <w:p w14:paraId="444F3507" w14:textId="77777777" w:rsidR="00713032" w:rsidRDefault="00713032" w:rsidP="00713032">
      <w:pPr>
        <w:pStyle w:val="a5"/>
        <w:ind w:left="284"/>
      </w:pPr>
    </w:p>
    <w:p w14:paraId="2EA04D7D" w14:textId="2471FEF8" w:rsidR="0063490A" w:rsidRDefault="0063490A" w:rsidP="003F2254">
      <w:pPr>
        <w:pStyle w:val="a5"/>
        <w:numPr>
          <w:ilvl w:val="0"/>
          <w:numId w:val="2"/>
        </w:numPr>
        <w:ind w:left="284" w:hanging="284"/>
      </w:pPr>
      <w:r>
        <w:lastRenderedPageBreak/>
        <w:t>Δείτε τα αποτελέσματα</w:t>
      </w:r>
    </w:p>
    <w:p w14:paraId="56C98B2D" w14:textId="702830C9" w:rsidR="0063490A" w:rsidRDefault="0063490A" w:rsidP="003F2254">
      <w:pPr>
        <w:pStyle w:val="a5"/>
        <w:numPr>
          <w:ilvl w:val="1"/>
          <w:numId w:val="2"/>
        </w:numPr>
        <w:ind w:left="567" w:hanging="283"/>
      </w:pPr>
      <w:r>
        <w:t>Ποιο είναι το βασικό στατιστικό τεστ (π.χ. τιμή p, συντελεστής, οριακό αποτέλεσμα);</w:t>
      </w:r>
    </w:p>
    <w:p w14:paraId="62A2FBBE" w14:textId="77777777" w:rsidR="003F2254" w:rsidRDefault="0063490A" w:rsidP="0063490A">
      <w:pPr>
        <w:pStyle w:val="a5"/>
        <w:numPr>
          <w:ilvl w:val="1"/>
          <w:numId w:val="2"/>
        </w:numPr>
        <w:ind w:left="567" w:hanging="283"/>
      </w:pPr>
      <w:r>
        <w:t>Τα αποτελέσματα υποστηρίζουν τη θεωρία;</w:t>
      </w:r>
    </w:p>
    <w:p w14:paraId="0093879C" w14:textId="47025D36" w:rsidR="0063490A" w:rsidRDefault="0063490A" w:rsidP="0063490A">
      <w:pPr>
        <w:pStyle w:val="a5"/>
        <w:numPr>
          <w:ilvl w:val="1"/>
          <w:numId w:val="2"/>
        </w:numPr>
        <w:ind w:left="567" w:hanging="283"/>
      </w:pPr>
      <w:r>
        <w:t>Υπάρχουν άλλες συνέπειες της θεωρίας της εργασίας που θα μπορούσαν να</w:t>
      </w:r>
      <w:r w:rsidR="003F2254">
        <w:t xml:space="preserve"> </w:t>
      </w:r>
      <w:r>
        <w:t>ελεγχθούν;</w:t>
      </w:r>
    </w:p>
    <w:p w14:paraId="273EA508" w14:textId="77777777" w:rsidR="00713032" w:rsidRDefault="00713032" w:rsidP="00713032">
      <w:pPr>
        <w:pStyle w:val="a5"/>
        <w:ind w:left="284"/>
      </w:pPr>
    </w:p>
    <w:p w14:paraId="40BECB9D" w14:textId="2DB22B94" w:rsidR="004B5A30" w:rsidRDefault="004B5A30" w:rsidP="004B5A30">
      <w:pPr>
        <w:pStyle w:val="a5"/>
        <w:numPr>
          <w:ilvl w:val="0"/>
          <w:numId w:val="2"/>
        </w:numPr>
        <w:ind w:left="284" w:hanging="284"/>
      </w:pPr>
      <w:r>
        <w:t>Δείτε τα συμπεράσματα</w:t>
      </w:r>
    </w:p>
    <w:p w14:paraId="6B5AB2D1" w14:textId="14B736F6" w:rsidR="0063490A" w:rsidRDefault="0063490A" w:rsidP="003F2254">
      <w:pPr>
        <w:pStyle w:val="a5"/>
        <w:numPr>
          <w:ilvl w:val="1"/>
          <w:numId w:val="2"/>
        </w:numPr>
        <w:ind w:left="567" w:hanging="283"/>
      </w:pPr>
      <w:r>
        <w:t>Προκύπτουν από τα αποτελέσματα;</w:t>
      </w:r>
    </w:p>
    <w:p w14:paraId="73F70276" w14:textId="789849A5" w:rsidR="0063490A" w:rsidRDefault="0063490A" w:rsidP="003F2254">
      <w:pPr>
        <w:pStyle w:val="a5"/>
        <w:numPr>
          <w:ilvl w:val="1"/>
          <w:numId w:val="2"/>
        </w:numPr>
        <w:ind w:left="567" w:hanging="283"/>
      </w:pPr>
      <w:r>
        <w:t xml:space="preserve">Βγάζει </w:t>
      </w:r>
      <w:r w:rsidR="003F2254">
        <w:t xml:space="preserve">η ή </w:t>
      </w:r>
      <w:r>
        <w:t xml:space="preserve">ο συγγραφέας συμπεράσματα που ξεφεύγουν από </w:t>
      </w:r>
      <w:r w:rsidR="003F2254">
        <w:t xml:space="preserve">αυτό που σχεδιάστηκε να μελετήσει η έρευνα; </w:t>
      </w:r>
    </w:p>
    <w:p w14:paraId="6DF6EFD2" w14:textId="58D1AC3D" w:rsidR="0063490A" w:rsidRDefault="0063490A" w:rsidP="0063490A"/>
    <w:p w14:paraId="143109E2" w14:textId="77777777" w:rsidR="000868E5" w:rsidRPr="003F2254" w:rsidRDefault="000868E5" w:rsidP="003F2254">
      <w:pPr>
        <w:rPr>
          <w:u w:val="single"/>
        </w:rPr>
      </w:pPr>
      <w:r w:rsidRPr="003F2254">
        <w:rPr>
          <w:u w:val="single"/>
        </w:rPr>
        <w:t xml:space="preserve">Ανάγνωση με τη ματιά του ή της συγγραφέα </w:t>
      </w:r>
    </w:p>
    <w:p w14:paraId="7E0CB13F" w14:textId="77777777" w:rsidR="0021730A" w:rsidRDefault="007E7EC3" w:rsidP="007E7EC3">
      <w:r>
        <w:t>Αυτός είναι ο τύπος ανάγνωσης που απαιτείται για να κατανοήσουμε πώς</w:t>
      </w:r>
      <w:r w:rsidR="003F2254">
        <w:t xml:space="preserve"> η ή</w:t>
      </w:r>
      <w:r>
        <w:t xml:space="preserve"> ο συγγραφέας έχει μεταφέρει τις ιδέες και τα ευρήματά του. </w:t>
      </w:r>
      <w:r w:rsidR="003F2254">
        <w:t>Α</w:t>
      </w:r>
      <w:r>
        <w:t xml:space="preserve">υτό </w:t>
      </w:r>
      <w:r w:rsidR="003F2254">
        <w:t xml:space="preserve">το είδος ανάγνωσης </w:t>
      </w:r>
      <w:r>
        <w:t>είναι απαραίτητο</w:t>
      </w:r>
      <w:r w:rsidR="003F2254">
        <w:t>,</w:t>
      </w:r>
      <w:r>
        <w:t xml:space="preserve"> όταν ξεκινάτε να </w:t>
      </w:r>
      <w:r w:rsidR="003F2254">
        <w:t xml:space="preserve">κάνετε </w:t>
      </w:r>
      <w:r>
        <w:t xml:space="preserve">έρευνα. </w:t>
      </w:r>
    </w:p>
    <w:p w14:paraId="5C71589A" w14:textId="71A9ACE5" w:rsidR="007E7EC3" w:rsidRDefault="007E7EC3" w:rsidP="007E7EC3">
      <w:r>
        <w:t xml:space="preserve">Η ακαδημαϊκή γραφή είναι ένα </w:t>
      </w:r>
      <w:r w:rsidR="0021730A">
        <w:t xml:space="preserve">συγκεκριμένο </w:t>
      </w:r>
      <w:r w:rsidRPr="0021730A">
        <w:rPr>
          <w:i/>
          <w:iCs/>
        </w:rPr>
        <w:t>είδος</w:t>
      </w:r>
      <w:r w:rsidR="0021730A" w:rsidRPr="0021730A">
        <w:rPr>
          <w:i/>
          <w:iCs/>
        </w:rPr>
        <w:t xml:space="preserve"> γραφής</w:t>
      </w:r>
      <w:r>
        <w:t>. Καθώς αρχίζετε να γράφετε τη δική σας έρευνα, μπορεί να είναι χρήσιμο</w:t>
      </w:r>
      <w:r w:rsidR="0021730A">
        <w:t xml:space="preserve"> να </w:t>
      </w:r>
      <w:r>
        <w:t xml:space="preserve">μιμηθείτε άρθρα που βρήκατε επιτυχημένα. Η κατανόηση της </w:t>
      </w:r>
      <w:r w:rsidR="0021730A">
        <w:t xml:space="preserve">συγγραφής </w:t>
      </w:r>
      <w:r>
        <w:t xml:space="preserve">επιτυχημένων άρθρων μπορεί να σας βοηθήσει να καταλάβετε πώς να </w:t>
      </w:r>
      <w:r w:rsidR="0021730A">
        <w:t xml:space="preserve">γράψετε ένα άρθρο, όπου θα παρουσιάζετε την έρευνά σας, το οποίο να είναι κατανοητό και πειστικό για τις αναγνώστριες και τους αναγνώστες. </w:t>
      </w:r>
    </w:p>
    <w:p w14:paraId="0360F200" w14:textId="77777777" w:rsidR="007E7EC3" w:rsidRDefault="007E7EC3" w:rsidP="007E7EC3">
      <w:r>
        <w:t>Για να διαβάσετε μια εργασία ως συγγραφέας:</w:t>
      </w:r>
    </w:p>
    <w:p w14:paraId="73CAACA6" w14:textId="1D2C9E7D" w:rsidR="00BB4461" w:rsidRDefault="00BB4461" w:rsidP="007E7EC3">
      <w:pPr>
        <w:pStyle w:val="a5"/>
        <w:numPr>
          <w:ilvl w:val="0"/>
          <w:numId w:val="2"/>
        </w:numPr>
        <w:ind w:left="284" w:hanging="284"/>
      </w:pPr>
      <w:r>
        <w:t>Ρίξτε μια ματιά στην εργασία</w:t>
      </w:r>
      <w:r w:rsidR="007E7EC3">
        <w:t>, εστιάζοντας στην οργάνωσ</w:t>
      </w:r>
      <w:r>
        <w:t xml:space="preserve">ή της </w:t>
      </w:r>
    </w:p>
    <w:p w14:paraId="1B5AC8DF" w14:textId="1D3E22D3" w:rsidR="007E7EC3" w:rsidRDefault="007E7EC3" w:rsidP="00BB4461">
      <w:pPr>
        <w:pStyle w:val="a5"/>
        <w:numPr>
          <w:ilvl w:val="1"/>
          <w:numId w:val="2"/>
        </w:numPr>
        <w:ind w:left="567" w:hanging="283"/>
      </w:pPr>
      <w:r>
        <w:t>Ποιες είναι οι επικεφαλίδες κάθε ενότητας;</w:t>
      </w:r>
    </w:p>
    <w:p w14:paraId="4750E48F" w14:textId="77777777" w:rsidR="00BB4461" w:rsidRDefault="007E7EC3" w:rsidP="00BB4461">
      <w:pPr>
        <w:pStyle w:val="a5"/>
        <w:numPr>
          <w:ilvl w:val="1"/>
          <w:numId w:val="2"/>
        </w:numPr>
        <w:ind w:left="567" w:hanging="283"/>
      </w:pPr>
      <w:r>
        <w:t>Ποιες πληροφορίες περιέχονται σε κάθε ενότητα;</w:t>
      </w:r>
    </w:p>
    <w:p w14:paraId="0CECE7F2" w14:textId="2AF651BF" w:rsidR="007E7EC3" w:rsidRDefault="007E7EC3" w:rsidP="00BB4461">
      <w:pPr>
        <w:pStyle w:val="a5"/>
        <w:numPr>
          <w:ilvl w:val="1"/>
          <w:numId w:val="2"/>
        </w:numPr>
        <w:ind w:left="567" w:hanging="283"/>
      </w:pPr>
      <w:r>
        <w:t xml:space="preserve">Πόσο </w:t>
      </w:r>
      <w:r w:rsidR="00BB4461">
        <w:t>μεγάλη είναι κάθε ενότητα</w:t>
      </w:r>
      <w:r>
        <w:t>;</w:t>
      </w:r>
    </w:p>
    <w:p w14:paraId="778AE5D5" w14:textId="366DA3B3" w:rsidR="007E7EC3" w:rsidRDefault="00BB4461" w:rsidP="00BB4461">
      <w:pPr>
        <w:pStyle w:val="a5"/>
        <w:numPr>
          <w:ilvl w:val="1"/>
          <w:numId w:val="2"/>
        </w:numPr>
        <w:ind w:left="567" w:hanging="283"/>
      </w:pPr>
      <w:r>
        <w:t xml:space="preserve">Αν </w:t>
      </w:r>
      <w:r w:rsidR="007E7EC3">
        <w:t xml:space="preserve">θεωρείτε </w:t>
      </w:r>
      <w:r>
        <w:t xml:space="preserve">μια εργασία </w:t>
      </w:r>
      <w:r w:rsidR="007E7EC3">
        <w:t>ιδιαίτερα πειστικ</w:t>
      </w:r>
      <w:r>
        <w:t>ή</w:t>
      </w:r>
      <w:r w:rsidR="007E7EC3">
        <w:t xml:space="preserve">, μπορείτε να </w:t>
      </w:r>
      <w:r>
        <w:t xml:space="preserve">κάνετε ένα ολοκληρωμένο διάγραμμά της </w:t>
      </w:r>
    </w:p>
    <w:p w14:paraId="2FE41BDF" w14:textId="77777777" w:rsidR="00713032" w:rsidRDefault="00713032" w:rsidP="00713032">
      <w:pPr>
        <w:pStyle w:val="a5"/>
        <w:ind w:left="284"/>
      </w:pPr>
    </w:p>
    <w:p w14:paraId="26A0220E" w14:textId="294DFCB3" w:rsidR="007E7EC3" w:rsidRDefault="007E7EC3" w:rsidP="00BB4461">
      <w:pPr>
        <w:pStyle w:val="a5"/>
        <w:numPr>
          <w:ilvl w:val="0"/>
          <w:numId w:val="2"/>
        </w:numPr>
        <w:ind w:left="284" w:hanging="284"/>
      </w:pPr>
      <w:r>
        <w:t xml:space="preserve">Δείτε την εισαγωγή της </w:t>
      </w:r>
      <w:r w:rsidR="00BB4461">
        <w:t>εργασίας</w:t>
      </w:r>
    </w:p>
    <w:p w14:paraId="6847285C" w14:textId="3AB5DA09" w:rsidR="007E7EC3" w:rsidRDefault="007E7EC3" w:rsidP="00BB4461">
      <w:pPr>
        <w:pStyle w:val="a5"/>
        <w:numPr>
          <w:ilvl w:val="1"/>
          <w:numId w:val="2"/>
        </w:numPr>
        <w:ind w:left="567" w:hanging="283"/>
      </w:pPr>
      <w:r>
        <w:t xml:space="preserve">Μπορείτε να προσδιορίσετε το κοινό της </w:t>
      </w:r>
      <w:r w:rsidR="00BB4461">
        <w:t>εργασίας</w:t>
      </w:r>
      <w:r>
        <w:t xml:space="preserve">; </w:t>
      </w:r>
      <w:r w:rsidR="00BB4461">
        <w:t>Με τ</w:t>
      </w:r>
      <w:r>
        <w:t>ι είδους έρευν</w:t>
      </w:r>
      <w:r w:rsidR="00BB4461">
        <w:t xml:space="preserve">ες </w:t>
      </w:r>
      <w:r>
        <w:t xml:space="preserve">θεωρεί </w:t>
      </w:r>
      <w:r w:rsidR="00BB4461">
        <w:t xml:space="preserve">η ή </w:t>
      </w:r>
      <w:r>
        <w:t xml:space="preserve">ο συγγραφέας ότι </w:t>
      </w:r>
      <w:r w:rsidR="00BB4461">
        <w:t xml:space="preserve">έχουν εξοικείωση </w:t>
      </w:r>
      <w:r>
        <w:t xml:space="preserve">οι </w:t>
      </w:r>
      <w:r w:rsidR="00BB4461">
        <w:t xml:space="preserve">αναγνώστριες και οι </w:t>
      </w:r>
      <w:r>
        <w:t>αναγνώστες;</w:t>
      </w:r>
    </w:p>
    <w:p w14:paraId="0CE430E2" w14:textId="0897769A" w:rsidR="007E7EC3" w:rsidRDefault="007E7EC3" w:rsidP="00BB4461">
      <w:pPr>
        <w:pStyle w:val="a5"/>
        <w:numPr>
          <w:ilvl w:val="1"/>
          <w:numId w:val="2"/>
        </w:numPr>
        <w:ind w:left="567" w:hanging="283"/>
      </w:pPr>
      <w:r>
        <w:t>Κοιτάξτε την πρώτη παράγραφο της εφημερίδας. Πώς ξεκινά ο συγγραφέας την εργασία; Ποιο είναι το επίπεδο της αφαίρεσης;</w:t>
      </w:r>
    </w:p>
    <w:p w14:paraId="29341150" w14:textId="188AF63E" w:rsidR="007E7EC3" w:rsidRDefault="008367E8" w:rsidP="00BB4461">
      <w:pPr>
        <w:pStyle w:val="a5"/>
        <w:numPr>
          <w:ilvl w:val="1"/>
          <w:numId w:val="2"/>
        </w:numPr>
        <w:ind w:left="567" w:hanging="283"/>
      </w:pPr>
      <w:r>
        <w:t>Η ή ο</w:t>
      </w:r>
      <w:r w:rsidR="007E7EC3">
        <w:t xml:space="preserve"> συγγραφέας κάνει προεπισκόπηση των πορισμάτων της εργασίας στην</w:t>
      </w:r>
      <w:r>
        <w:t xml:space="preserve"> </w:t>
      </w:r>
      <w:r w:rsidR="007E7EC3">
        <w:t xml:space="preserve">εισαγωγή; </w:t>
      </w:r>
      <w:r>
        <w:t>Των δεδομένων; Της μεθόδου;</w:t>
      </w:r>
    </w:p>
    <w:p w14:paraId="4D890147" w14:textId="1D74324B" w:rsidR="007E7EC3" w:rsidRDefault="007E7EC3" w:rsidP="00BB4461">
      <w:pPr>
        <w:pStyle w:val="a5"/>
        <w:numPr>
          <w:ilvl w:val="1"/>
          <w:numId w:val="2"/>
        </w:numPr>
        <w:ind w:left="567" w:hanging="283"/>
      </w:pPr>
      <w:r>
        <w:t>Πώς συγκρίνεται το περιεχόμενο της εισαγωγής με το περιεχόμενο της περίληψης;</w:t>
      </w:r>
    </w:p>
    <w:p w14:paraId="7E9AA493" w14:textId="77777777" w:rsidR="00713032" w:rsidRDefault="00713032" w:rsidP="00713032">
      <w:pPr>
        <w:pStyle w:val="a5"/>
        <w:ind w:left="284"/>
      </w:pPr>
    </w:p>
    <w:p w14:paraId="1C02EB1E" w14:textId="517E8AAB" w:rsidR="007E7EC3" w:rsidRDefault="007E7EC3" w:rsidP="00BB4461">
      <w:pPr>
        <w:pStyle w:val="a5"/>
        <w:numPr>
          <w:ilvl w:val="0"/>
          <w:numId w:val="2"/>
        </w:numPr>
        <w:ind w:left="284" w:hanging="284"/>
      </w:pPr>
      <w:r>
        <w:t xml:space="preserve">Κοιτάξτε τις ενότητες </w:t>
      </w:r>
      <w:r w:rsidR="00713032">
        <w:t xml:space="preserve">της </w:t>
      </w:r>
      <w:r>
        <w:t xml:space="preserve">ανασκόπησης </w:t>
      </w:r>
      <w:r w:rsidR="008367E8">
        <w:t xml:space="preserve">της βιβλιογραφίας και της </w:t>
      </w:r>
      <w:r>
        <w:t xml:space="preserve">θεωρίας </w:t>
      </w:r>
    </w:p>
    <w:p w14:paraId="3702AE13" w14:textId="521355B0" w:rsidR="007E7EC3" w:rsidRDefault="007E7EC3" w:rsidP="00BB4461">
      <w:pPr>
        <w:pStyle w:val="a5"/>
        <w:numPr>
          <w:ilvl w:val="1"/>
          <w:numId w:val="2"/>
        </w:numPr>
        <w:ind w:left="567" w:hanging="283"/>
      </w:pPr>
      <w:r>
        <w:t>Είναι ξεχωριστές ενότητες;</w:t>
      </w:r>
    </w:p>
    <w:p w14:paraId="7CDCD003" w14:textId="54AAD103" w:rsidR="007E7EC3" w:rsidRDefault="007E7EC3" w:rsidP="00BB4461">
      <w:pPr>
        <w:pStyle w:val="a5"/>
        <w:numPr>
          <w:ilvl w:val="1"/>
          <w:numId w:val="2"/>
        </w:numPr>
        <w:ind w:left="567" w:hanging="283"/>
      </w:pPr>
      <w:r>
        <w:t xml:space="preserve">Πόσες μελέτες </w:t>
      </w:r>
      <w:r w:rsidR="008367E8">
        <w:t xml:space="preserve">συζητά </w:t>
      </w:r>
      <w:r>
        <w:t>η εργασία; Συζητούνται χωριστά ή ενσωματώνονται μαζί;</w:t>
      </w:r>
    </w:p>
    <w:p w14:paraId="3E24FD60" w14:textId="71E860E4" w:rsidR="007E7EC3" w:rsidRDefault="007E7EC3" w:rsidP="00BB4461">
      <w:pPr>
        <w:pStyle w:val="a5"/>
        <w:numPr>
          <w:ilvl w:val="1"/>
          <w:numId w:val="2"/>
        </w:numPr>
        <w:ind w:left="567" w:hanging="283"/>
      </w:pPr>
      <w:r>
        <w:t>Πώς συνδυάζει ο συγγραφέας την προώθηση ενός πρωτότυπου επιχειρήματος με την ανασκόπηση της υπάρχουσας έρευνας;</w:t>
      </w:r>
    </w:p>
    <w:p w14:paraId="16893087" w14:textId="77777777" w:rsidR="00713032" w:rsidRDefault="00713032" w:rsidP="00713032">
      <w:pPr>
        <w:pStyle w:val="a5"/>
        <w:ind w:left="284"/>
      </w:pPr>
    </w:p>
    <w:p w14:paraId="2C191023" w14:textId="0DA88F2C" w:rsidR="007E7EC3" w:rsidRDefault="007E7EC3" w:rsidP="00BB4461">
      <w:pPr>
        <w:pStyle w:val="a5"/>
        <w:numPr>
          <w:ilvl w:val="0"/>
          <w:numId w:val="2"/>
        </w:numPr>
        <w:ind w:left="284" w:hanging="284"/>
      </w:pPr>
      <w:r>
        <w:t xml:space="preserve">Δείτε τις μεθόδους και τα αποτελέσματα </w:t>
      </w:r>
      <w:r w:rsidR="008367E8">
        <w:t>της εργασίας</w:t>
      </w:r>
    </w:p>
    <w:p w14:paraId="588CD466" w14:textId="0EAD71AC" w:rsidR="007E7EC3" w:rsidRDefault="007E7EC3" w:rsidP="00BB4461">
      <w:pPr>
        <w:pStyle w:val="a5"/>
        <w:numPr>
          <w:ilvl w:val="1"/>
          <w:numId w:val="2"/>
        </w:numPr>
        <w:ind w:left="567" w:hanging="283"/>
      </w:pPr>
      <w:r>
        <w:lastRenderedPageBreak/>
        <w:t xml:space="preserve">Πόσους πίνακες και </w:t>
      </w:r>
      <w:r w:rsidR="008367E8">
        <w:t xml:space="preserve">διαγράμματα </w:t>
      </w:r>
      <w:r>
        <w:t xml:space="preserve">έχει </w:t>
      </w:r>
      <w:r w:rsidR="008367E8">
        <w:t>η εργασία</w:t>
      </w:r>
      <w:r>
        <w:t>;</w:t>
      </w:r>
    </w:p>
    <w:p w14:paraId="2DBD240C" w14:textId="0F28F8EA" w:rsidR="007E7EC3" w:rsidRDefault="007E7EC3" w:rsidP="00BB4461">
      <w:pPr>
        <w:pStyle w:val="a5"/>
        <w:numPr>
          <w:ilvl w:val="1"/>
          <w:numId w:val="2"/>
        </w:numPr>
        <w:ind w:left="567" w:hanging="283"/>
      </w:pPr>
      <w:r>
        <w:t xml:space="preserve">Ποιες πληροφορίες περιέχονται </w:t>
      </w:r>
      <w:r w:rsidR="008367E8">
        <w:t xml:space="preserve">στην εργασία </w:t>
      </w:r>
      <w:r>
        <w:t>και όχι σε ένα διαδικτυακό παράρτημα;</w:t>
      </w:r>
    </w:p>
    <w:p w14:paraId="4C1CB5C7" w14:textId="7955B5D2" w:rsidR="007E7EC3" w:rsidRDefault="007E7EC3" w:rsidP="00BB4461">
      <w:pPr>
        <w:pStyle w:val="a5"/>
        <w:numPr>
          <w:ilvl w:val="1"/>
          <w:numId w:val="2"/>
        </w:numPr>
        <w:ind w:left="567" w:hanging="283"/>
      </w:pPr>
      <w:r>
        <w:t xml:space="preserve">Πόσο λεπτομερείς είναι οι λεζάντες; </w:t>
      </w:r>
      <w:r w:rsidR="008367E8">
        <w:t xml:space="preserve">Είναι οι </w:t>
      </w:r>
      <w:r>
        <w:t>πίνακες</w:t>
      </w:r>
      <w:r w:rsidR="008367E8">
        <w:t xml:space="preserve"> και τα διαγράμματα </w:t>
      </w:r>
      <w:r>
        <w:t>αυτόνομα;</w:t>
      </w:r>
    </w:p>
    <w:p w14:paraId="2394C5DC" w14:textId="77777777" w:rsidR="00713032" w:rsidRDefault="00713032" w:rsidP="00713032">
      <w:pPr>
        <w:pStyle w:val="a5"/>
        <w:ind w:left="284"/>
      </w:pPr>
    </w:p>
    <w:p w14:paraId="04766FD5" w14:textId="28175E98" w:rsidR="007E7EC3" w:rsidRDefault="007E7EC3" w:rsidP="00BB4461">
      <w:pPr>
        <w:pStyle w:val="a5"/>
        <w:numPr>
          <w:ilvl w:val="0"/>
          <w:numId w:val="2"/>
        </w:numPr>
        <w:ind w:left="284" w:hanging="284"/>
      </w:pPr>
      <w:r>
        <w:t xml:space="preserve">Κοιτάξτε την ενότητα </w:t>
      </w:r>
      <w:r w:rsidR="008367E8">
        <w:t>«</w:t>
      </w:r>
      <w:r>
        <w:t>συζήτη</w:t>
      </w:r>
      <w:r w:rsidR="008367E8">
        <w:t xml:space="preserve">ση και συμπεράσματα» </w:t>
      </w:r>
    </w:p>
    <w:p w14:paraId="4EACFE5E" w14:textId="0E34BFB8" w:rsidR="007E7EC3" w:rsidRDefault="008367E8" w:rsidP="00BB4461">
      <w:pPr>
        <w:pStyle w:val="a5"/>
        <w:numPr>
          <w:ilvl w:val="1"/>
          <w:numId w:val="2"/>
        </w:numPr>
        <w:ind w:left="567" w:hanging="283"/>
      </w:pPr>
      <w:r>
        <w:t xml:space="preserve">Τι μέρος του άρθρου αποτελεί </w:t>
      </w:r>
    </w:p>
    <w:p w14:paraId="5DA73AA2" w14:textId="53A42DA5" w:rsidR="007E7EC3" w:rsidRDefault="008367E8" w:rsidP="00BB4461">
      <w:pPr>
        <w:pStyle w:val="a5"/>
        <w:numPr>
          <w:ilvl w:val="2"/>
          <w:numId w:val="2"/>
        </w:numPr>
        <w:ind w:left="993"/>
      </w:pPr>
      <w:r>
        <w:t>Η π</w:t>
      </w:r>
      <w:r w:rsidR="007E7EC3">
        <w:t>ερίληψη</w:t>
      </w:r>
    </w:p>
    <w:p w14:paraId="73813490" w14:textId="0ECFCB0F" w:rsidR="007E7EC3" w:rsidRDefault="008367E8" w:rsidP="00BB4461">
      <w:pPr>
        <w:pStyle w:val="a5"/>
        <w:numPr>
          <w:ilvl w:val="2"/>
          <w:numId w:val="2"/>
        </w:numPr>
        <w:ind w:left="993"/>
      </w:pPr>
      <w:r>
        <w:t>Η α</w:t>
      </w:r>
      <w:r w:rsidR="007E7EC3">
        <w:t xml:space="preserve">ναγνώριση </w:t>
      </w:r>
      <w:r>
        <w:t xml:space="preserve">των </w:t>
      </w:r>
      <w:r w:rsidR="007E7EC3">
        <w:t>αδυναμιών</w:t>
      </w:r>
    </w:p>
    <w:p w14:paraId="3ECA5EBD" w14:textId="332C6DEE" w:rsidR="007E7EC3" w:rsidRDefault="008367E8" w:rsidP="00BB4461">
      <w:pPr>
        <w:pStyle w:val="a5"/>
        <w:numPr>
          <w:ilvl w:val="2"/>
          <w:numId w:val="2"/>
        </w:numPr>
        <w:ind w:left="993"/>
      </w:pPr>
      <w:r>
        <w:t>Η σ</w:t>
      </w:r>
      <w:r w:rsidR="007E7EC3">
        <w:t xml:space="preserve">ύνδεση με </w:t>
      </w:r>
      <w:r>
        <w:t xml:space="preserve">άλλες έρευνες </w:t>
      </w:r>
    </w:p>
    <w:p w14:paraId="36CD1A6A" w14:textId="7D18F7CA" w:rsidR="007E7EC3" w:rsidRDefault="008367E8" w:rsidP="007E7EC3">
      <w:pPr>
        <w:pStyle w:val="a5"/>
        <w:numPr>
          <w:ilvl w:val="2"/>
          <w:numId w:val="2"/>
        </w:numPr>
        <w:ind w:left="993"/>
      </w:pPr>
      <w:r>
        <w:t>Οι π</w:t>
      </w:r>
      <w:r w:rsidR="007E7EC3">
        <w:t>ροτάσεις για μελλοντικ</w:t>
      </w:r>
      <w:r w:rsidR="004B5A30">
        <w:t>ές έρευνες</w:t>
      </w:r>
    </w:p>
    <w:sectPr w:rsidR="007E7E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9B4E" w14:textId="77777777" w:rsidR="002B682C" w:rsidRDefault="002B682C" w:rsidP="007E7EC3">
      <w:pPr>
        <w:spacing w:after="0" w:line="240" w:lineRule="auto"/>
      </w:pPr>
      <w:r>
        <w:separator/>
      </w:r>
    </w:p>
  </w:endnote>
  <w:endnote w:type="continuationSeparator" w:id="0">
    <w:p w14:paraId="045E9C07" w14:textId="77777777" w:rsidR="002B682C" w:rsidRDefault="002B682C" w:rsidP="007E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F546" w14:textId="77777777" w:rsidR="002B682C" w:rsidRDefault="002B682C" w:rsidP="007E7EC3">
      <w:pPr>
        <w:spacing w:after="0" w:line="240" w:lineRule="auto"/>
      </w:pPr>
      <w:r>
        <w:separator/>
      </w:r>
    </w:p>
  </w:footnote>
  <w:footnote w:type="continuationSeparator" w:id="0">
    <w:p w14:paraId="0FB60BFE" w14:textId="77777777" w:rsidR="002B682C" w:rsidRDefault="002B682C" w:rsidP="007E7EC3">
      <w:pPr>
        <w:spacing w:after="0" w:line="240" w:lineRule="auto"/>
      </w:pPr>
      <w:r>
        <w:continuationSeparator/>
      </w:r>
    </w:p>
  </w:footnote>
  <w:footnote w:id="1">
    <w:p w14:paraId="577E45D2" w14:textId="77777777" w:rsidR="007E7EC3" w:rsidRDefault="007E7EC3">
      <w:pPr>
        <w:pStyle w:val="a3"/>
      </w:pPr>
      <w:r>
        <w:rPr>
          <w:rStyle w:val="a4"/>
        </w:rPr>
        <w:footnoteRef/>
      </w:r>
      <w:r>
        <w:t xml:space="preserve"> Το πρωτότυπο κείμενο μπορείτε να βρείτε εδώ:</w:t>
      </w:r>
    </w:p>
    <w:p w14:paraId="0EE88940" w14:textId="22495BD3" w:rsidR="007E7EC3" w:rsidRDefault="007E7EC3">
      <w:pPr>
        <w:pStyle w:val="a3"/>
      </w:pPr>
      <w:r w:rsidRPr="007E7EC3">
        <w:t>https://www.dropbox.com/s/2q08lr4q7yy9cdt/How%20to%20Read%20Journal%20Articles%20Like%20a%20Professor.pdf?dl=0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60E42"/>
    <w:multiLevelType w:val="hybridMultilevel"/>
    <w:tmpl w:val="10F85E86"/>
    <w:lvl w:ilvl="0" w:tplc="99FAB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44E1F"/>
    <w:multiLevelType w:val="hybridMultilevel"/>
    <w:tmpl w:val="480EA470"/>
    <w:lvl w:ilvl="0" w:tplc="A8B26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46890">
    <w:abstractNumId w:val="0"/>
  </w:num>
  <w:num w:numId="2" w16cid:durableId="682827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0A"/>
    <w:rsid w:val="000868E5"/>
    <w:rsid w:val="0021730A"/>
    <w:rsid w:val="002638B3"/>
    <w:rsid w:val="00280BD1"/>
    <w:rsid w:val="002B682C"/>
    <w:rsid w:val="00307033"/>
    <w:rsid w:val="003F2254"/>
    <w:rsid w:val="004B5A30"/>
    <w:rsid w:val="005A1D0C"/>
    <w:rsid w:val="0063490A"/>
    <w:rsid w:val="00713032"/>
    <w:rsid w:val="007E7EC3"/>
    <w:rsid w:val="008367E8"/>
    <w:rsid w:val="00BB4461"/>
    <w:rsid w:val="00DA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CF5C"/>
  <w15:chartTrackingRefBased/>
  <w15:docId w15:val="{A6F04E21-29A6-4682-B5C5-5EABE929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7EC3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7E7EC3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E7EC3"/>
    <w:rPr>
      <w:vertAlign w:val="superscript"/>
    </w:rPr>
  </w:style>
  <w:style w:type="paragraph" w:styleId="a5">
    <w:name w:val="List Paragraph"/>
    <w:basedOn w:val="a"/>
    <w:uiPriority w:val="34"/>
    <w:qFormat/>
    <w:rsid w:val="005A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Vleioras</dc:creator>
  <cp:keywords/>
  <dc:description/>
  <cp:lastModifiedBy>Βασιλης Κολλιας</cp:lastModifiedBy>
  <cp:revision>2</cp:revision>
  <cp:lastPrinted>2022-10-19T06:50:00Z</cp:lastPrinted>
  <dcterms:created xsi:type="dcterms:W3CDTF">2022-10-19T06:50:00Z</dcterms:created>
  <dcterms:modified xsi:type="dcterms:W3CDTF">2022-10-19T06:50:00Z</dcterms:modified>
</cp:coreProperties>
</file>