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E9" w:rsidRPr="00F046E9" w:rsidRDefault="00F046E9">
      <w:pPr>
        <w:rPr>
          <w:rFonts w:ascii="Times New Roman" w:hAnsi="Times New Roman" w:cs="Times New Roman"/>
          <w:b/>
          <w:sz w:val="24"/>
        </w:rPr>
      </w:pPr>
      <w:bookmarkStart w:id="0" w:name="_GoBack"/>
      <w:r w:rsidRPr="00F046E9">
        <w:rPr>
          <w:rFonts w:ascii="Times New Roman" w:hAnsi="Times New Roman" w:cs="Times New Roman"/>
          <w:b/>
          <w:sz w:val="24"/>
        </w:rPr>
        <w:t xml:space="preserve">Αριθμός 4573/1996 </w:t>
      </w:r>
      <w:r w:rsidRPr="00F046E9">
        <w:rPr>
          <w:rFonts w:ascii="Times New Roman" w:hAnsi="Times New Roman" w:cs="Times New Roman"/>
          <w:b/>
          <w:sz w:val="24"/>
        </w:rPr>
        <w:br/>
        <w:t xml:space="preserve">ΤΟ ΣΥΜΒΟΥΛΙΟ ΤΗΣ ΕΠΙΚΡΑΤΕΙΑΣ </w:t>
      </w:r>
      <w:r w:rsidRPr="00F046E9">
        <w:rPr>
          <w:rFonts w:ascii="Times New Roman" w:hAnsi="Times New Roman" w:cs="Times New Roman"/>
          <w:b/>
          <w:sz w:val="24"/>
        </w:rPr>
        <w:br/>
        <w:t xml:space="preserve">ΟΛΟΜΕΛΕΙΑ </w:t>
      </w:r>
    </w:p>
    <w:bookmarkEnd w:id="0"/>
    <w:p w:rsidR="00B64F61" w:rsidRPr="00F046E9" w:rsidRDefault="00F046E9">
      <w:pPr>
        <w:rPr>
          <w:rFonts w:ascii="Times New Roman" w:hAnsi="Times New Roman" w:cs="Times New Roman"/>
          <w:sz w:val="24"/>
        </w:rPr>
      </w:pPr>
      <w:r w:rsidRPr="00F046E9">
        <w:rPr>
          <w:rFonts w:ascii="Times New Roman" w:hAnsi="Times New Roman" w:cs="Times New Roman"/>
          <w:sz w:val="24"/>
        </w:rPr>
        <w:br/>
        <w:t xml:space="preserve">Συνεδρίασε δημόσια στο ακροατήριό του στις 10 Μαϊου 1996 με την εξής σύνθεση : </w:t>
      </w:r>
      <w:r w:rsidRPr="00F046E9">
        <w:rPr>
          <w:rFonts w:ascii="Times New Roman" w:hAnsi="Times New Roman" w:cs="Times New Roman"/>
          <w:sz w:val="24"/>
        </w:rPr>
        <w:br/>
        <w:t xml:space="preserve">Β. Μποτόπουλος, Πρόεδρος, Τ. Κούνδουρος, Γ. Γραίγος, Χ. Μακρίδης, Κ.Γ. </w:t>
      </w:r>
      <w:r w:rsidRPr="00F046E9">
        <w:rPr>
          <w:rFonts w:ascii="Times New Roman" w:hAnsi="Times New Roman" w:cs="Times New Roman"/>
          <w:sz w:val="24"/>
        </w:rPr>
        <w:br/>
        <w:t xml:space="preserve">Χαλαζωνίτης, Χ. Γεραρής, Σ. Σαρηβαλάσης, Γ. Δεληγιάννης, Α. Τσαμπάση, Ν. </w:t>
      </w:r>
      <w:r w:rsidRPr="00F046E9">
        <w:rPr>
          <w:rFonts w:ascii="Times New Roman" w:hAnsi="Times New Roman" w:cs="Times New Roman"/>
          <w:sz w:val="24"/>
        </w:rPr>
        <w:br/>
        <w:t xml:space="preserve">Παπαδημητρίου, Π.Ζ. Φλώρος, Ι. Μαρή, Σ. Χαραλαμπίδης, Θ. Χατζηπαύλου, Φ. </w:t>
      </w:r>
      <w:r w:rsidRPr="00F046E9">
        <w:rPr>
          <w:rFonts w:ascii="Times New Roman" w:hAnsi="Times New Roman" w:cs="Times New Roman"/>
          <w:sz w:val="24"/>
        </w:rPr>
        <w:br/>
        <w:t xml:space="preserve">Στεργιόπουλος, Ν. Ντούβας, Σ. Καραλής, Κ. Μενουδάκος, Γ. Ανεμογιάννης, Σ. </w:t>
      </w:r>
      <w:r w:rsidRPr="00F046E9">
        <w:rPr>
          <w:rFonts w:ascii="Times New Roman" w:hAnsi="Times New Roman" w:cs="Times New Roman"/>
          <w:sz w:val="24"/>
        </w:rPr>
        <w:br/>
        <w:t xml:space="preserve">Ρίζος, Γ. Παπαμεντζελόπουλος, Ν. Σκλίας, Α. Θεοφιλοπούλου, Ν. Σακελλαρίου, Ε. </w:t>
      </w:r>
      <w:r w:rsidRPr="00F046E9">
        <w:rPr>
          <w:rFonts w:ascii="Times New Roman" w:hAnsi="Times New Roman" w:cs="Times New Roman"/>
          <w:sz w:val="24"/>
        </w:rPr>
        <w:br/>
        <w:t xml:space="preserve">Δαρζέντας, Δ. Πετρούλιας, Α. Συγγούνα, Σύμβουλοι, Ν. Στάθης, Σ. Μαρκάτης, </w:t>
      </w:r>
      <w:r w:rsidRPr="00F046E9">
        <w:rPr>
          <w:rFonts w:ascii="Times New Roman" w:hAnsi="Times New Roman" w:cs="Times New Roman"/>
          <w:sz w:val="24"/>
        </w:rPr>
        <w:br/>
        <w:t xml:space="preserve">Πάρεδροι. Γραμματέας ο Φρ. Καμπάνης. </w:t>
      </w:r>
      <w:r w:rsidRPr="00F046E9">
        <w:rPr>
          <w:rFonts w:ascii="Times New Roman" w:hAnsi="Times New Roman" w:cs="Times New Roman"/>
          <w:sz w:val="24"/>
        </w:rPr>
        <w:br/>
        <w:t xml:space="preserve">Γ ι α να δικάσει την από 6 Οκτωβρίου 1995 αίτηση: </w:t>
      </w:r>
      <w:r w:rsidRPr="00F046E9">
        <w:rPr>
          <w:rFonts w:ascii="Times New Roman" w:hAnsi="Times New Roman" w:cs="Times New Roman"/>
          <w:sz w:val="24"/>
        </w:rPr>
        <w:br/>
        <w:t xml:space="preserve">τ ω ν 1] Γεωργίου Χ. Σμυρλή, ιατρού, κατοίκου οικισμού οικοδομικού </w:t>
      </w:r>
      <w:r w:rsidRPr="00F046E9">
        <w:rPr>
          <w:rFonts w:ascii="Times New Roman" w:hAnsi="Times New Roman" w:cs="Times New Roman"/>
          <w:sz w:val="24"/>
        </w:rPr>
        <w:br/>
        <w:t xml:space="preserve">συνεταιρισμού Κωνσταντινουπολιτών Δήμου Πυλαίας Θεσσαλονίκης, οδός Β. 11, 2] Ε. </w:t>
      </w:r>
      <w:r w:rsidRPr="00F046E9">
        <w:rPr>
          <w:rFonts w:ascii="Times New Roman" w:hAnsi="Times New Roman" w:cs="Times New Roman"/>
          <w:sz w:val="24"/>
        </w:rPr>
        <w:br/>
        <w:t xml:space="preserve">Δ. Στάμου, εμπόρου, κατοίκου οικισμού οικοδομικού συνεταιρισμού </w:t>
      </w:r>
      <w:r w:rsidRPr="00F046E9">
        <w:rPr>
          <w:rFonts w:ascii="Times New Roman" w:hAnsi="Times New Roman" w:cs="Times New Roman"/>
          <w:sz w:val="24"/>
        </w:rPr>
        <w:br/>
        <w:t xml:space="preserve">Κωνσταντινουπολιτών Δήμου Πυλαίας Θεσσαλονίκης, οδός Γ. 7, 3] Κ. Ν. Κ., ιατρού, </w:t>
      </w:r>
      <w:r w:rsidRPr="00F046E9">
        <w:rPr>
          <w:rFonts w:ascii="Times New Roman" w:hAnsi="Times New Roman" w:cs="Times New Roman"/>
          <w:sz w:val="24"/>
        </w:rPr>
        <w:br/>
        <w:t xml:space="preserve">κατοίκου οικισμού οικοδομικού συνεταιρισμού Κωνσταντινουπολιτών Δήμου Πυλαίας </w:t>
      </w:r>
      <w:r w:rsidRPr="00F046E9">
        <w:rPr>
          <w:rFonts w:ascii="Times New Roman" w:hAnsi="Times New Roman" w:cs="Times New Roman"/>
          <w:sz w:val="24"/>
        </w:rPr>
        <w:br/>
        <w:t xml:space="preserve">Θεσσαλονίκης, οδός Γ. 36, 4] Ι. Δ. Στάμου, εμπόρου, κατοίκου οικισμού </w:t>
      </w:r>
      <w:r w:rsidRPr="00F046E9">
        <w:rPr>
          <w:rFonts w:ascii="Times New Roman" w:hAnsi="Times New Roman" w:cs="Times New Roman"/>
          <w:sz w:val="24"/>
        </w:rPr>
        <w:br/>
        <w:t xml:space="preserve">οικοδομικού συνεταιρισμού Κωνσταντινουπολιτών Δήμου Πυλαίας Θεσσαλονίκης, οδός </w:t>
      </w:r>
      <w:r w:rsidRPr="00F046E9">
        <w:rPr>
          <w:rFonts w:ascii="Times New Roman" w:hAnsi="Times New Roman" w:cs="Times New Roman"/>
          <w:sz w:val="24"/>
        </w:rPr>
        <w:br/>
        <w:t xml:space="preserve">Γ. 7, 5] Αλεξάνδρου Γ. Δαμιανίδη, δικηγόρου, κατοίκου οικισμού οικοδομικού </w:t>
      </w:r>
      <w:r w:rsidRPr="00F046E9">
        <w:rPr>
          <w:rFonts w:ascii="Times New Roman" w:hAnsi="Times New Roman" w:cs="Times New Roman"/>
          <w:sz w:val="24"/>
        </w:rPr>
        <w:br/>
        <w:t xml:space="preserve">συνεταιρισμού Κωνσταντινουπολιτών Δήμου Πυλαίας Θεσσαλονίκης, οδός Β. 20, 6] Σ. </w:t>
      </w:r>
      <w:r w:rsidRPr="00F046E9">
        <w:rPr>
          <w:rFonts w:ascii="Times New Roman" w:hAnsi="Times New Roman" w:cs="Times New Roman"/>
          <w:sz w:val="24"/>
        </w:rPr>
        <w:br/>
        <w:t xml:space="preserve">Σ. Χατζημανουήλ, συνταξιούχου, κατοίκου οικισμού οικοδομικού συνεταιρισμού </w:t>
      </w:r>
      <w:r w:rsidRPr="00F046E9">
        <w:rPr>
          <w:rFonts w:ascii="Times New Roman" w:hAnsi="Times New Roman" w:cs="Times New Roman"/>
          <w:sz w:val="24"/>
        </w:rPr>
        <w:br/>
        <w:t xml:space="preserve">Κωνσταντινουπολιτών Δήμου Πυλαίας Θεσσαλονίκης, οδός Γ. 34, 7] Ν. Η. Κουλαλή, </w:t>
      </w:r>
      <w:r w:rsidRPr="00F046E9">
        <w:rPr>
          <w:rFonts w:ascii="Times New Roman" w:hAnsi="Times New Roman" w:cs="Times New Roman"/>
          <w:sz w:val="24"/>
        </w:rPr>
        <w:br/>
        <w:t xml:space="preserve">πολιτικού μηχανικού, κατοίκου οικισμού οικοδομικού συνεταιρισμού </w:t>
      </w:r>
      <w:r w:rsidRPr="00F046E9">
        <w:rPr>
          <w:rFonts w:ascii="Times New Roman" w:hAnsi="Times New Roman" w:cs="Times New Roman"/>
          <w:sz w:val="24"/>
        </w:rPr>
        <w:br/>
        <w:t xml:space="preserve">Κωνσταντινουπολιτών Δήμου Πυλαίας Θεσσαλονίκης, οδός Δ. 20, 8] Ε. Ι. </w:t>
      </w:r>
      <w:r w:rsidRPr="00F046E9">
        <w:rPr>
          <w:rFonts w:ascii="Times New Roman" w:hAnsi="Times New Roman" w:cs="Times New Roman"/>
          <w:sz w:val="24"/>
        </w:rPr>
        <w:br/>
        <w:t xml:space="preserve">Γεωργιάδου, καθηγήτριας, κατοίκου οικισμού οικοδομικού συνεταιρισμού </w:t>
      </w:r>
      <w:r w:rsidRPr="00F046E9">
        <w:rPr>
          <w:rFonts w:ascii="Times New Roman" w:hAnsi="Times New Roman" w:cs="Times New Roman"/>
          <w:sz w:val="24"/>
        </w:rPr>
        <w:br/>
        <w:t xml:space="preserve">Κωνσταντινουπολιτών Δήμου Πυλαίας Θεσσαλονίκης, οδός Δ. 27, οι οποίοι </w:t>
      </w:r>
      <w:r w:rsidRPr="00F046E9">
        <w:rPr>
          <w:rFonts w:ascii="Times New Roman" w:hAnsi="Times New Roman" w:cs="Times New Roman"/>
          <w:sz w:val="24"/>
        </w:rPr>
        <w:br/>
        <w:t xml:space="preserve">παρέστησαν με το δικηγόρο Σπυρ. Ν., [Α.Μ. 13500], που τον διόρισαν με </w:t>
      </w:r>
      <w:r w:rsidRPr="00F046E9">
        <w:rPr>
          <w:rFonts w:ascii="Times New Roman" w:hAnsi="Times New Roman" w:cs="Times New Roman"/>
          <w:sz w:val="24"/>
        </w:rPr>
        <w:br/>
        <w:t xml:space="preserve">πληρεξούσιο. </w:t>
      </w:r>
      <w:r w:rsidRPr="00F046E9">
        <w:rPr>
          <w:rFonts w:ascii="Times New Roman" w:hAnsi="Times New Roman" w:cs="Times New Roman"/>
          <w:sz w:val="24"/>
        </w:rPr>
        <w:br/>
        <w:t xml:space="preserve">κ α τ ά του Υπουργού Περιβάλλοντος, Χωροταξίας και Δημοσίων Εργων, ο οποίος </w:t>
      </w:r>
      <w:r w:rsidRPr="00F046E9">
        <w:rPr>
          <w:rFonts w:ascii="Times New Roman" w:hAnsi="Times New Roman" w:cs="Times New Roman"/>
          <w:sz w:val="24"/>
        </w:rPr>
        <w:br/>
        <w:t xml:space="preserve">παρέστη με τον Αλεξ. Τζεφεράκο, Νομικό Σύμβουλο του Κράτους. </w:t>
      </w:r>
      <w:r w:rsidRPr="00F046E9">
        <w:rPr>
          <w:rFonts w:ascii="Times New Roman" w:hAnsi="Times New Roman" w:cs="Times New Roman"/>
          <w:sz w:val="24"/>
        </w:rPr>
        <w:br/>
        <w:t xml:space="preserve">κ α ι κ α τ ά των παρεμβαινόντων : Α. 1] Αθηνάς συζ. Γεωρ. Μυρώνη, 2] Βικτωρίας </w:t>
      </w:r>
      <w:r w:rsidRPr="00F046E9">
        <w:rPr>
          <w:rFonts w:ascii="Times New Roman" w:hAnsi="Times New Roman" w:cs="Times New Roman"/>
          <w:sz w:val="24"/>
        </w:rPr>
        <w:br/>
        <w:t xml:space="preserve">Μυρώνη και 3] Ουρανίας Μυρώνη, κατοίκων Θεσσαλονίκης, οδός Δ. Α. αριθ. 7, οι </w:t>
      </w:r>
      <w:r w:rsidRPr="00F046E9">
        <w:rPr>
          <w:rFonts w:ascii="Times New Roman" w:hAnsi="Times New Roman" w:cs="Times New Roman"/>
          <w:sz w:val="24"/>
        </w:rPr>
        <w:br/>
        <w:t xml:space="preserve">οποίοι δεν παρέστησαν, αλλά ο δικηγόρος που υπογράφει την αίτηση νομιμοποιήθηκε </w:t>
      </w:r>
      <w:r w:rsidRPr="00F046E9">
        <w:rPr>
          <w:rFonts w:ascii="Times New Roman" w:hAnsi="Times New Roman" w:cs="Times New Roman"/>
          <w:sz w:val="24"/>
        </w:rPr>
        <w:br/>
        <w:t xml:space="preserve">με συμβολαιογραφικό πληρεξούσιο, Β. 1] Δ. Α. Παπασωτήρα, κατοίκου Πυλαίας </w:t>
      </w:r>
      <w:r w:rsidRPr="00F046E9">
        <w:rPr>
          <w:rFonts w:ascii="Times New Roman" w:hAnsi="Times New Roman" w:cs="Times New Roman"/>
          <w:sz w:val="24"/>
        </w:rPr>
        <w:br/>
        <w:t xml:space="preserve">Θεσσαλονίκης, οδός Β. 35, 2] Μ. Η. Νταμπίζα, κατοίκου Πυλαίας Θεσσαλονίκης, </w:t>
      </w:r>
      <w:r w:rsidRPr="00F046E9">
        <w:rPr>
          <w:rFonts w:ascii="Times New Roman" w:hAnsi="Times New Roman" w:cs="Times New Roman"/>
          <w:sz w:val="24"/>
        </w:rPr>
        <w:br/>
        <w:t xml:space="preserve">οδός Μ. Αλεξάνδρου 114, 3] Ν. Η. Νταμπίζα, κατοίκου Πυλαίας Θεσσαλονίκης, οδός </w:t>
      </w:r>
      <w:r w:rsidRPr="00F046E9">
        <w:rPr>
          <w:rFonts w:ascii="Times New Roman" w:hAnsi="Times New Roman" w:cs="Times New Roman"/>
          <w:sz w:val="24"/>
        </w:rPr>
        <w:br/>
        <w:t xml:space="preserve">Β. 1, 4] Α. Ν. Νταμπίζα, κατοίκου Πυλαίας Θεσσαλονίκης, οδός Β. 1, 5] Ι. Ι.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Ταμιωλάκη, κατοίκου Πυλαίας Θεσσαλονίκης, οδός Β. 29, 6] Δ. Χ. Γαβανά, κατοίκου </w:t>
      </w:r>
      <w:r w:rsidRPr="00F046E9">
        <w:rPr>
          <w:rFonts w:ascii="Times New Roman" w:hAnsi="Times New Roman" w:cs="Times New Roman"/>
          <w:sz w:val="24"/>
        </w:rPr>
        <w:br/>
        <w:t xml:space="preserve">Πυλαίας Θεσσαλονίκης, οδός Β. 7, 7] Α. Γ. Παναγή, κατοίκου Πυλαίας </w:t>
      </w:r>
      <w:r w:rsidRPr="00F046E9">
        <w:rPr>
          <w:rFonts w:ascii="Times New Roman" w:hAnsi="Times New Roman" w:cs="Times New Roman"/>
          <w:sz w:val="24"/>
        </w:rPr>
        <w:br/>
        <w:t xml:space="preserve">Θεσσαλονίκης, οδός Δ. Β. και Θερμαϊκού 53, 8] Ε. συζ. Δημ. Μαγολίδου, κατοίκου </w:t>
      </w:r>
      <w:r w:rsidRPr="00F046E9">
        <w:rPr>
          <w:rFonts w:ascii="Times New Roman" w:hAnsi="Times New Roman" w:cs="Times New Roman"/>
          <w:sz w:val="24"/>
        </w:rPr>
        <w:br/>
        <w:t xml:space="preserve">Πυλαίας Θεσσαλονίκης, οδός Θ. 15, 9] Κ. θυγ. Α. Γ., κατοίκου Θεσσαλονίκης, οδός </w:t>
      </w:r>
      <w:r w:rsidRPr="00F046E9">
        <w:rPr>
          <w:rFonts w:ascii="Times New Roman" w:hAnsi="Times New Roman" w:cs="Times New Roman"/>
          <w:sz w:val="24"/>
        </w:rPr>
        <w:br/>
        <w:t xml:space="preserve">Α. 4 [Κ. ], 10] Δ. θυγ. Ιωαν. Χατζοπούλου, κατοίκου Θεσσαλονίκης, οδός Α. 4 [Κ. </w:t>
      </w:r>
      <w:r w:rsidRPr="00F046E9">
        <w:rPr>
          <w:rFonts w:ascii="Times New Roman" w:hAnsi="Times New Roman" w:cs="Times New Roman"/>
          <w:sz w:val="24"/>
        </w:rPr>
        <w:br/>
        <w:t xml:space="preserve">], 11] Α. Θ. Λιάτση, κατοίκου Θεσσαλονίκης, οδός Λ. 21, οι οποίοι παρέστησαν με </w:t>
      </w:r>
      <w:r w:rsidRPr="00F046E9">
        <w:rPr>
          <w:rFonts w:ascii="Times New Roman" w:hAnsi="Times New Roman" w:cs="Times New Roman"/>
          <w:sz w:val="24"/>
        </w:rPr>
        <w:br/>
        <w:t xml:space="preserve">τη δικηγόρο Γεωργία Κοκκίνη - Ευθυμιοπούλου [Α.Μ. 4373], που την διόρισαν με </w:t>
      </w:r>
      <w:r w:rsidRPr="00F046E9">
        <w:rPr>
          <w:rFonts w:ascii="Times New Roman" w:hAnsi="Times New Roman" w:cs="Times New Roman"/>
          <w:sz w:val="24"/>
        </w:rPr>
        <w:br/>
        <w:t xml:space="preserve">πληρεξούσιο και Γ. Δήμου Πυλαίας Θεσσαλονίκης, ο οποίος παρέστη με το δικηγόρο </w:t>
      </w:r>
      <w:r w:rsidRPr="00F046E9">
        <w:rPr>
          <w:rFonts w:ascii="Times New Roman" w:hAnsi="Times New Roman" w:cs="Times New Roman"/>
          <w:sz w:val="24"/>
        </w:rPr>
        <w:br/>
        <w:t xml:space="preserve">Σταύρο Κτεναβέα [Α </w:t>
      </w:r>
      <w:r w:rsidRPr="00F046E9">
        <w:rPr>
          <w:rFonts w:ascii="Times New Roman" w:hAnsi="Times New Roman" w:cs="Times New Roman"/>
          <w:sz w:val="24"/>
        </w:rPr>
        <w:br/>
        <w:t xml:space="preserve">ΪΜ. 2469], που τον διόρισε με πληρεξούσιο. </w:t>
      </w:r>
      <w:r w:rsidRPr="00F046E9">
        <w:rPr>
          <w:rFonts w:ascii="Times New Roman" w:hAnsi="Times New Roman" w:cs="Times New Roman"/>
          <w:sz w:val="24"/>
        </w:rPr>
        <w:br/>
        <w:t xml:space="preserve">Η πιο πάνω αίτηση εισάγεται στην Ολομέλεια του Δικαστηρίου, κατόπιν της από 3 </w:t>
      </w:r>
      <w:r w:rsidRPr="00F046E9">
        <w:rPr>
          <w:rFonts w:ascii="Times New Roman" w:hAnsi="Times New Roman" w:cs="Times New Roman"/>
          <w:sz w:val="24"/>
        </w:rPr>
        <w:br/>
        <w:t xml:space="preserve">Νοεμβρίου 1995 πράξης του Προέδρου του Συμβουλίου της Επικρατείας, λόγω της </w:t>
      </w:r>
      <w:r w:rsidRPr="00F046E9">
        <w:rPr>
          <w:rFonts w:ascii="Times New Roman" w:hAnsi="Times New Roman" w:cs="Times New Roman"/>
          <w:sz w:val="24"/>
        </w:rPr>
        <w:br/>
        <w:t xml:space="preserve">σπουδαιότητάς της, σύμφωνα με το άρθρο 14 παρ. 2 εδαφ. α του Π.Δ. 18/1989. </w:t>
      </w:r>
      <w:r w:rsidRPr="00F046E9">
        <w:rPr>
          <w:rFonts w:ascii="Times New Roman" w:hAnsi="Times New Roman" w:cs="Times New Roman"/>
          <w:sz w:val="24"/>
        </w:rPr>
        <w:br/>
        <w:t xml:space="preserve">Με την αίτηση αυτή οι αιτούντες επιδιώκουν ν' ακυρωθεί η 34239/19.7.1995 </w:t>
      </w:r>
      <w:r w:rsidRPr="00F046E9">
        <w:rPr>
          <w:rFonts w:ascii="Times New Roman" w:hAnsi="Times New Roman" w:cs="Times New Roman"/>
          <w:sz w:val="24"/>
        </w:rPr>
        <w:br/>
        <w:t xml:space="preserve">απόφαση του Υπουργού Περιβάλλοντος, Χωροταξίας και Δημοσίων Εργων [ΦΕΚ </w:t>
      </w:r>
      <w:r w:rsidRPr="00F046E9">
        <w:rPr>
          <w:rFonts w:ascii="Times New Roman" w:hAnsi="Times New Roman" w:cs="Times New Roman"/>
          <w:sz w:val="24"/>
        </w:rPr>
        <w:br/>
        <w:t xml:space="preserve">598/9.8.1995, τ. Δ']. </w:t>
      </w:r>
      <w:r w:rsidRPr="00F046E9">
        <w:rPr>
          <w:rFonts w:ascii="Times New Roman" w:hAnsi="Times New Roman" w:cs="Times New Roman"/>
          <w:sz w:val="24"/>
        </w:rPr>
        <w:br/>
        <w:t xml:space="preserve">Η εκδίκαση άρχισε με την ανάγνωση της εκθέσεως του Εισηγητή, Συμβούλου Κ. </w:t>
      </w:r>
      <w:r w:rsidRPr="00F046E9">
        <w:rPr>
          <w:rFonts w:ascii="Times New Roman" w:hAnsi="Times New Roman" w:cs="Times New Roman"/>
          <w:sz w:val="24"/>
        </w:rPr>
        <w:br/>
        <w:t xml:space="preserve">Μενουδάκου. </w:t>
      </w:r>
      <w:r w:rsidRPr="00F046E9">
        <w:rPr>
          <w:rFonts w:ascii="Times New Roman" w:hAnsi="Times New Roman" w:cs="Times New Roman"/>
          <w:sz w:val="24"/>
        </w:rPr>
        <w:br/>
        <w:t xml:space="preserve">Κατόπιν το δικαστήριο άκουσε τον πληρεξούσιο των αιτούντων, ο οποίος ανέπτυξε </w:t>
      </w:r>
      <w:r w:rsidRPr="00F046E9">
        <w:rPr>
          <w:rFonts w:ascii="Times New Roman" w:hAnsi="Times New Roman" w:cs="Times New Roman"/>
          <w:sz w:val="24"/>
        </w:rPr>
        <w:br/>
        <w:t xml:space="preserve">και προφορικά τους προβαλλόμενους λόγους ακυρώσεως και ζήτησε να γίνει δεκτή η </w:t>
      </w:r>
      <w:r w:rsidRPr="00F046E9">
        <w:rPr>
          <w:rFonts w:ascii="Times New Roman" w:hAnsi="Times New Roman" w:cs="Times New Roman"/>
          <w:sz w:val="24"/>
        </w:rPr>
        <w:br/>
        <w:t xml:space="preserve">αίτηση, καθώς και τους πληρεξούσιους των παρεμβαινόντων που παρέστησαν και τον </w:t>
      </w:r>
      <w:r w:rsidRPr="00F046E9">
        <w:rPr>
          <w:rFonts w:ascii="Times New Roman" w:hAnsi="Times New Roman" w:cs="Times New Roman"/>
          <w:sz w:val="24"/>
        </w:rPr>
        <w:br/>
        <w:t xml:space="preserve">αντιπρόσωπο του Υπουργού, οι οποίοι ζήτησαν την απόρριψή της. </w:t>
      </w:r>
      <w:r w:rsidRPr="00F046E9">
        <w:rPr>
          <w:rFonts w:ascii="Times New Roman" w:hAnsi="Times New Roman" w:cs="Times New Roman"/>
          <w:sz w:val="24"/>
        </w:rPr>
        <w:br/>
        <w:t xml:space="preserve">Μετά τη δημόσια συνεδρίαση το δικαστήριο συνήλθε σε διάσκεψη, σε αίθουσα του </w:t>
      </w:r>
      <w:r w:rsidRPr="00F046E9">
        <w:rPr>
          <w:rFonts w:ascii="Times New Roman" w:hAnsi="Times New Roman" w:cs="Times New Roman"/>
          <w:sz w:val="24"/>
        </w:rPr>
        <w:br/>
        <w:t xml:space="preserve">Δικαστηρίου κ α ι </w:t>
      </w:r>
      <w:r w:rsidRPr="00F046E9">
        <w:rPr>
          <w:rFonts w:ascii="Times New Roman" w:hAnsi="Times New Roman" w:cs="Times New Roman"/>
          <w:sz w:val="24"/>
        </w:rPr>
        <w:br/>
        <w:t xml:space="preserve">Α φ ο ύ μ ε λ έ τ η σ ε τ α σ χ ε τ ι κ ά έ γ γ ρ α φ α </w:t>
      </w:r>
      <w:r w:rsidRPr="00F046E9">
        <w:rPr>
          <w:rFonts w:ascii="Times New Roman" w:hAnsi="Times New Roman" w:cs="Times New Roman"/>
          <w:sz w:val="24"/>
        </w:rPr>
        <w:br/>
        <w:t xml:space="preserve">Σ κ έ φ θ η κ ε κ α τ ά τ ο Ν ό μ ο </w:t>
      </w:r>
      <w:r w:rsidRPr="00F046E9">
        <w:rPr>
          <w:rFonts w:ascii="Times New Roman" w:hAnsi="Times New Roman" w:cs="Times New Roman"/>
          <w:sz w:val="24"/>
        </w:rPr>
        <w:br/>
        <w:t xml:space="preserve">1. Επειδή με την απόφαση 34239/19.7.1995 του Υπουργού Περιβάλλοντος, Χωροταξίας </w:t>
      </w:r>
      <w:r w:rsidRPr="00F046E9">
        <w:rPr>
          <w:rFonts w:ascii="Times New Roman" w:hAnsi="Times New Roman" w:cs="Times New Roman"/>
          <w:sz w:val="24"/>
        </w:rPr>
        <w:br/>
        <w:t xml:space="preserve">και Δημόσιων Εργων [φ. 598/9.8.1995 τευχ. Δ'] ορίστηκε ότι οι Ζώνες Αγοράς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[Ζ.Α.Σ.] που είχαν καθοριστεί με το από 18.8.1979 π. δ/γμα [φ. </w:t>
      </w:r>
      <w:r w:rsidRPr="00F046E9">
        <w:rPr>
          <w:rFonts w:ascii="Times New Roman" w:hAnsi="Times New Roman" w:cs="Times New Roman"/>
          <w:sz w:val="24"/>
        </w:rPr>
        <w:br/>
        <w:t xml:space="preserve">440/29.8.1979, τευχ. Δ'] στην περιφέρεια των Δήμων Θεσσαλονίκης, Καλαμαριάς και </w:t>
      </w:r>
      <w:r w:rsidRPr="00F046E9">
        <w:rPr>
          <w:rFonts w:ascii="Times New Roman" w:hAnsi="Times New Roman" w:cs="Times New Roman"/>
          <w:sz w:val="24"/>
        </w:rPr>
        <w:br/>
        <w:t xml:space="preserve">της τότε Κοινότητας, και ήδη Δήμου, Πυλαίας εξακολουθούν να ισχύουν </w:t>
      </w:r>
      <w:r w:rsidRPr="00F046E9">
        <w:rPr>
          <w:rFonts w:ascii="Times New Roman" w:hAnsi="Times New Roman" w:cs="Times New Roman"/>
          <w:sz w:val="24"/>
        </w:rPr>
        <w:br/>
        <w:t xml:space="preserve">μετονομαζόμενες σε Ειδικές Ζώνες Υποδοχής Συντελεστή [Ε.Ζ.Υ.Σ.]. Με την </w:t>
      </w:r>
      <w:r w:rsidRPr="00F046E9">
        <w:rPr>
          <w:rFonts w:ascii="Times New Roman" w:hAnsi="Times New Roman" w:cs="Times New Roman"/>
          <w:sz w:val="24"/>
        </w:rPr>
        <w:br/>
        <w:t xml:space="preserve">κρινόμενη αίτηση - για την άσκηση της οποίας έχουν καταβληθεί τα κατά νόμο τέλη </w:t>
      </w:r>
      <w:r w:rsidRPr="00F046E9">
        <w:rPr>
          <w:rFonts w:ascii="Times New Roman" w:hAnsi="Times New Roman" w:cs="Times New Roman"/>
          <w:sz w:val="24"/>
        </w:rPr>
        <w:br/>
        <w:t xml:space="preserve">[διπλότυπα 1588873/1995 και 1588874/1995 Δ.Ο.Υ. δικαστικών εισπράξεων Αθηνών] </w:t>
      </w:r>
      <w:r w:rsidRPr="00F046E9">
        <w:rPr>
          <w:rFonts w:ascii="Times New Roman" w:hAnsi="Times New Roman" w:cs="Times New Roman"/>
          <w:sz w:val="24"/>
        </w:rPr>
        <w:br/>
        <w:t xml:space="preserve">και το παράβολο [ειδικά γραμμάτια παραβόλου, σειρά Α', 2209659/1995 και </w:t>
      </w:r>
      <w:r w:rsidRPr="00F046E9">
        <w:rPr>
          <w:rFonts w:ascii="Times New Roman" w:hAnsi="Times New Roman" w:cs="Times New Roman"/>
          <w:sz w:val="24"/>
        </w:rPr>
        <w:br/>
        <w:t xml:space="preserve">5291474/1995] - ζητείται να ακυρωθεί η παραπάνω υπουργική απόφαση. </w:t>
      </w:r>
      <w:r w:rsidRPr="00F046E9">
        <w:rPr>
          <w:rFonts w:ascii="Times New Roman" w:hAnsi="Times New Roman" w:cs="Times New Roman"/>
          <w:sz w:val="24"/>
        </w:rPr>
        <w:br/>
        <w:t xml:space="preserve">2. Επειδή, η κρινόμενη αίτηση, λόγω της σημασίας της, έχει εισαχθή προς </w:t>
      </w:r>
      <w:r w:rsidRPr="00F046E9">
        <w:rPr>
          <w:rFonts w:ascii="Times New Roman" w:hAnsi="Times New Roman" w:cs="Times New Roman"/>
          <w:sz w:val="24"/>
        </w:rPr>
        <w:br/>
        <w:t xml:space="preserve">συζήτηση, στην Ολομέλεια του Δικαστηρίου, με πράξη του Προέδρου του, σύμφωνα με </w:t>
      </w:r>
      <w:r w:rsidRPr="00F046E9">
        <w:rPr>
          <w:rFonts w:ascii="Times New Roman" w:hAnsi="Times New Roman" w:cs="Times New Roman"/>
          <w:sz w:val="24"/>
        </w:rPr>
        <w:br/>
        <w:t xml:space="preserve">το άρθρο 14 παρ. 2 περ. α' του π. δ/τος 18/1989 "κωδικοποίηση διατάξεων νόμων </w:t>
      </w:r>
      <w:r w:rsidRPr="00F046E9">
        <w:rPr>
          <w:rFonts w:ascii="Times New Roman" w:hAnsi="Times New Roman" w:cs="Times New Roman"/>
          <w:sz w:val="24"/>
        </w:rPr>
        <w:br/>
        <w:t xml:space="preserve">για το Συμβούλιο της Επικρατείας" [φ. 8].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3. Επειδή, στη δίκη παρεμβαίνουν για να αντικρούσουν την κρινόμενη αίτηση οι </w:t>
      </w:r>
      <w:r w:rsidRPr="00F046E9">
        <w:rPr>
          <w:rFonts w:ascii="Times New Roman" w:hAnsi="Times New Roman" w:cs="Times New Roman"/>
          <w:sz w:val="24"/>
        </w:rPr>
        <w:br/>
        <w:t xml:space="preserve">Αθηνά Μυρώνη, Βικτωρία Μυρώνη και Ουρανία Μυρώνη, φερόμενες ως συνιδιοκτήτριες </w:t>
      </w:r>
      <w:r w:rsidRPr="00F046E9">
        <w:rPr>
          <w:rFonts w:ascii="Times New Roman" w:hAnsi="Times New Roman" w:cs="Times New Roman"/>
          <w:sz w:val="24"/>
        </w:rPr>
        <w:br/>
        <w:t xml:space="preserve">ακινήτου, το οποίο βρίσκεται στο Δήμο Πυλαίας και ειδικότερα στην περιοχή του </w:t>
      </w:r>
      <w:r w:rsidRPr="00F046E9">
        <w:rPr>
          <w:rFonts w:ascii="Times New Roman" w:hAnsi="Times New Roman" w:cs="Times New Roman"/>
          <w:sz w:val="24"/>
        </w:rPr>
        <w:br/>
        <w:t xml:space="preserve">συνοικισμού Κωνσταντινουπολιτών που με την προσβαλλόμενη απόφαση αναγνωρίστηκε </w:t>
      </w:r>
      <w:r w:rsidRPr="00F046E9">
        <w:rPr>
          <w:rFonts w:ascii="Times New Roman" w:hAnsi="Times New Roman" w:cs="Times New Roman"/>
          <w:sz w:val="24"/>
        </w:rPr>
        <w:br/>
        <w:t xml:space="preserve">ως Ειδική Ζώνη Υποδοχής Συντελεστή και για το οποίο εγκρίθηκε, ενόψει της </w:t>
      </w:r>
      <w:r w:rsidRPr="00F046E9">
        <w:rPr>
          <w:rFonts w:ascii="Times New Roman" w:hAnsi="Times New Roman" w:cs="Times New Roman"/>
          <w:sz w:val="24"/>
        </w:rPr>
        <w:br/>
        <w:t xml:space="preserve">απόφασης αυτής, η πραγματοποίηση μεταφοράς συντελεστή δόμησης. Επίσης </w:t>
      </w:r>
      <w:r w:rsidRPr="00F046E9">
        <w:rPr>
          <w:rFonts w:ascii="Times New Roman" w:hAnsi="Times New Roman" w:cs="Times New Roman"/>
          <w:sz w:val="24"/>
        </w:rPr>
        <w:br/>
        <w:t xml:space="preserve">παρεμβαίνουν, για τον ίδιο σκοπό, οι Δημήτριος Παπασωτήρας, Μιχαήλ Νταμπίζας, </w:t>
      </w:r>
      <w:r w:rsidRPr="00F046E9">
        <w:rPr>
          <w:rFonts w:ascii="Times New Roman" w:hAnsi="Times New Roman" w:cs="Times New Roman"/>
          <w:sz w:val="24"/>
        </w:rPr>
        <w:br/>
        <w:t xml:space="preserve">Νικόλαος Νταμπίζας, Αννα Νταμπίζα, Ιωάννης Ταμιωλάκης, Δημήτριος Γαβανάς, </w:t>
      </w:r>
      <w:r w:rsidRPr="00F046E9">
        <w:rPr>
          <w:rFonts w:ascii="Times New Roman" w:hAnsi="Times New Roman" w:cs="Times New Roman"/>
          <w:sz w:val="24"/>
        </w:rPr>
        <w:br/>
        <w:t xml:space="preserve">Αναστάσιος Παναγής, Ευαγγελία Μαγολίδου, Καλλιόπη Γουγούση, Δέσποινα </w:t>
      </w:r>
      <w:r w:rsidRPr="00F046E9">
        <w:rPr>
          <w:rFonts w:ascii="Times New Roman" w:hAnsi="Times New Roman" w:cs="Times New Roman"/>
          <w:sz w:val="24"/>
        </w:rPr>
        <w:br/>
        <w:t xml:space="preserve">Χατζοπούλου και Αθανάσιος Λιάτσης, που και αυτοί φέρονται ως ιδιοκτήτες </w:t>
      </w:r>
      <w:r w:rsidRPr="00F046E9">
        <w:rPr>
          <w:rFonts w:ascii="Times New Roman" w:hAnsi="Times New Roman" w:cs="Times New Roman"/>
          <w:sz w:val="24"/>
        </w:rPr>
        <w:br/>
        <w:t xml:space="preserve">ακινήτων που βρίσκονται στην ίδια περιοχή. Ορισμένοι δε από αυτούς είτε έχουν </w:t>
      </w:r>
      <w:r w:rsidRPr="00F046E9">
        <w:rPr>
          <w:rFonts w:ascii="Times New Roman" w:hAnsi="Times New Roman" w:cs="Times New Roman"/>
          <w:sz w:val="24"/>
        </w:rPr>
        <w:br/>
        <w:t xml:space="preserve">ανεγείρει στην ιδιοκτησία τους οικοδομή με βάση μεταφερόμενο συντελεστή είτε </w:t>
      </w:r>
      <w:r w:rsidRPr="00F046E9">
        <w:rPr>
          <w:rFonts w:ascii="Times New Roman" w:hAnsi="Times New Roman" w:cs="Times New Roman"/>
          <w:sz w:val="24"/>
        </w:rPr>
        <w:br/>
        <w:t xml:space="preserve">έχουν αποκτήσει δικαίωμα μεταφοράς συντελεστή. Και οι δύο πιό πάνω παρεμβάσεις </w:t>
      </w:r>
      <w:r w:rsidRPr="00F046E9">
        <w:rPr>
          <w:rFonts w:ascii="Times New Roman" w:hAnsi="Times New Roman" w:cs="Times New Roman"/>
          <w:sz w:val="24"/>
        </w:rPr>
        <w:br/>
        <w:t xml:space="preserve">ασκούνται παραδεκτώς, γιατί, με τα παραπάνω δεδομένα, οι παρεμβαίνοντες έχουν </w:t>
      </w:r>
      <w:r w:rsidRPr="00F046E9">
        <w:rPr>
          <w:rFonts w:ascii="Times New Roman" w:hAnsi="Times New Roman" w:cs="Times New Roman"/>
          <w:sz w:val="24"/>
        </w:rPr>
        <w:br/>
        <w:t xml:space="preserve">έννομο συμφέρον να υποστηρίξουν το κύρος της προσβαλλόμενης απόφασης. </w:t>
      </w:r>
      <w:r w:rsidRPr="00F046E9">
        <w:rPr>
          <w:rFonts w:ascii="Times New Roman" w:hAnsi="Times New Roman" w:cs="Times New Roman"/>
          <w:sz w:val="24"/>
        </w:rPr>
        <w:br/>
        <w:t xml:space="preserve">4. Επειδή παραδεκτώς επίσης παρεμβαίνει, γιατί και αυτός έχει έννομο συμφέρον </w:t>
      </w:r>
      <w:r w:rsidRPr="00F046E9">
        <w:rPr>
          <w:rFonts w:ascii="Times New Roman" w:hAnsi="Times New Roman" w:cs="Times New Roman"/>
          <w:sz w:val="24"/>
        </w:rPr>
        <w:br/>
        <w:t xml:space="preserve">να επιδιώξει τη διατήρηση της ισχύος της προσβαλλόμενης απόφασης, ο Δήμος </w:t>
      </w:r>
      <w:r w:rsidRPr="00F046E9">
        <w:rPr>
          <w:rFonts w:ascii="Times New Roman" w:hAnsi="Times New Roman" w:cs="Times New Roman"/>
          <w:sz w:val="24"/>
        </w:rPr>
        <w:br/>
        <w:t xml:space="preserve">Πυλαίας, στην περιφέρεια του οποίου βρίσκεται η μία από τις ζώνες, τις οποίες </w:t>
      </w:r>
      <w:r w:rsidRPr="00F046E9">
        <w:rPr>
          <w:rFonts w:ascii="Times New Roman" w:hAnsi="Times New Roman" w:cs="Times New Roman"/>
          <w:sz w:val="24"/>
        </w:rPr>
        <w:br/>
        <w:t xml:space="preserve">αφορά η απόφαση αυτή. </w:t>
      </w:r>
      <w:r w:rsidRPr="00F046E9">
        <w:rPr>
          <w:rFonts w:ascii="Times New Roman" w:hAnsi="Times New Roman" w:cs="Times New Roman"/>
          <w:sz w:val="24"/>
        </w:rPr>
        <w:br/>
        <w:t xml:space="preserve">5. Επειδή η προσβαλλόμενη απόφαση αφορά τρεις Ειδικές Ζώνες Υποδοχής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Συντελεστή, οι οποίες, όπως έχει εκτεθεί σε προηγούμενη σκέψη, εμπίπτουν, </w:t>
      </w:r>
      <w:r w:rsidRPr="00F046E9">
        <w:rPr>
          <w:rFonts w:ascii="Times New Roman" w:hAnsi="Times New Roman" w:cs="Times New Roman"/>
          <w:sz w:val="24"/>
        </w:rPr>
        <w:br/>
        <w:t xml:space="preserve">αντιστοίχως, στην περιφέρεια των Δήμων Θεσσαλονίκης, Καλαμαριάς και Πυλαίας. Η </w:t>
      </w:r>
      <w:r w:rsidRPr="00F046E9">
        <w:rPr>
          <w:rFonts w:ascii="Times New Roman" w:hAnsi="Times New Roman" w:cs="Times New Roman"/>
          <w:sz w:val="24"/>
        </w:rPr>
        <w:br/>
        <w:t xml:space="preserve">δε τρίτη από τις ζώνες αυτές, δηλαδή εκείνη του Δήμου Πυλαίας, διαχωρίζεται σε </w:t>
      </w:r>
      <w:r w:rsidRPr="00F046E9">
        <w:rPr>
          <w:rFonts w:ascii="Times New Roman" w:hAnsi="Times New Roman" w:cs="Times New Roman"/>
          <w:sz w:val="24"/>
        </w:rPr>
        <w:br/>
        <w:t xml:space="preserve">δύο τμήματα, μη συνεχόμενα, που βρίσκονται σε διαφορετικές περιοχές </w:t>
      </w:r>
      <w:r w:rsidRPr="00F046E9">
        <w:rPr>
          <w:rFonts w:ascii="Times New Roman" w:hAnsi="Times New Roman" w:cs="Times New Roman"/>
          <w:sz w:val="24"/>
        </w:rPr>
        <w:br/>
        <w:t xml:space="preserve">και@συγκεκριμένα, στην οικισμό Πυλαίας και στην περιοχή των οικοδομικών </w:t>
      </w:r>
      <w:r w:rsidRPr="00F046E9">
        <w:rPr>
          <w:rFonts w:ascii="Times New Roman" w:hAnsi="Times New Roman" w:cs="Times New Roman"/>
          <w:sz w:val="24"/>
        </w:rPr>
        <w:br/>
        <w:t xml:space="preserve">συνεταιρισμών Κωνσταντινουπολιτών, αντιστοίχως. Οι αιτούντες, εξάλλου, φέρονται </w:t>
      </w:r>
      <w:r w:rsidRPr="00F046E9">
        <w:rPr>
          <w:rFonts w:ascii="Times New Roman" w:hAnsi="Times New Roman" w:cs="Times New Roman"/>
          <w:sz w:val="24"/>
        </w:rPr>
        <w:br/>
        <w:t xml:space="preserve">ως κάτοικοι της τελευταίας αυτής περιοχής και, ενόψει της ιδιότητας αυτής, </w:t>
      </w:r>
      <w:r w:rsidRPr="00F046E9">
        <w:rPr>
          <w:rFonts w:ascii="Times New Roman" w:hAnsi="Times New Roman" w:cs="Times New Roman"/>
          <w:sz w:val="24"/>
        </w:rPr>
        <w:br/>
        <w:t xml:space="preserve">έχουν πρόδηλο έννομο συμφέρον να ζητήσουν την ακύρωση της προσβαλλόμενης </w:t>
      </w:r>
      <w:r w:rsidRPr="00F046E9">
        <w:rPr>
          <w:rFonts w:ascii="Times New Roman" w:hAnsi="Times New Roman" w:cs="Times New Roman"/>
          <w:sz w:val="24"/>
        </w:rPr>
        <w:br/>
        <w:t xml:space="preserve">απόφασης κατά το μέρος που με αυτή αναγνωρίζεται η παραπάνω περιοχή της </w:t>
      </w:r>
      <w:r w:rsidRPr="00F046E9">
        <w:rPr>
          <w:rFonts w:ascii="Times New Roman" w:hAnsi="Times New Roman" w:cs="Times New Roman"/>
          <w:sz w:val="24"/>
        </w:rPr>
        <w:br/>
        <w:t xml:space="preserve">κατοικίας τους ως Ειδική Ζώνη Υποδοχής Συντελεστή με συνέπεια να παρέχεται η </w:t>
      </w:r>
      <w:r w:rsidRPr="00F046E9">
        <w:rPr>
          <w:rFonts w:ascii="Times New Roman" w:hAnsi="Times New Roman" w:cs="Times New Roman"/>
          <w:sz w:val="24"/>
        </w:rPr>
        <w:br/>
        <w:t xml:space="preserve">δυνατότητα πρόσθετης οικοδομικής επιβάρυνσης της περιοχής αυτής λόγω ανέγερσης </w:t>
      </w:r>
      <w:r w:rsidRPr="00F046E9">
        <w:rPr>
          <w:rFonts w:ascii="Times New Roman" w:hAnsi="Times New Roman" w:cs="Times New Roman"/>
          <w:sz w:val="24"/>
        </w:rPr>
        <w:br/>
        <w:t xml:space="preserve">οικοδομών με βάση μεταφερόμενο συντελεστή. Αντιθέτως στερούνται έννομου </w:t>
      </w:r>
      <w:r w:rsidRPr="00F046E9">
        <w:rPr>
          <w:rFonts w:ascii="Times New Roman" w:hAnsi="Times New Roman" w:cs="Times New Roman"/>
          <w:sz w:val="24"/>
        </w:rPr>
        <w:br/>
        <w:t xml:space="preserve">συμφέροντος να προσβάλουν την απόφαση κατά το μέρος που αφορά τις λοιπές </w:t>
      </w:r>
      <w:r w:rsidRPr="00F046E9">
        <w:rPr>
          <w:rFonts w:ascii="Times New Roman" w:hAnsi="Times New Roman" w:cs="Times New Roman"/>
          <w:sz w:val="24"/>
        </w:rPr>
        <w:br/>
        <w:t xml:space="preserve">περιοχές, αφού δεν προκύπτουν δεδομένα ή στοιχεία που θα θεμελίωναν τέτοιο </w:t>
      </w:r>
      <w:r w:rsidRPr="00F046E9">
        <w:rPr>
          <w:rFonts w:ascii="Times New Roman" w:hAnsi="Times New Roman" w:cs="Times New Roman"/>
          <w:sz w:val="24"/>
        </w:rPr>
        <w:br/>
        <w:t xml:space="preserve">συμφέρον και ως προς τις περιοχές αυτές. Κατά συνέπεια, με την κρινόμενη </w:t>
      </w:r>
      <w:r w:rsidRPr="00F046E9">
        <w:rPr>
          <w:rFonts w:ascii="Times New Roman" w:hAnsi="Times New Roman" w:cs="Times New Roman"/>
          <w:sz w:val="24"/>
        </w:rPr>
        <w:br/>
        <w:t xml:space="preserve">αίτηση, η οποία έχει κατατεθεί εμπροθέσμως την πεντηκοστή ογδόη ημέρα από τη </w:t>
      </w:r>
      <w:r w:rsidRPr="00F046E9">
        <w:rPr>
          <w:rFonts w:ascii="Times New Roman" w:hAnsi="Times New Roman" w:cs="Times New Roman"/>
          <w:sz w:val="24"/>
        </w:rPr>
        <w:br/>
        <w:t xml:space="preserve">δημοσίευση της προσβαλλόμενης απόφασης, παραδεκτώς προσβάλλεται η απόφαση αυτή </w:t>
      </w:r>
      <w:r w:rsidRPr="00F046E9">
        <w:rPr>
          <w:rFonts w:ascii="Times New Roman" w:hAnsi="Times New Roman" w:cs="Times New Roman"/>
          <w:sz w:val="24"/>
        </w:rPr>
        <w:br/>
        <w:t xml:space="preserve">μόνο κατά το μέρος που αφορά την περιοχή των οικοδομικών συνεταιρισμών </w:t>
      </w:r>
      <w:r w:rsidRPr="00F046E9">
        <w:rPr>
          <w:rFonts w:ascii="Times New Roman" w:hAnsi="Times New Roman" w:cs="Times New Roman"/>
          <w:sz w:val="24"/>
        </w:rPr>
        <w:br/>
        <w:t xml:space="preserve">Κωνσταντινουπολιτών. </w:t>
      </w:r>
      <w:r w:rsidRPr="00F046E9">
        <w:rPr>
          <w:rFonts w:ascii="Times New Roman" w:hAnsi="Times New Roman" w:cs="Times New Roman"/>
          <w:sz w:val="24"/>
        </w:rPr>
        <w:br/>
        <w:t xml:space="preserve">6. Επειδή, όπως έχει ήδη κριθεί με αποφάσεις της Ολομελείας του Δικαστηρίου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[1071/1994, 1072/1994, 1073/1994 κ.α.], με τις διατάξεις του άρθρου 24 παρ. 1, </w:t>
      </w:r>
      <w:r w:rsidRPr="00F046E9">
        <w:rPr>
          <w:rFonts w:ascii="Times New Roman" w:hAnsi="Times New Roman" w:cs="Times New Roman"/>
          <w:sz w:val="24"/>
        </w:rPr>
        <w:br/>
        <w:t xml:space="preserve">2 και 6 του Συντάγματος έχει αναχθεί σε συνταγματικώς προστατευόμενη αξία το </w:t>
      </w:r>
      <w:r w:rsidRPr="00F046E9">
        <w:rPr>
          <w:rFonts w:ascii="Times New Roman" w:hAnsi="Times New Roman" w:cs="Times New Roman"/>
          <w:sz w:val="24"/>
        </w:rPr>
        <w:br/>
        <w:t xml:space="preserve">οικιστικό και πολιτιστικό περιβάλλον και απευθύνονται επιταγές στο νομοθέτη να </w:t>
      </w:r>
      <w:r w:rsidRPr="00F046E9">
        <w:rPr>
          <w:rFonts w:ascii="Times New Roman" w:hAnsi="Times New Roman" w:cs="Times New Roman"/>
          <w:sz w:val="24"/>
        </w:rPr>
        <w:br/>
        <w:t xml:space="preserve">ρυθμίσει τη χωροταξική και πολεοδομική διαμόρφωση με βάση σχεδιασμό </w:t>
      </w:r>
      <w:r w:rsidRPr="00F046E9">
        <w:rPr>
          <w:rFonts w:ascii="Times New Roman" w:hAnsi="Times New Roman" w:cs="Times New Roman"/>
          <w:sz w:val="24"/>
        </w:rPr>
        <w:br/>
        <w:t xml:space="preserve">υπαγορευόμενο από πολεοδομικά κριτήρια, προσανατολισμένο στις πολιτιστικές </w:t>
      </w:r>
      <w:r w:rsidRPr="00F046E9">
        <w:rPr>
          <w:rFonts w:ascii="Times New Roman" w:hAnsi="Times New Roman" w:cs="Times New Roman"/>
          <w:sz w:val="24"/>
        </w:rPr>
        <w:br/>
        <w:t xml:space="preserve">αξίες και παραδόσεις και προσαρμοσμένο στην ιδιομορφία και στις ανάγκες κάθε </w:t>
      </w:r>
      <w:r w:rsidRPr="00F046E9">
        <w:rPr>
          <w:rFonts w:ascii="Times New Roman" w:hAnsi="Times New Roman" w:cs="Times New Roman"/>
          <w:sz w:val="24"/>
        </w:rPr>
        <w:br/>
        <w:t xml:space="preserve">περιοχής. Η δε θέσπιση και διαφοροποίηση των όρων δόμησης και χρήσης των </w:t>
      </w:r>
      <w:r w:rsidRPr="00F046E9">
        <w:rPr>
          <w:rFonts w:ascii="Times New Roman" w:hAnsi="Times New Roman" w:cs="Times New Roman"/>
          <w:sz w:val="24"/>
        </w:rPr>
        <w:br/>
        <w:t xml:space="preserve">ακινήτων που περιλαμβάνονται στη χωροταξική ρύθμιση πρέπει να εντάσσεται σε </w:t>
      </w:r>
      <w:r w:rsidRPr="00F046E9">
        <w:rPr>
          <w:rFonts w:ascii="Times New Roman" w:hAnsi="Times New Roman" w:cs="Times New Roman"/>
          <w:sz w:val="24"/>
        </w:rPr>
        <w:br/>
        <w:t xml:space="preserve">πολεοδομικό σχεδιασμό, να υπηρετεί τους στόχους και να εναρμονίζεται με τις </w:t>
      </w:r>
      <w:r w:rsidRPr="00F046E9">
        <w:rPr>
          <w:rFonts w:ascii="Times New Roman" w:hAnsi="Times New Roman" w:cs="Times New Roman"/>
          <w:sz w:val="24"/>
        </w:rPr>
        <w:br/>
        <w:t xml:space="preserve">κατευθύνσεις του. Στα πλαίσια, εξάλλου, του πολεοδομικού σχεδιασμού μπορεί να </w:t>
      </w:r>
      <w:r w:rsidRPr="00F046E9">
        <w:rPr>
          <w:rFonts w:ascii="Times New Roman" w:hAnsi="Times New Roman" w:cs="Times New Roman"/>
          <w:sz w:val="24"/>
        </w:rPr>
        <w:br/>
        <w:t xml:space="preserve">ενταχθεί και η πρόβλεψη μεταφοράς συντελεστή δόμησης από μία οικιστική ζώνη σε </w:t>
      </w:r>
      <w:r w:rsidRPr="00F046E9">
        <w:rPr>
          <w:rFonts w:ascii="Times New Roman" w:hAnsi="Times New Roman" w:cs="Times New Roman"/>
          <w:sz w:val="24"/>
        </w:rPr>
        <w:br/>
        <w:t xml:space="preserve">άλλη, στις περιπτώσεις που είναι θεμιτή κατά το Σύνταγμα. Η εφαρμογή, όμως, του </w:t>
      </w:r>
      <w:r w:rsidRPr="00F046E9">
        <w:rPr>
          <w:rFonts w:ascii="Times New Roman" w:hAnsi="Times New Roman" w:cs="Times New Roman"/>
          <w:sz w:val="24"/>
        </w:rPr>
        <w:br/>
        <w:t xml:space="preserve">θεσμού αυτού, που συνεπάγεται απόκλιση από τους πάγιους όρους δόμησης και </w:t>
      </w:r>
      <w:r w:rsidRPr="00F046E9">
        <w:rPr>
          <w:rFonts w:ascii="Times New Roman" w:hAnsi="Times New Roman" w:cs="Times New Roman"/>
          <w:sz w:val="24"/>
        </w:rPr>
        <w:br/>
        <w:t xml:space="preserve">χρήσης των ακινήτων της οικιστικής περιοχής, στην οποία πραγματοποιείται η </w:t>
      </w:r>
      <w:r w:rsidRPr="00F046E9">
        <w:rPr>
          <w:rFonts w:ascii="Times New Roman" w:hAnsi="Times New Roman" w:cs="Times New Roman"/>
          <w:sz w:val="24"/>
        </w:rPr>
        <w:br/>
        <w:t xml:space="preserve">μεταφορά του συντελεστή δόμησης, έχει από τη φύση της δυσμενείς συνέπειες στο </w:t>
      </w:r>
      <w:r w:rsidRPr="00F046E9">
        <w:rPr>
          <w:rFonts w:ascii="Times New Roman" w:hAnsi="Times New Roman" w:cs="Times New Roman"/>
          <w:sz w:val="24"/>
        </w:rPr>
        <w:br/>
        <w:t xml:space="preserve">οικιστικό περιβάλλον της περιοχής αυτής. Η εξουδετέρωση ή τουλάχιστον η μείωση </w:t>
      </w:r>
      <w:r w:rsidRPr="00F046E9">
        <w:rPr>
          <w:rFonts w:ascii="Times New Roman" w:hAnsi="Times New Roman" w:cs="Times New Roman"/>
          <w:sz w:val="24"/>
        </w:rPr>
        <w:br/>
        <w:t xml:space="preserve">των δυσμενών αυτών επιδράσεων, που επιβάλλεται από τη συνταγματική προστασία </w:t>
      </w:r>
      <w:r w:rsidRPr="00F046E9">
        <w:rPr>
          <w:rFonts w:ascii="Times New Roman" w:hAnsi="Times New Roman" w:cs="Times New Roman"/>
          <w:sz w:val="24"/>
        </w:rPr>
        <w:br/>
        <w:t xml:space="preserve">του οικιστικού περιβάλλοντος, καθιστά συνταγματικώς αναγκαία τη θέσπιση </w:t>
      </w:r>
      <w:r w:rsidRPr="00F046E9">
        <w:rPr>
          <w:rFonts w:ascii="Times New Roman" w:hAnsi="Times New Roman" w:cs="Times New Roman"/>
          <w:sz w:val="24"/>
        </w:rPr>
        <w:br/>
        <w:t xml:space="preserve">κριτηρίων κατά την οριοθέτηση του πεδίου εφαρμογής του θεσμού. Στην κανονιστική </w:t>
      </w:r>
      <w:r w:rsidRPr="00F046E9">
        <w:rPr>
          <w:rFonts w:ascii="Times New Roman" w:hAnsi="Times New Roman" w:cs="Times New Roman"/>
          <w:sz w:val="24"/>
        </w:rPr>
        <w:br/>
        <w:t xml:space="preserve">αυτή ρύθμιση, η οποία πρέπει να γίνεται με νόμο ή με διάταγμα στηριζόμενο σε </w:t>
      </w:r>
      <w:r w:rsidRPr="00F046E9">
        <w:rPr>
          <w:rFonts w:ascii="Times New Roman" w:hAnsi="Times New Roman" w:cs="Times New Roman"/>
          <w:sz w:val="24"/>
        </w:rPr>
        <w:br/>
        <w:t xml:space="preserve">ειδική νομοθετική εξουσιοδότηση που να περιέχει τα θεμέλια της ρύθμισης, </w:t>
      </w:r>
      <w:r w:rsidRPr="00F046E9">
        <w:rPr>
          <w:rFonts w:ascii="Times New Roman" w:hAnsi="Times New Roman" w:cs="Times New Roman"/>
          <w:sz w:val="24"/>
        </w:rPr>
        <w:br/>
        <w:t xml:space="preserve">απαιτείται να καθορίζονται οι περιοχές μεταφοράς του συντελεστή και τα κριτήρια </w:t>
      </w:r>
      <w:r w:rsidRPr="00F046E9">
        <w:rPr>
          <w:rFonts w:ascii="Times New Roman" w:hAnsi="Times New Roman" w:cs="Times New Roman"/>
          <w:sz w:val="24"/>
        </w:rPr>
        <w:br/>
        <w:t xml:space="preserve">επιλογής τους, τα οποία πρέπει να είναι αμιγώς πολεοδομικά και να αναφέρονται </w:t>
      </w:r>
      <w:r w:rsidRPr="00F046E9">
        <w:rPr>
          <w:rFonts w:ascii="Times New Roman" w:hAnsi="Times New Roman" w:cs="Times New Roman"/>
          <w:sz w:val="24"/>
        </w:rPr>
        <w:br/>
        <w:t xml:space="preserve">όχι απλώς σε συγκεκριμένα ακίνητα αλλά στην εν γένει περιοχή που υποδέχεται το </w:t>
      </w:r>
      <w:r w:rsidRPr="00F046E9">
        <w:rPr>
          <w:rFonts w:ascii="Times New Roman" w:hAnsi="Times New Roman" w:cs="Times New Roman"/>
          <w:sz w:val="24"/>
        </w:rPr>
        <w:br/>
        <w:t xml:space="preserve">μεταφερόμενο συντελεστή, ώστε η μεταφορά να πραγματοποιείται σε περιοχές που </w:t>
      </w:r>
      <w:r w:rsidRPr="00F046E9">
        <w:rPr>
          <w:rFonts w:ascii="Times New Roman" w:hAnsi="Times New Roman" w:cs="Times New Roman"/>
          <w:sz w:val="24"/>
        </w:rPr>
        <w:br/>
        <w:t xml:space="preserve">μπορούν από πολεοδομική άποψη να τη δεχθούν. Ειδικότερα, οι περιοχές μεταφοράς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πρέπει να επιλέγονται με γνώμονα την οικιστική τους ανάπτυξη, τα </w:t>
      </w:r>
      <w:r w:rsidRPr="00F046E9">
        <w:rPr>
          <w:rFonts w:ascii="Times New Roman" w:hAnsi="Times New Roman" w:cs="Times New Roman"/>
          <w:sz w:val="24"/>
        </w:rPr>
        <w:br/>
        <w:t xml:space="preserve">περιθώρια της επιβάρυνσής τους, τη θέση, τις ιδιαιτερότητες και τη φυσιογνωμία </w:t>
      </w:r>
      <w:r w:rsidRPr="00F046E9">
        <w:rPr>
          <w:rFonts w:ascii="Times New Roman" w:hAnsi="Times New Roman" w:cs="Times New Roman"/>
          <w:sz w:val="24"/>
        </w:rPr>
        <w:br/>
        <w:t xml:space="preserve">τους σε συσχετισμό με τις αξίες που εξυπηρετούνται με την εφαρμογή του θεσμού. </w:t>
      </w:r>
      <w:r w:rsidRPr="00F046E9">
        <w:rPr>
          <w:rFonts w:ascii="Times New Roman" w:hAnsi="Times New Roman" w:cs="Times New Roman"/>
          <w:sz w:val="24"/>
        </w:rPr>
        <w:br/>
        <w:t xml:space="preserve">Ενόψει δε των συνταγματικών αυτών επιταγών, το Δικαστήριο με τις παραπάνω </w:t>
      </w:r>
      <w:r w:rsidRPr="00F046E9">
        <w:rPr>
          <w:rFonts w:ascii="Times New Roman" w:hAnsi="Times New Roman" w:cs="Times New Roman"/>
          <w:sz w:val="24"/>
        </w:rPr>
        <w:br/>
        <w:t xml:space="preserve">αποφάσεις του έκρινε αντισυνταγματική στο σύνολό της και, κατά συνέπεια, </w:t>
      </w:r>
      <w:r w:rsidRPr="00F046E9">
        <w:rPr>
          <w:rFonts w:ascii="Times New Roman" w:hAnsi="Times New Roman" w:cs="Times New Roman"/>
          <w:sz w:val="24"/>
        </w:rPr>
        <w:br/>
        <w:t xml:space="preserve">ανίσχυρη τη ρύθμιση του θεσμού της μεταφοράς συντελεστή δόμησης που είχε </w:t>
      </w:r>
      <w:r w:rsidRPr="00F046E9">
        <w:rPr>
          <w:rFonts w:ascii="Times New Roman" w:hAnsi="Times New Roman" w:cs="Times New Roman"/>
          <w:sz w:val="24"/>
        </w:rPr>
        <w:br/>
        <w:t xml:space="preserve">θεσπιστεί με τις διατάξεις του άρθρου 2 του ν. 880/1979 "περί καθορισμού </w:t>
      </w:r>
      <w:r w:rsidRPr="00F046E9">
        <w:rPr>
          <w:rFonts w:ascii="Times New Roman" w:hAnsi="Times New Roman" w:cs="Times New Roman"/>
          <w:sz w:val="24"/>
        </w:rPr>
        <w:br/>
        <w:t xml:space="preserve">ανωτάτου ορίου συντελεστού δομήσεως, εισαγωγής του θεσμού μεταφοράς συντελεστού </w:t>
      </w:r>
      <w:r w:rsidRPr="00F046E9">
        <w:rPr>
          <w:rFonts w:ascii="Times New Roman" w:hAnsi="Times New Roman" w:cs="Times New Roman"/>
          <w:sz w:val="24"/>
        </w:rPr>
        <w:br/>
        <w:t xml:space="preserve">δομήσεως και ετέρων τινων διαρρυθμίσεων της πολεοδομικής νομοθεσίας" [φ. 58] </w:t>
      </w:r>
      <w:r w:rsidRPr="00F046E9">
        <w:rPr>
          <w:rFonts w:ascii="Times New Roman" w:hAnsi="Times New Roman" w:cs="Times New Roman"/>
          <w:sz w:val="24"/>
        </w:rPr>
        <w:br/>
        <w:t xml:space="preserve">και των εκτελεστικών του διαταγμάτων [π. δ/γματα 470/1979 - φ. 138 και 510/1979 </w:t>
      </w:r>
      <w:r w:rsidRPr="00F046E9">
        <w:rPr>
          <w:rFonts w:ascii="Times New Roman" w:hAnsi="Times New Roman" w:cs="Times New Roman"/>
          <w:sz w:val="24"/>
        </w:rPr>
        <w:br/>
        <w:t xml:space="preserve">- φ. 154], οι οποίες επέτρεπαν τη μεταφορά συντελεστή σε οποιαδήποτε περιοχή, </w:t>
      </w:r>
      <w:r w:rsidRPr="00F046E9">
        <w:rPr>
          <w:rFonts w:ascii="Times New Roman" w:hAnsi="Times New Roman" w:cs="Times New Roman"/>
          <w:sz w:val="24"/>
        </w:rPr>
        <w:br/>
        <w:t xml:space="preserve">εντός ή εκτός σχεδίου, ασχέτως αν η υποδεχόμενη το συντελεστή περιοχή είχε την </w:t>
      </w:r>
      <w:r w:rsidRPr="00F046E9">
        <w:rPr>
          <w:rFonts w:ascii="Times New Roman" w:hAnsi="Times New Roman" w:cs="Times New Roman"/>
          <w:sz w:val="24"/>
        </w:rPr>
        <w:br/>
        <w:t xml:space="preserve">ικανότητα, από πολεοδομική άποψη, να ανεχθεί τη μεταφορά και δεν έθεταν </w:t>
      </w:r>
      <w:r w:rsidRPr="00F046E9">
        <w:rPr>
          <w:rFonts w:ascii="Times New Roman" w:hAnsi="Times New Roman" w:cs="Times New Roman"/>
          <w:sz w:val="24"/>
        </w:rPr>
        <w:br/>
        <w:t xml:space="preserve">κριτήρια και περιορισμούς που να συνδέονται με τη θέση, τη φυσιογνωμία, το </w:t>
      </w:r>
      <w:r w:rsidRPr="00F046E9">
        <w:rPr>
          <w:rFonts w:ascii="Times New Roman" w:hAnsi="Times New Roman" w:cs="Times New Roman"/>
          <w:sz w:val="24"/>
        </w:rPr>
        <w:br/>
        <w:t xml:space="preserve">βαθμό της οικιστικής ανάπτυξης, τα περιθώρια και τη δυνατότητα επιβάρυνσης της </w:t>
      </w:r>
      <w:r w:rsidRPr="00F046E9">
        <w:rPr>
          <w:rFonts w:ascii="Times New Roman" w:hAnsi="Times New Roman" w:cs="Times New Roman"/>
          <w:sz w:val="24"/>
        </w:rPr>
        <w:br/>
        <w:t xml:space="preserve">δεχόμενης το μεταφερόμενο συντελεστή περιοχής, ούτε προσδιόριζαν την ανώτατη </w:t>
      </w:r>
      <w:r w:rsidRPr="00F046E9">
        <w:rPr>
          <w:rFonts w:ascii="Times New Roman" w:hAnsi="Times New Roman" w:cs="Times New Roman"/>
          <w:sz w:val="24"/>
        </w:rPr>
        <w:br/>
        <w:t xml:space="preserve">επιτρεπόμενη συνολική επιβάρυνση της περιοχής υποδοχής μεταφερόμενου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συντελεστή, ακόμη και όταν είχε προκαθοριστεί Ζώνη Αγοράς Συντελεστή. </w:t>
      </w:r>
      <w:r w:rsidRPr="00F046E9">
        <w:rPr>
          <w:rFonts w:ascii="Times New Roman" w:hAnsi="Times New Roman" w:cs="Times New Roman"/>
          <w:sz w:val="24"/>
        </w:rPr>
        <w:br/>
        <w:t xml:space="preserve">7. Επειδή μετά τη δημοσίευση των παραπάνω αποφάσεων του Συμβουλίου της </w:t>
      </w:r>
      <w:r w:rsidRPr="00F046E9">
        <w:rPr>
          <w:rFonts w:ascii="Times New Roman" w:hAnsi="Times New Roman" w:cs="Times New Roman"/>
          <w:sz w:val="24"/>
        </w:rPr>
        <w:br/>
        <w:t xml:space="preserve">Επικρατείας εκδόθηκε ο νόμος 2300/1995 "Μεταφορά Συντελεστή Δόμησης και άλλες </w:t>
      </w:r>
      <w:r w:rsidRPr="00F046E9">
        <w:rPr>
          <w:rFonts w:ascii="Times New Roman" w:hAnsi="Times New Roman" w:cs="Times New Roman"/>
          <w:sz w:val="24"/>
        </w:rPr>
        <w:br/>
        <w:t xml:space="preserve">διατάξεις" [φ. 69], με τον οποίο ρυθμίστηκε εκ νέου ο θεσμός της μεταφοράς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δόμησης και καταργήθηκαν [άρθρο 25] οι προαναφερόμενες διατάξεις του </w:t>
      </w:r>
      <w:r w:rsidRPr="00F046E9">
        <w:rPr>
          <w:rFonts w:ascii="Times New Roman" w:hAnsi="Times New Roman" w:cs="Times New Roman"/>
          <w:sz w:val="24"/>
        </w:rPr>
        <w:br/>
        <w:t xml:space="preserve">άρθρου 2 του ν. 880/1979 και των εκτελεστικών του π. δ/γματων 470/1979 και </w:t>
      </w:r>
      <w:r w:rsidRPr="00F046E9">
        <w:rPr>
          <w:rFonts w:ascii="Times New Roman" w:hAnsi="Times New Roman" w:cs="Times New Roman"/>
          <w:sz w:val="24"/>
        </w:rPr>
        <w:br/>
        <w:t xml:space="preserve">510/1979. Στο νέο αυτό νόμο περιέχονται ρυθμίσεις που αναφέρονται, πλην άλλων, </w:t>
      </w:r>
      <w:r w:rsidRPr="00F046E9">
        <w:rPr>
          <w:rFonts w:ascii="Times New Roman" w:hAnsi="Times New Roman" w:cs="Times New Roman"/>
          <w:sz w:val="24"/>
        </w:rPr>
        <w:br/>
        <w:t xml:space="preserve">στις περιοχές, στις οποίες επιτρέπεται μεταφορά συντελεστή, και στους κανόνες, </w:t>
      </w:r>
      <w:r w:rsidRPr="00F046E9">
        <w:rPr>
          <w:rFonts w:ascii="Times New Roman" w:hAnsi="Times New Roman" w:cs="Times New Roman"/>
          <w:sz w:val="24"/>
        </w:rPr>
        <w:br/>
        <w:t xml:space="preserve">με τους οποίους μπορεί να πραγματοποιείται η μεταφορά. Συγκεκριμένα, σύμφωνα με </w:t>
      </w:r>
      <w:r w:rsidRPr="00F046E9">
        <w:rPr>
          <w:rFonts w:ascii="Times New Roman" w:hAnsi="Times New Roman" w:cs="Times New Roman"/>
          <w:sz w:val="24"/>
        </w:rPr>
        <w:br/>
        <w:t xml:space="preserve">την ενότητα Α του άρθρου 4 του νόμου αυτού, "επιτρέπεται κατ' αρχήν η </w:t>
      </w:r>
      <w:r w:rsidRPr="00F046E9">
        <w:rPr>
          <w:rFonts w:ascii="Times New Roman" w:hAnsi="Times New Roman" w:cs="Times New Roman"/>
          <w:sz w:val="24"/>
        </w:rPr>
        <w:br/>
        <w:t xml:space="preserve">πραγματοποίηση Μ.Σ.Δ. σε περιοχές οι οποίες πληρούν σωρευτικά τα εξής κριτήρια </w:t>
      </w:r>
      <w:r w:rsidRPr="00F046E9">
        <w:rPr>
          <w:rFonts w:ascii="Times New Roman" w:hAnsi="Times New Roman" w:cs="Times New Roman"/>
          <w:sz w:val="24"/>
        </w:rPr>
        <w:br/>
        <w:t xml:space="preserve">: 1. Βρίσκονται εντός σχεδίου. 2. Δεν έχουν χαρακτηριστεί ως : α] Περιοχές </w:t>
      </w:r>
      <w:r w:rsidRPr="00F046E9">
        <w:rPr>
          <w:rFonts w:ascii="Times New Roman" w:hAnsi="Times New Roman" w:cs="Times New Roman"/>
          <w:sz w:val="24"/>
        </w:rPr>
        <w:br/>
        <w:t xml:space="preserve">ιδιαίτερου φυσικού κάλλους. β] Ιστορικοί τόποι. γ] Παραδοσιακοί ή αξιόλογοι </w:t>
      </w:r>
      <w:r w:rsidRPr="00F046E9">
        <w:rPr>
          <w:rFonts w:ascii="Times New Roman" w:hAnsi="Times New Roman" w:cs="Times New Roman"/>
          <w:sz w:val="24"/>
        </w:rPr>
        <w:br/>
        <w:t xml:space="preserve">οικισμοί, ιστορικά κέντρα πόλεων, παραδοσιακά τμήματα οικισμών [παραδοσιακά </w:t>
      </w:r>
      <w:r w:rsidRPr="00F046E9">
        <w:rPr>
          <w:rFonts w:ascii="Times New Roman" w:hAnsi="Times New Roman" w:cs="Times New Roman"/>
          <w:sz w:val="24"/>
        </w:rPr>
        <w:br/>
        <w:t xml:space="preserve">σύνολα]. δ] Αρχαιολογικοί χώροι. 3. Δεν έχουν καθοριστεί στην περιοχή ειδικοί </w:t>
      </w:r>
      <w:r w:rsidRPr="00F046E9">
        <w:rPr>
          <w:rFonts w:ascii="Times New Roman" w:hAnsi="Times New Roman" w:cs="Times New Roman"/>
          <w:sz w:val="24"/>
        </w:rPr>
        <w:br/>
        <w:t xml:space="preserve">όροι δόμησης για την προστασία αρχαιολογικών χώρων ή άλλων πολιτιστικών ή </w:t>
      </w:r>
      <w:r w:rsidRPr="00F046E9">
        <w:rPr>
          <w:rFonts w:ascii="Times New Roman" w:hAnsi="Times New Roman" w:cs="Times New Roman"/>
          <w:sz w:val="24"/>
        </w:rPr>
        <w:br/>
        <w:t xml:space="preserve">περιβαλλοντικά αξιόλογων στοιχείων </w:t>
      </w:r>
      <w:r w:rsidRPr="00F046E9">
        <w:rPr>
          <w:rFonts w:ascii="Times New Roman" w:hAnsi="Times New Roman" w:cs="Times New Roman"/>
          <w:sz w:val="24"/>
        </w:rPr>
        <w:br/>
        <w:t xml:space="preserve">σΌαενώ στην ενότητα Β του ίδιου άρθρου ορίζεται ότι "μέσα στις περιοχές της </w:t>
      </w:r>
      <w:r w:rsidRPr="00F046E9">
        <w:rPr>
          <w:rFonts w:ascii="Times New Roman" w:hAnsi="Times New Roman" w:cs="Times New Roman"/>
          <w:sz w:val="24"/>
        </w:rPr>
        <w:br/>
        <w:t xml:space="preserve">ενότητας Α του άρθρου αυτού καθορίζονται με τον παρόντα νόμο "ως περιοχές </w:t>
      </w:r>
      <w:r w:rsidRPr="00F046E9">
        <w:rPr>
          <w:rFonts w:ascii="Times New Roman" w:hAnsi="Times New Roman" w:cs="Times New Roman"/>
          <w:sz w:val="24"/>
        </w:rPr>
        <w:br/>
        <w:t xml:space="preserve">υποδοχής συντελεστή δόμησης" [Π.Υ.Σ.ΔΟ.] οι περιοχές στις οποίες συντρέχουν </w:t>
      </w:r>
      <w:r w:rsidRPr="00F046E9">
        <w:rPr>
          <w:rFonts w:ascii="Times New Roman" w:hAnsi="Times New Roman" w:cs="Times New Roman"/>
          <w:sz w:val="24"/>
        </w:rPr>
        <w:br/>
        <w:t xml:space="preserve">σωρευτικά τα εξής κριτήρια : 1. Δεν έχουν χαρακτηριστεί ως Ζώνη Ενεργού </w:t>
      </w:r>
      <w:r w:rsidRPr="00F046E9">
        <w:rPr>
          <w:rFonts w:ascii="Times New Roman" w:hAnsi="Times New Roman" w:cs="Times New Roman"/>
          <w:sz w:val="24"/>
        </w:rPr>
        <w:br/>
        <w:t xml:space="preserve">Πολεοδομίας ή Ζώνη Αστικού Αναδασμού ή δεν είναι περιοχές οργανωμένης δόμησης ή </w:t>
      </w:r>
      <w:r w:rsidRPr="00F046E9">
        <w:rPr>
          <w:rFonts w:ascii="Times New Roman" w:hAnsi="Times New Roman" w:cs="Times New Roman"/>
          <w:sz w:val="24"/>
        </w:rPr>
        <w:br/>
        <w:t xml:space="preserve">περιοχές που αναπτύσσονται με ιδιωτική πολεοδόμηση ή από οικοδομικούς </w:t>
      </w:r>
      <w:r w:rsidRPr="00F046E9">
        <w:rPr>
          <w:rFonts w:ascii="Times New Roman" w:hAnsi="Times New Roman" w:cs="Times New Roman"/>
          <w:sz w:val="24"/>
        </w:rPr>
        <w:br/>
        <w:t xml:space="preserve">συνεταιρισμούς. 2. Το συνολικά μεταφερόμενο εμβαδόν δομήσιμων επιφανειών, μέσα </w:t>
      </w:r>
      <w:r w:rsidRPr="00F046E9">
        <w:rPr>
          <w:rFonts w:ascii="Times New Roman" w:hAnsi="Times New Roman" w:cs="Times New Roman"/>
          <w:sz w:val="24"/>
        </w:rPr>
        <w:br/>
        <w:t xml:space="preserve">στα όρια της εντός σχεδίου περιοχής ενός δήμου ή κοινότητας, είναι μικρότερο </w:t>
      </w:r>
      <w:r w:rsidRPr="00F046E9">
        <w:rPr>
          <w:rFonts w:ascii="Times New Roman" w:hAnsi="Times New Roman" w:cs="Times New Roman"/>
          <w:sz w:val="24"/>
        </w:rPr>
        <w:br/>
        <w:t xml:space="preserve">από το 10% του εμβαδού των δομήσιμων επιφανειών που προκύπτει κατά προσέγγιση </w:t>
      </w:r>
      <w:r w:rsidRPr="00F046E9">
        <w:rPr>
          <w:rFonts w:ascii="Times New Roman" w:hAnsi="Times New Roman" w:cs="Times New Roman"/>
          <w:sz w:val="24"/>
        </w:rPr>
        <w:br/>
        <w:t xml:space="preserve">από την εφαρμογή των ισχυόντων Σ.Δ. . . . ". Περαιτέρω, στην ενότητα Γ του </w:t>
      </w:r>
      <w:r w:rsidRPr="00F046E9">
        <w:rPr>
          <w:rFonts w:ascii="Times New Roman" w:hAnsi="Times New Roman" w:cs="Times New Roman"/>
          <w:sz w:val="24"/>
        </w:rPr>
        <w:br/>
        <w:t xml:space="preserve">άρθρου αυτού προβλέπονται προϋποθέσεις για την πραγματοποίηση μεταφοράς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δόμησης στις πιό πάνω Περιοχές Υποδοχής Συντελεστή Δόμησης, οι </w:t>
      </w:r>
      <w:r w:rsidRPr="00F046E9">
        <w:rPr>
          <w:rFonts w:ascii="Times New Roman" w:hAnsi="Times New Roman" w:cs="Times New Roman"/>
          <w:sz w:val="24"/>
        </w:rPr>
        <w:br/>
        <w:t xml:space="preserve">προϋποθέσεις δε αυτές αναφέρονται κυρίως στο ύψος του συντελεστή που </w:t>
      </w:r>
      <w:r w:rsidRPr="00F046E9">
        <w:rPr>
          <w:rFonts w:ascii="Times New Roman" w:hAnsi="Times New Roman" w:cs="Times New Roman"/>
          <w:sz w:val="24"/>
        </w:rPr>
        <w:br/>
        <w:t xml:space="preserve">επιτρέπεται να μεταφερθεί σε κάθε ακίνητο και στον ανώτατο επιτρεπόμενο </w:t>
      </w:r>
      <w:r w:rsidRPr="00F046E9">
        <w:rPr>
          <w:rFonts w:ascii="Times New Roman" w:hAnsi="Times New Roman" w:cs="Times New Roman"/>
          <w:sz w:val="24"/>
        </w:rPr>
        <w:br/>
        <w:t xml:space="preserve">συνολικό [ισχύοντα στην περιοχή και μεταφερόμενο] συντελεστή δόμησης και </w:t>
      </w:r>
      <w:r w:rsidRPr="00F046E9">
        <w:rPr>
          <w:rFonts w:ascii="Times New Roman" w:hAnsi="Times New Roman" w:cs="Times New Roman"/>
          <w:sz w:val="24"/>
        </w:rPr>
        <w:br/>
        <w:t xml:space="preserve">διαφοροποιούνται αναλόγως προς την προβλεπόμενη για την περιοχή χρήση. Εξάλλου, </w:t>
      </w:r>
      <w:r w:rsidRPr="00F046E9">
        <w:rPr>
          <w:rFonts w:ascii="Times New Roman" w:hAnsi="Times New Roman" w:cs="Times New Roman"/>
          <w:sz w:val="24"/>
        </w:rPr>
        <w:br/>
        <w:t xml:space="preserve">στην ενότητα Δ του παραπάνω άρθρου προβλέπεται ότι στις περιοχές στις οποίες </w:t>
      </w:r>
      <w:r w:rsidRPr="00F046E9">
        <w:rPr>
          <w:rFonts w:ascii="Times New Roman" w:hAnsi="Times New Roman" w:cs="Times New Roman"/>
          <w:sz w:val="24"/>
        </w:rPr>
        <w:br/>
        <w:t xml:space="preserve">επιτρέπεται καταρχήν η μεταφορά κατά τα αναφερόμενα στην ενότητα Α μπορεί να </w:t>
      </w:r>
      <w:r w:rsidRPr="00F046E9">
        <w:rPr>
          <w:rFonts w:ascii="Times New Roman" w:hAnsi="Times New Roman" w:cs="Times New Roman"/>
          <w:sz w:val="24"/>
        </w:rPr>
        <w:br/>
        <w:t xml:space="preserve">καθορίζονται "Ειδικές Ζώνες Υποδοχής Συντελεστή" [Ε.Ζ.Υ.Σ.] με προεδρικό </w:t>
      </w:r>
      <w:r w:rsidRPr="00F046E9">
        <w:rPr>
          <w:rFonts w:ascii="Times New Roman" w:hAnsi="Times New Roman" w:cs="Times New Roman"/>
          <w:sz w:val="24"/>
        </w:rPr>
        <w:br/>
        <w:t xml:space="preserve">διάταγμα και θεσπίζονται ορισμένα κριτήρια για τον καθορισμό αυτόν. Στην </w:t>
      </w:r>
      <w:r w:rsidRPr="00F046E9">
        <w:rPr>
          <w:rFonts w:ascii="Times New Roman" w:hAnsi="Times New Roman" w:cs="Times New Roman"/>
          <w:sz w:val="24"/>
        </w:rPr>
        <w:br/>
        <w:t xml:space="preserve">επόμενη δε ενότητα Ε ορίζονται προϋποθέσεις, οι οποίες απαιτούνται για την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πραγματοποίηση μεταφοράς συντελεστή δόμησης τόσο σε Περιοχή Υποδοχής Συντελεστή </w:t>
      </w:r>
      <w:r w:rsidRPr="00F046E9">
        <w:rPr>
          <w:rFonts w:ascii="Times New Roman" w:hAnsi="Times New Roman" w:cs="Times New Roman"/>
          <w:sz w:val="24"/>
        </w:rPr>
        <w:br/>
        <w:t xml:space="preserve">όσο και σε Ειδική Ζώνη Υποδοχής Συντελεστή και οι οποίες αναφέρονται στο </w:t>
      </w:r>
      <w:r w:rsidRPr="00F046E9">
        <w:rPr>
          <w:rFonts w:ascii="Times New Roman" w:hAnsi="Times New Roman" w:cs="Times New Roman"/>
          <w:sz w:val="24"/>
        </w:rPr>
        <w:br/>
        <w:t xml:space="preserve">ποσοστό κάλυψης του οικοπέδου, στο ύψος του κτιρίου, στη θέση του σε σχέση με </w:t>
      </w:r>
      <w:r w:rsidRPr="00F046E9">
        <w:rPr>
          <w:rFonts w:ascii="Times New Roman" w:hAnsi="Times New Roman" w:cs="Times New Roman"/>
          <w:sz w:val="24"/>
        </w:rPr>
        <w:br/>
        <w:t xml:space="preserve">τα όρια του οικοπέδου, στους χώρους στάθμευσης, ενώ, ειδικώς προκειμένου για </w:t>
      </w:r>
      <w:r w:rsidRPr="00F046E9">
        <w:rPr>
          <w:rFonts w:ascii="Times New Roman" w:hAnsi="Times New Roman" w:cs="Times New Roman"/>
          <w:sz w:val="24"/>
        </w:rPr>
        <w:br/>
        <w:t xml:space="preserve">ακίνητα που βρίσκονται στα πολεοδομικά συγκροτήματα Αθήνας και Θεσσαλονίκης, </w:t>
      </w:r>
      <w:r w:rsidRPr="00F046E9">
        <w:rPr>
          <w:rFonts w:ascii="Times New Roman" w:hAnsi="Times New Roman" w:cs="Times New Roman"/>
          <w:sz w:val="24"/>
        </w:rPr>
        <w:br/>
        <w:t xml:space="preserve">τάσσεται επιπλέον ο περιορισμός ότι η μεταφορά επιτρέπεται μόνο από βαρυνόμενο </w:t>
      </w:r>
      <w:r w:rsidRPr="00F046E9">
        <w:rPr>
          <w:rFonts w:ascii="Times New Roman" w:hAnsi="Times New Roman" w:cs="Times New Roman"/>
          <w:sz w:val="24"/>
        </w:rPr>
        <w:br/>
        <w:t xml:space="preserve">ακίνητο που βρίσκεται στο ίδιο πολεοδομικό συγκρότημα. Τέλος, στην παράγραφο 1 </w:t>
      </w:r>
      <w:r w:rsidRPr="00F046E9">
        <w:rPr>
          <w:rFonts w:ascii="Times New Roman" w:hAnsi="Times New Roman" w:cs="Times New Roman"/>
          <w:sz w:val="24"/>
        </w:rPr>
        <w:br/>
        <w:t xml:space="preserve">του άρθρου 21 του νέου αυτού νόμου, στο οποίο περιέχονται μεταβατικές </w:t>
      </w:r>
      <w:r w:rsidRPr="00F046E9">
        <w:rPr>
          <w:rFonts w:ascii="Times New Roman" w:hAnsi="Times New Roman" w:cs="Times New Roman"/>
          <w:sz w:val="24"/>
        </w:rPr>
        <w:br/>
        <w:t xml:space="preserve">ρυθμίσεις, προβλέπεται ότι "οι κατά την παρ. 1 του άρθρου 2 του ν. 880/1979 </w:t>
      </w:r>
      <w:r w:rsidRPr="00F046E9">
        <w:rPr>
          <w:rFonts w:ascii="Times New Roman" w:hAnsi="Times New Roman" w:cs="Times New Roman"/>
          <w:sz w:val="24"/>
        </w:rPr>
        <w:br/>
        <w:t xml:space="preserve">Ζώνες Αγοράς Συντελεστή [Ζ.Α.Σ.], που έχουν καθοριστεί με προεδρικά διατάγματα </w:t>
      </w:r>
      <w:r w:rsidRPr="00F046E9">
        <w:rPr>
          <w:rFonts w:ascii="Times New Roman" w:hAnsi="Times New Roman" w:cs="Times New Roman"/>
          <w:sz w:val="24"/>
        </w:rPr>
        <w:br/>
        <w:t xml:space="preserve">πριν από την ισχύ του παρόντος νόμου, εξακολουθούν να ισχύουν μετονομαζόμενες </w:t>
      </w:r>
      <w:r w:rsidRPr="00F046E9">
        <w:rPr>
          <w:rFonts w:ascii="Times New Roman" w:hAnsi="Times New Roman" w:cs="Times New Roman"/>
          <w:sz w:val="24"/>
        </w:rPr>
        <w:br/>
        <w:t xml:space="preserve">σε Ε.Ζ.Υ.Σ., μόνον εφόσον πληρούνται τα κριτήρια της ενότητας Α του άρθρου 4 </w:t>
      </w:r>
      <w:r w:rsidRPr="00F046E9">
        <w:rPr>
          <w:rFonts w:ascii="Times New Roman" w:hAnsi="Times New Roman" w:cs="Times New Roman"/>
          <w:sz w:val="24"/>
        </w:rPr>
        <w:br/>
        <w:t xml:space="preserve">αυτού βεβαιουμένου τούτου με απόφαση του Υπουργού Περιβάλλοντος, Χωροταξίας και </w:t>
      </w:r>
      <w:r w:rsidRPr="00F046E9">
        <w:rPr>
          <w:rFonts w:ascii="Times New Roman" w:hAnsi="Times New Roman" w:cs="Times New Roman"/>
          <w:sz w:val="24"/>
        </w:rPr>
        <w:br/>
        <w:t xml:space="preserve">Δημόσιων Εργων, που δημοσιεύεται στην Εφημερίδα της Κυβερνήσεως. Ζ.Α.Σ. οι </w:t>
      </w:r>
      <w:r w:rsidRPr="00F046E9">
        <w:rPr>
          <w:rFonts w:ascii="Times New Roman" w:hAnsi="Times New Roman" w:cs="Times New Roman"/>
          <w:sz w:val="24"/>
        </w:rPr>
        <w:br/>
        <w:t xml:space="preserve">οποίες προβλέπονται από εγκεκριμένα Γ.Π.Σ. είναι δυνατόν να εγκρίνονται ως </w:t>
      </w:r>
      <w:r w:rsidRPr="00F046E9">
        <w:rPr>
          <w:rFonts w:ascii="Times New Roman" w:hAnsi="Times New Roman" w:cs="Times New Roman"/>
          <w:sz w:val="24"/>
        </w:rPr>
        <w:br/>
        <w:t xml:space="preserve">Ε.Ζ.Υ.Σ. με τη διαδικασία της ενότητας Δ του άρθρου 4 του παρόντος νόμου, </w:t>
      </w:r>
      <w:r w:rsidRPr="00F046E9">
        <w:rPr>
          <w:rFonts w:ascii="Times New Roman" w:hAnsi="Times New Roman" w:cs="Times New Roman"/>
          <w:sz w:val="24"/>
        </w:rPr>
        <w:br/>
        <w:t xml:space="preserve">εφόσον πληρούνται τα κριτήρια της ενότητας Α του ίδιου άρθρου". </w:t>
      </w:r>
      <w:r w:rsidRPr="00F046E9">
        <w:rPr>
          <w:rFonts w:ascii="Times New Roman" w:hAnsi="Times New Roman" w:cs="Times New Roman"/>
          <w:sz w:val="24"/>
        </w:rPr>
        <w:br/>
        <w:t xml:space="preserve">8. Επειδή, όπως προκύπτει από το πρώτο εδάφιο της παραγράφου 1 του άρθρου 21 ν. </w:t>
      </w:r>
      <w:r w:rsidRPr="00F046E9">
        <w:rPr>
          <w:rFonts w:ascii="Times New Roman" w:hAnsi="Times New Roman" w:cs="Times New Roman"/>
          <w:sz w:val="24"/>
        </w:rPr>
        <w:br/>
        <w:t xml:space="preserve">2300/1995, σε συνδυασμό προς τις διατάξεις της ενότητας Α' του άρθρου 4 του </w:t>
      </w:r>
      <w:r w:rsidRPr="00F046E9">
        <w:rPr>
          <w:rFonts w:ascii="Times New Roman" w:hAnsi="Times New Roman" w:cs="Times New Roman"/>
          <w:sz w:val="24"/>
        </w:rPr>
        <w:br/>
        <w:t xml:space="preserve">ίδιου νόμου, στις οποίες παραπέμπει το εδάφιο αυτό, οι Ζώνες Αγοράς Συντελεστή </w:t>
      </w:r>
      <w:r w:rsidRPr="00F046E9">
        <w:rPr>
          <w:rFonts w:ascii="Times New Roman" w:hAnsi="Times New Roman" w:cs="Times New Roman"/>
          <w:sz w:val="24"/>
        </w:rPr>
        <w:br/>
        <w:t xml:space="preserve">που είχαν καθοριστεί κατ' εφαρμογή του προγενέστερου ν. 880/1979 μετατρέπονται, </w:t>
      </w:r>
      <w:r w:rsidRPr="00F046E9">
        <w:rPr>
          <w:rFonts w:ascii="Times New Roman" w:hAnsi="Times New Roman" w:cs="Times New Roman"/>
          <w:sz w:val="24"/>
        </w:rPr>
        <w:br/>
        <w:t xml:space="preserve">σύμφωνα με τη μεταβατική αυτή ρύθμιση του νέου νόμου, σε Ειδικές Ζώνες Υποδοχής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εφόσον βρίσκονται σε περιοχή εντός σχεδίου που δεν έχει </w:t>
      </w:r>
      <w:r w:rsidRPr="00F046E9">
        <w:rPr>
          <w:rFonts w:ascii="Times New Roman" w:hAnsi="Times New Roman" w:cs="Times New Roman"/>
          <w:sz w:val="24"/>
        </w:rPr>
        <w:br/>
        <w:t xml:space="preserve">χαρακτηριστεί ως περιοχή ιδιαίτερου φυσικού κάλλους, ιστορικός τόπος, </w:t>
      </w:r>
      <w:r w:rsidRPr="00F046E9">
        <w:rPr>
          <w:rFonts w:ascii="Times New Roman" w:hAnsi="Times New Roman" w:cs="Times New Roman"/>
          <w:sz w:val="24"/>
        </w:rPr>
        <w:br/>
        <w:t xml:space="preserve">παραδοσιακός ή αξιόλογος οικισμός, ιστορικό κέντρο πόλης, παραδοσιακό τμήμα </w:t>
      </w:r>
      <w:r w:rsidRPr="00F046E9">
        <w:rPr>
          <w:rFonts w:ascii="Times New Roman" w:hAnsi="Times New Roman" w:cs="Times New Roman"/>
          <w:sz w:val="24"/>
        </w:rPr>
        <w:br/>
        <w:t xml:space="preserve">οικισμού, αρχαιολογικός χώρος, ούτε έχει καθοριστεί ως περιοχή ειδικών όρων </w:t>
      </w:r>
      <w:r w:rsidRPr="00F046E9">
        <w:rPr>
          <w:rFonts w:ascii="Times New Roman" w:hAnsi="Times New Roman" w:cs="Times New Roman"/>
          <w:sz w:val="24"/>
        </w:rPr>
        <w:br/>
        <w:t xml:space="preserve">δόμησης για την προστασία αρχαιολογικών χώρων ή άλλων πολιτιστικών ή αξιόλογων </w:t>
      </w:r>
      <w:r w:rsidRPr="00F046E9">
        <w:rPr>
          <w:rFonts w:ascii="Times New Roman" w:hAnsi="Times New Roman" w:cs="Times New Roman"/>
          <w:sz w:val="24"/>
        </w:rPr>
        <w:br/>
        <w:t xml:space="preserve">από περιβαλλοντική άποψη στοιχείων. Σύμφωνα, όμως, με όσα αναφέρονται σε </w:t>
      </w:r>
      <w:r w:rsidRPr="00F046E9">
        <w:rPr>
          <w:rFonts w:ascii="Times New Roman" w:hAnsi="Times New Roman" w:cs="Times New Roman"/>
          <w:sz w:val="24"/>
        </w:rPr>
        <w:br/>
        <w:t xml:space="preserve">προηγούμενη σκέψη, η ρύθμιση του θεσμού μεταφοράς συντελεστή δόμησης που είχε </w:t>
      </w:r>
      <w:r w:rsidRPr="00F046E9">
        <w:rPr>
          <w:rFonts w:ascii="Times New Roman" w:hAnsi="Times New Roman" w:cs="Times New Roman"/>
          <w:sz w:val="24"/>
        </w:rPr>
        <w:br/>
        <w:t xml:space="preserve">επιβληθεί με τις προϊσχύουσες διατάξεις του ν. 880/1979 και των εκτελεστικών </w:t>
      </w:r>
      <w:r w:rsidRPr="00F046E9">
        <w:rPr>
          <w:rFonts w:ascii="Times New Roman" w:hAnsi="Times New Roman" w:cs="Times New Roman"/>
          <w:sz w:val="24"/>
        </w:rPr>
        <w:br/>
        <w:t xml:space="preserve">του διαταγμάτων ήταν αντίθετη προς τις επιταγές που απορρέουν από το άρθρο 24 </w:t>
      </w:r>
      <w:r w:rsidRPr="00F046E9">
        <w:rPr>
          <w:rFonts w:ascii="Times New Roman" w:hAnsi="Times New Roman" w:cs="Times New Roman"/>
          <w:sz w:val="24"/>
        </w:rPr>
        <w:br/>
        <w:t xml:space="preserve">του Συντάγματος στο σύνολό της, δηλαδή και κατά το μέρος που αφορούσε τον </w:t>
      </w:r>
      <w:r w:rsidRPr="00F046E9">
        <w:rPr>
          <w:rFonts w:ascii="Times New Roman" w:hAnsi="Times New Roman" w:cs="Times New Roman"/>
          <w:sz w:val="24"/>
        </w:rPr>
        <w:br/>
        <w:t xml:space="preserve">καθορισμό Ζωνών Αγοράς Συντελεστή, ήδη δε η τιθέμενη με το νέο νόμο [μεταβατική </w:t>
      </w:r>
      <w:r w:rsidRPr="00F046E9">
        <w:rPr>
          <w:rFonts w:ascii="Times New Roman" w:hAnsi="Times New Roman" w:cs="Times New Roman"/>
          <w:sz w:val="24"/>
        </w:rPr>
        <w:br/>
        <w:t xml:space="preserve">διάταξη του πρώτου εδαφίου της παραγράφου 1 του άρθρου 21] προϋπόθεση για τη </w:t>
      </w:r>
      <w:r w:rsidRPr="00F046E9">
        <w:rPr>
          <w:rFonts w:ascii="Times New Roman" w:hAnsi="Times New Roman" w:cs="Times New Roman"/>
          <w:sz w:val="24"/>
        </w:rPr>
        <w:br/>
        <w:t xml:space="preserve">μετατροπή των ζωνών αυτών σε Ειδικές Ζώνες Υποδοχής Συντελεστή, ήτοι η απαίτηση </w:t>
      </w:r>
      <w:r w:rsidRPr="00F046E9">
        <w:rPr>
          <w:rFonts w:ascii="Times New Roman" w:hAnsi="Times New Roman" w:cs="Times New Roman"/>
          <w:sz w:val="24"/>
        </w:rPr>
        <w:br/>
        <w:t xml:space="preserve">του νόμου να συντρέχουν τα κριτήρια της ενότητας Α του άρθρου 4, δεν καλύπτει </w:t>
      </w:r>
      <w:r w:rsidRPr="00F046E9">
        <w:rPr>
          <w:rFonts w:ascii="Times New Roman" w:hAnsi="Times New Roman" w:cs="Times New Roman"/>
          <w:sz w:val="24"/>
        </w:rPr>
        <w:br/>
        <w:t xml:space="preserve">τους όρους και τα κριτήρια, των οποίων η θέσπιση είναι κατά το Σύνταγμα </w:t>
      </w:r>
      <w:r w:rsidRPr="00F046E9">
        <w:rPr>
          <w:rFonts w:ascii="Times New Roman" w:hAnsi="Times New Roman" w:cs="Times New Roman"/>
          <w:sz w:val="24"/>
        </w:rPr>
        <w:br/>
        <w:t xml:space="preserve">αναγκαία για την οριοθέτηση του πεδίου εφαρμογής του θεσμού, σύμφωνα με όσα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έχουν ήδη κριθεί με τις μνημονευμένες αποφάσεις του Συμβουλίου της Επικρατείας. </w:t>
      </w:r>
      <w:r w:rsidRPr="00F046E9">
        <w:rPr>
          <w:rFonts w:ascii="Times New Roman" w:hAnsi="Times New Roman" w:cs="Times New Roman"/>
          <w:sz w:val="24"/>
        </w:rPr>
        <w:br/>
        <w:t xml:space="preserve">Διότι, δεν καθορίζονται από το νόμο συγκεκριμένες περιοχές μεταφοράς συντελεστή </w:t>
      </w:r>
      <w:r w:rsidRPr="00F046E9">
        <w:rPr>
          <w:rFonts w:ascii="Times New Roman" w:hAnsi="Times New Roman" w:cs="Times New Roman"/>
          <w:sz w:val="24"/>
        </w:rPr>
        <w:br/>
        <w:t xml:space="preserve">και μάλιστα με τα κριτήρια που προσδιορίζονται από τις πιο πάνω αποφάσεις του </w:t>
      </w:r>
      <w:r w:rsidRPr="00F046E9">
        <w:rPr>
          <w:rFonts w:ascii="Times New Roman" w:hAnsi="Times New Roman" w:cs="Times New Roman"/>
          <w:sz w:val="24"/>
        </w:rPr>
        <w:br/>
        <w:t xml:space="preserve">Δικαστηρίου και που πρέπει να συνδέονται με τη φυσιογνωμία, το χαρακτήρα και </w:t>
      </w:r>
      <w:r w:rsidRPr="00F046E9">
        <w:rPr>
          <w:rFonts w:ascii="Times New Roman" w:hAnsi="Times New Roman" w:cs="Times New Roman"/>
          <w:sz w:val="24"/>
        </w:rPr>
        <w:br/>
        <w:t xml:space="preserve">γενικώς τα δεδομένα καθεμιάς συγκεκριμένης περιοχής μεταφοράς αλλά αντιθέτως </w:t>
      </w:r>
      <w:r w:rsidRPr="00F046E9">
        <w:rPr>
          <w:rFonts w:ascii="Times New Roman" w:hAnsi="Times New Roman" w:cs="Times New Roman"/>
          <w:sz w:val="24"/>
        </w:rPr>
        <w:br/>
        <w:t xml:space="preserve">προβλέπεται από το νέο νόμο, με τις μνημονευμένες διατάξεις του, η μετατροπή σε </w:t>
      </w:r>
      <w:r w:rsidRPr="00F046E9">
        <w:rPr>
          <w:rFonts w:ascii="Times New Roman" w:hAnsi="Times New Roman" w:cs="Times New Roman"/>
          <w:sz w:val="24"/>
        </w:rPr>
        <w:br/>
        <w:t xml:space="preserve">Ειδικές Ζώνες Υποδοχής Συντελεστή όλων συλλήβδην των ζωνών που είχαν καθοριστεί </w:t>
      </w:r>
      <w:r w:rsidRPr="00F046E9">
        <w:rPr>
          <w:rFonts w:ascii="Times New Roman" w:hAnsi="Times New Roman" w:cs="Times New Roman"/>
          <w:sz w:val="24"/>
        </w:rPr>
        <w:br/>
        <w:t xml:space="preserve">με βάση το προηγούμενο νομοθετικό καθεστώς και βρίσκονται σε οποιαδήποτε εντός </w:t>
      </w:r>
      <w:r w:rsidRPr="00F046E9">
        <w:rPr>
          <w:rFonts w:ascii="Times New Roman" w:hAnsi="Times New Roman" w:cs="Times New Roman"/>
          <w:sz w:val="24"/>
        </w:rPr>
        <w:br/>
        <w:t xml:space="preserve">σχεδίου περιοχή με την περιορισμένη εξαίρεση εκείνων που εμπίπτουν στις </w:t>
      </w:r>
      <w:r w:rsidRPr="00F046E9">
        <w:rPr>
          <w:rFonts w:ascii="Times New Roman" w:hAnsi="Times New Roman" w:cs="Times New Roman"/>
          <w:sz w:val="24"/>
        </w:rPr>
        <w:br/>
        <w:t xml:space="preserve">προαναφερόμενες περιοχές ειδικής προστασίας. Με τα δεδομένα αυτά, η παραπάνω </w:t>
      </w:r>
      <w:r w:rsidRPr="00F046E9">
        <w:rPr>
          <w:rFonts w:ascii="Times New Roman" w:hAnsi="Times New Roman" w:cs="Times New Roman"/>
          <w:sz w:val="24"/>
        </w:rPr>
        <w:br/>
        <w:t xml:space="preserve">μεταβατική διάταξη έρχεται σε αντίθεση προς το άρθρο 24 παρ. 1 και 2 του </w:t>
      </w:r>
      <w:r w:rsidRPr="00F046E9">
        <w:rPr>
          <w:rFonts w:ascii="Times New Roman" w:hAnsi="Times New Roman" w:cs="Times New Roman"/>
          <w:sz w:val="24"/>
        </w:rPr>
        <w:br/>
        <w:t xml:space="preserve">Συντάγματος και είναι, κατά συνέπεια, ανίσχυρη. Για το λόγο, λοιπόν, αυτόν, τον </w:t>
      </w:r>
      <w:r w:rsidRPr="00F046E9">
        <w:rPr>
          <w:rFonts w:ascii="Times New Roman" w:hAnsi="Times New Roman" w:cs="Times New Roman"/>
          <w:sz w:val="24"/>
        </w:rPr>
        <w:br/>
        <w:t xml:space="preserve">οποίο βασίμως προβάλλουν οι αιτούντες, η προσβαλλόμενη απόφαση, που εκδόθηκε </w:t>
      </w:r>
      <w:r w:rsidRPr="00F046E9">
        <w:rPr>
          <w:rFonts w:ascii="Times New Roman" w:hAnsi="Times New Roman" w:cs="Times New Roman"/>
          <w:sz w:val="24"/>
        </w:rPr>
        <w:br/>
        <w:t xml:space="preserve">κατ' εφαρμογή της μεταβατικής αυτής διάταξης, είναι ακυρωτέα, κατά το μέρος ως </w:t>
      </w:r>
      <w:r w:rsidRPr="00F046E9">
        <w:rPr>
          <w:rFonts w:ascii="Times New Roman" w:hAnsi="Times New Roman" w:cs="Times New Roman"/>
          <w:sz w:val="24"/>
        </w:rPr>
        <w:br/>
        <w:t xml:space="preserve">προς το οποίο προσβάλλεται παραδεκτώς σύμφωνα με όσα έχουν εκτεθεί σε </w:t>
      </w:r>
      <w:r w:rsidRPr="00F046E9">
        <w:rPr>
          <w:rFonts w:ascii="Times New Roman" w:hAnsi="Times New Roman" w:cs="Times New Roman"/>
          <w:sz w:val="24"/>
        </w:rPr>
        <w:br/>
        <w:t xml:space="preserve">προηγούμενη σκέψη, δηλαδή κατά το μέρος που αφορά τον ορισμό ως Ειδικής Ζώνης </w:t>
      </w:r>
      <w:r w:rsidRPr="00F046E9">
        <w:rPr>
          <w:rFonts w:ascii="Times New Roman" w:hAnsi="Times New Roman" w:cs="Times New Roman"/>
          <w:sz w:val="24"/>
        </w:rPr>
        <w:br/>
        <w:t xml:space="preserve">Υποδοχής Συντελεστή της περιοχής των οικοδομικών συνεταιρισμών </w:t>
      </w:r>
      <w:r w:rsidRPr="00F046E9">
        <w:rPr>
          <w:rFonts w:ascii="Times New Roman" w:hAnsi="Times New Roman" w:cs="Times New Roman"/>
          <w:sz w:val="24"/>
        </w:rPr>
        <w:br/>
        <w:t xml:space="preserve">Κωνσταντινουπολιτών, αποβαίνει δε αλυσιτελής η εξέταση των λοιπών προβαλλόμενων </w:t>
      </w:r>
      <w:r w:rsidRPr="00F046E9">
        <w:rPr>
          <w:rFonts w:ascii="Times New Roman" w:hAnsi="Times New Roman" w:cs="Times New Roman"/>
          <w:sz w:val="24"/>
        </w:rPr>
        <w:br/>
        <w:t xml:space="preserve">λόγων ακύρωσης. Επομένως, πρέπει να γίνει μερικώς δεκτή η κρινόμενη αίτηση και </w:t>
      </w:r>
      <w:r w:rsidRPr="00F046E9">
        <w:rPr>
          <w:rFonts w:ascii="Times New Roman" w:hAnsi="Times New Roman" w:cs="Times New Roman"/>
          <w:sz w:val="24"/>
        </w:rPr>
        <w:br/>
        <w:t xml:space="preserve">να απορριφθούν οι παρεμβάσεις. Μειοψήφησαν οι Σύμβουλοι Χαρ. Μακρίδης και Αθαν. </w:t>
      </w:r>
      <w:r w:rsidRPr="00F046E9">
        <w:rPr>
          <w:rFonts w:ascii="Times New Roman" w:hAnsi="Times New Roman" w:cs="Times New Roman"/>
          <w:sz w:val="24"/>
        </w:rPr>
        <w:br/>
        <w:t xml:space="preserve">Τσαμπάση@οι οποίοι υποστήριξαν την άποψη ότι δεν επιβάλλεται, κατά το άρθρο 24 </w:t>
      </w:r>
      <w:r w:rsidRPr="00F046E9">
        <w:rPr>
          <w:rFonts w:ascii="Times New Roman" w:hAnsi="Times New Roman" w:cs="Times New Roman"/>
          <w:sz w:val="24"/>
        </w:rPr>
        <w:br/>
        <w:t xml:space="preserve">του Συντάγματος, να τιθενται από το νόμο συγκεκριμένα κριτήρια για τον </w:t>
      </w:r>
      <w:r w:rsidRPr="00F046E9">
        <w:rPr>
          <w:rFonts w:ascii="Times New Roman" w:hAnsi="Times New Roman" w:cs="Times New Roman"/>
          <w:sz w:val="24"/>
        </w:rPr>
        <w:br/>
        <w:t xml:space="preserve">καθορισμό περιοχών ως ζωνών υποδοχής μεταφερόμενου συντελεστή δόμησης, όπως </w:t>
      </w:r>
      <w:r w:rsidRPr="00F046E9">
        <w:rPr>
          <w:rFonts w:ascii="Times New Roman" w:hAnsi="Times New Roman" w:cs="Times New Roman"/>
          <w:sz w:val="24"/>
        </w:rPr>
        <w:br/>
        <w:t xml:space="preserve">είναι οι προβλεπόμενες από τις προϊσχύουσες διατάξεις του ν. 880/1979 Ζώνες </w:t>
      </w:r>
      <w:r w:rsidRPr="00F046E9">
        <w:rPr>
          <w:rFonts w:ascii="Times New Roman" w:hAnsi="Times New Roman" w:cs="Times New Roman"/>
          <w:sz w:val="24"/>
        </w:rPr>
        <w:br/>
        <w:t xml:space="preserve">Αγοράς Συντελεστή, αλλά επιτρέπεται να καταλείπεται στη Διοίκηση διακριτική </w:t>
      </w:r>
      <w:r w:rsidRPr="00F046E9">
        <w:rPr>
          <w:rFonts w:ascii="Times New Roman" w:hAnsi="Times New Roman" w:cs="Times New Roman"/>
          <w:sz w:val="24"/>
        </w:rPr>
        <w:br/>
        <w:t xml:space="preserve">ευχέρεια για τον ορισμό τέτοιων περιοχών, ασκούμενη ύστερα από στάθμιση των </w:t>
      </w:r>
      <w:r w:rsidRPr="00F046E9">
        <w:rPr>
          <w:rFonts w:ascii="Times New Roman" w:hAnsi="Times New Roman" w:cs="Times New Roman"/>
          <w:sz w:val="24"/>
        </w:rPr>
        <w:br/>
        <w:t xml:space="preserve">κατά την εκτίμησή της προσφορότερων σε κάθε περίπτωση πολεοδομικών κριτηρίων. </w:t>
      </w:r>
      <w:r w:rsidRPr="00F046E9">
        <w:rPr>
          <w:rFonts w:ascii="Times New Roman" w:hAnsi="Times New Roman" w:cs="Times New Roman"/>
          <w:sz w:val="24"/>
        </w:rPr>
        <w:br/>
        <w:t xml:space="preserve">Συνεπώς, κατά τη μειοψηφούσα αυτή γνώμη, οι διατάξεις του ν. 880/1979 και των </w:t>
      </w:r>
      <w:r w:rsidRPr="00F046E9">
        <w:rPr>
          <w:rFonts w:ascii="Times New Roman" w:hAnsi="Times New Roman" w:cs="Times New Roman"/>
          <w:sz w:val="24"/>
        </w:rPr>
        <w:br/>
        <w:t xml:space="preserve">εκτελεστικών του διαταγμάτων, που προέβλεπαν τη δυνατότητα να καθορίζονται </w:t>
      </w:r>
      <w:r w:rsidRPr="00F046E9">
        <w:rPr>
          <w:rFonts w:ascii="Times New Roman" w:hAnsi="Times New Roman" w:cs="Times New Roman"/>
          <w:sz w:val="24"/>
        </w:rPr>
        <w:br/>
        <w:t xml:space="preserve">Ζώνες Αγοράς Συντελεστή με προεδρικά διατάγματα, τα οποία ορίζουν υποχρεωτικώς, </w:t>
      </w:r>
      <w:r w:rsidRPr="00F046E9">
        <w:rPr>
          <w:rFonts w:ascii="Times New Roman" w:hAnsi="Times New Roman" w:cs="Times New Roman"/>
          <w:sz w:val="24"/>
        </w:rPr>
        <w:br/>
        <w:t xml:space="preserve">σύμφωνα με τις διατάξεις αυτές, ανώτατο επιτρεπόμενο όριο μεταφερόμενου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[άρθρο 2 παρ. 1 880/1979] και παραλλήλως έθεταν όριο ως προς το </w:t>
      </w:r>
      <w:r w:rsidRPr="00F046E9">
        <w:rPr>
          <w:rFonts w:ascii="Times New Roman" w:hAnsi="Times New Roman" w:cs="Times New Roman"/>
          <w:sz w:val="24"/>
        </w:rPr>
        <w:br/>
        <w:t xml:space="preserve">μέγιστο ύψος των κτιρίων, στα οποία πραγματοποιείται ο μεταφερόμενος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συντελεστής [άρθρο 1 παρ. 2 περ. α' του προαναφερόμενου π. δ/τος 470/1979, όπως </w:t>
      </w:r>
      <w:r w:rsidRPr="00F046E9">
        <w:rPr>
          <w:rFonts w:ascii="Times New Roman" w:hAnsi="Times New Roman" w:cs="Times New Roman"/>
          <w:sz w:val="24"/>
        </w:rPr>
        <w:br/>
        <w:t xml:space="preserve">το άρθρο αυτό αντικαταστάθηκε με το άρθρο 1 του π. δ/τος Γ. 17438/19.6.1987 - </w:t>
      </w:r>
      <w:r w:rsidRPr="00F046E9">
        <w:rPr>
          <w:rFonts w:ascii="Times New Roman" w:hAnsi="Times New Roman" w:cs="Times New Roman"/>
          <w:sz w:val="24"/>
        </w:rPr>
        <w:br/>
        <w:t xml:space="preserve">φ. 592/24.6.1987, τευχ. Δ' - και τροποποιήθηκε με το άρθρο 1 του π. δ/τος Γ. </w:t>
      </w:r>
      <w:r w:rsidRPr="00F046E9">
        <w:rPr>
          <w:rFonts w:ascii="Times New Roman" w:hAnsi="Times New Roman" w:cs="Times New Roman"/>
          <w:sz w:val="24"/>
        </w:rPr>
        <w:br/>
        <w:t xml:space="preserve">58263/4.4.1990 - φ. 215/10.4.1990, τευχ. Δ'], δεν αντίκεινται στις διατάξεις </w:t>
      </w:r>
      <w:r w:rsidRPr="00F046E9">
        <w:rPr>
          <w:rFonts w:ascii="Times New Roman" w:hAnsi="Times New Roman" w:cs="Times New Roman"/>
          <w:sz w:val="24"/>
        </w:rPr>
        <w:br/>
        <w:t xml:space="preserve">του άρθρου 24 του Συντάγματος, παρά το γεγονός ότι δεν έθεταν συγκεκριμένα </w:t>
      </w:r>
      <w:r w:rsidRPr="00F046E9">
        <w:rPr>
          <w:rFonts w:ascii="Times New Roman" w:hAnsi="Times New Roman" w:cs="Times New Roman"/>
          <w:sz w:val="24"/>
        </w:rPr>
        <w:br/>
        <w:t xml:space="preserve">κριτήρια και περιορισμούς για την επιλογή των καθοριζόμενων περιοχών. Παρέπεται </w:t>
      </w:r>
      <w:r w:rsidRPr="00F046E9">
        <w:rPr>
          <w:rFonts w:ascii="Times New Roman" w:hAnsi="Times New Roman" w:cs="Times New Roman"/>
          <w:sz w:val="24"/>
        </w:rPr>
        <w:br/>
        <w:t xml:space="preserve">λοιπόν κατά τη μειοψηφία ότι συνάδει προς τις συνταγματικές αυτές διατάξεις και </w:t>
      </w:r>
      <w:r w:rsidRPr="00F046E9">
        <w:rPr>
          <w:rFonts w:ascii="Times New Roman" w:hAnsi="Times New Roman" w:cs="Times New Roman"/>
          <w:sz w:val="24"/>
        </w:rPr>
        <w:br/>
      </w:r>
      <w:r w:rsidRPr="00F046E9">
        <w:rPr>
          <w:rFonts w:ascii="Times New Roman" w:hAnsi="Times New Roman" w:cs="Times New Roman"/>
          <w:sz w:val="24"/>
        </w:rPr>
        <w:lastRenderedPageBreak/>
        <w:t xml:space="preserve">η παραπάνω μεταβατική ρύθμιση του πρώτου εδαφίου της παραγράφου 1 του άρθρου 21 </w:t>
      </w:r>
      <w:r w:rsidRPr="00F046E9">
        <w:rPr>
          <w:rFonts w:ascii="Times New Roman" w:hAnsi="Times New Roman" w:cs="Times New Roman"/>
          <w:sz w:val="24"/>
        </w:rPr>
        <w:br/>
        <w:t xml:space="preserve">ν. 2300/1995, με την οποία μάλιστα ο νεότερος νομοθέτης έθεσε και μια επιπλέον </w:t>
      </w:r>
      <w:r w:rsidRPr="00F046E9">
        <w:rPr>
          <w:rFonts w:ascii="Times New Roman" w:hAnsi="Times New Roman" w:cs="Times New Roman"/>
          <w:sz w:val="24"/>
        </w:rPr>
        <w:br/>
        <w:t xml:space="preserve">προϋπόθεση για την αναγνώριση των Ζωνών Αγοράς Συντελεστή που είχαν καθοριστεί </w:t>
      </w:r>
      <w:r w:rsidRPr="00F046E9">
        <w:rPr>
          <w:rFonts w:ascii="Times New Roman" w:hAnsi="Times New Roman" w:cs="Times New Roman"/>
          <w:sz w:val="24"/>
        </w:rPr>
        <w:br/>
        <w:t xml:space="preserve">με βάση το προγενέστερο καθεστώς και τη μετατροπή του σε Ειδικές Ζώνες Υποδοχής </w:t>
      </w:r>
      <w:r w:rsidRPr="00F046E9">
        <w:rPr>
          <w:rFonts w:ascii="Times New Roman" w:hAnsi="Times New Roman" w:cs="Times New Roman"/>
          <w:sz w:val="24"/>
        </w:rPr>
        <w:br/>
        <w:t xml:space="preserve">Συντελεστή και συγκεκριμένα απέκλεισε τη μετατροπή αυτή για τις ζώνες που </w:t>
      </w:r>
      <w:r w:rsidRPr="00F046E9">
        <w:rPr>
          <w:rFonts w:ascii="Times New Roman" w:hAnsi="Times New Roman" w:cs="Times New Roman"/>
          <w:sz w:val="24"/>
        </w:rPr>
        <w:br/>
        <w:t xml:space="preserve">βρίσκονται είτε εκτός σχεδίου είτε σε ορισμένες περιοχές οι οποίες εμπίπτουν </w:t>
      </w:r>
      <w:r w:rsidRPr="00F046E9">
        <w:rPr>
          <w:rFonts w:ascii="Times New Roman" w:hAnsi="Times New Roman" w:cs="Times New Roman"/>
          <w:sz w:val="24"/>
        </w:rPr>
        <w:br/>
        <w:t xml:space="preserve">μεν σε σχέδιο πόλης αλλά τελούν υπό καθεστώς ειδικής προστασίας. </w:t>
      </w:r>
      <w:r w:rsidRPr="00F046E9">
        <w:rPr>
          <w:rFonts w:ascii="Times New Roman" w:hAnsi="Times New Roman" w:cs="Times New Roman"/>
          <w:sz w:val="24"/>
        </w:rPr>
        <w:br/>
        <w:t xml:space="preserve">Δ ι ά τ α ύ τ α </w:t>
      </w:r>
      <w:r w:rsidRPr="00F046E9">
        <w:rPr>
          <w:rFonts w:ascii="Times New Roman" w:hAnsi="Times New Roman" w:cs="Times New Roman"/>
          <w:sz w:val="24"/>
        </w:rPr>
        <w:br/>
        <w:t xml:space="preserve">Δέχεται μερικώς την κρινόμενη αίτηση. </w:t>
      </w:r>
      <w:r w:rsidRPr="00F046E9">
        <w:rPr>
          <w:rFonts w:ascii="Times New Roman" w:hAnsi="Times New Roman" w:cs="Times New Roman"/>
          <w:sz w:val="24"/>
        </w:rPr>
        <w:br/>
        <w:t xml:space="preserve">Ακυρώνει την από 34239/19.7.1995 του Υπουργού Περιβάλλοντος, Χωροταξίας και </w:t>
      </w:r>
      <w:r w:rsidRPr="00F046E9">
        <w:rPr>
          <w:rFonts w:ascii="Times New Roman" w:hAnsi="Times New Roman" w:cs="Times New Roman"/>
          <w:sz w:val="24"/>
        </w:rPr>
        <w:br/>
        <w:t xml:space="preserve">Δημόσιων Εργων [φ. 598/9.8.1995, τευχ. Δ'], κατά το μέρος που αφορά το τμήμα </w:t>
      </w:r>
      <w:r w:rsidRPr="00F046E9">
        <w:rPr>
          <w:rFonts w:ascii="Times New Roman" w:hAnsi="Times New Roman" w:cs="Times New Roman"/>
          <w:sz w:val="24"/>
        </w:rPr>
        <w:br/>
        <w:t xml:space="preserve">της οριζόμενης Ειδικής Ζώνης Υποδοχής Συντελεστή Δήμου Πυλαίας, το οποίο </w:t>
      </w:r>
      <w:r w:rsidRPr="00F046E9">
        <w:rPr>
          <w:rFonts w:ascii="Times New Roman" w:hAnsi="Times New Roman" w:cs="Times New Roman"/>
          <w:sz w:val="24"/>
        </w:rPr>
        <w:br/>
        <w:t xml:space="preserve">εμπίπτει στην περιοχή των οικοδομικών συνεταιρισμών Κωνσταντινουπολιτών. </w:t>
      </w:r>
      <w:r w:rsidRPr="00F046E9">
        <w:rPr>
          <w:rFonts w:ascii="Times New Roman" w:hAnsi="Times New Roman" w:cs="Times New Roman"/>
          <w:sz w:val="24"/>
        </w:rPr>
        <w:br/>
        <w:t xml:space="preserve">Απορρίπτει τις παρεμβάσεις. </w:t>
      </w:r>
      <w:r w:rsidRPr="00F046E9">
        <w:rPr>
          <w:rFonts w:ascii="Times New Roman" w:hAnsi="Times New Roman" w:cs="Times New Roman"/>
          <w:sz w:val="24"/>
        </w:rPr>
        <w:br/>
        <w:t xml:space="preserve">Διατάσσει την απόδοση του παραβόλου, και </w:t>
      </w:r>
      <w:r w:rsidRPr="00F046E9">
        <w:rPr>
          <w:rFonts w:ascii="Times New Roman" w:hAnsi="Times New Roman" w:cs="Times New Roman"/>
          <w:sz w:val="24"/>
        </w:rPr>
        <w:br/>
        <w:t xml:space="preserve">Επιβάλλει στο Δημόσιο και στους παρεμβαίνοντες αφενός Δήμο Πυλαίας, αφετέρου </w:t>
      </w:r>
      <w:r w:rsidRPr="00F046E9">
        <w:rPr>
          <w:rFonts w:ascii="Times New Roman" w:hAnsi="Times New Roman" w:cs="Times New Roman"/>
          <w:sz w:val="24"/>
        </w:rPr>
        <w:br/>
        <w:t xml:space="preserve">Αθηνά Μυρώνη κ.λ. και εκ τρίτου Δημήτριο Παπασωτήρα κ.λ. να καταβάλουν </w:t>
      </w:r>
      <w:r w:rsidRPr="00F046E9">
        <w:rPr>
          <w:rFonts w:ascii="Times New Roman" w:hAnsi="Times New Roman" w:cs="Times New Roman"/>
          <w:sz w:val="24"/>
        </w:rPr>
        <w:br/>
        <w:t xml:space="preserve">συμμέτρως το ποσό των είκοσι οκτώ χιλιάδων [28.000] δραχμών στους αιτούντες ως </w:t>
      </w:r>
      <w:r w:rsidRPr="00F046E9">
        <w:rPr>
          <w:rFonts w:ascii="Times New Roman" w:hAnsi="Times New Roman" w:cs="Times New Roman"/>
          <w:sz w:val="24"/>
        </w:rPr>
        <w:br/>
        <w:t xml:space="preserve">δικαστική δαπάνη. </w:t>
      </w:r>
      <w:r w:rsidRPr="00F046E9">
        <w:rPr>
          <w:rFonts w:ascii="Times New Roman" w:hAnsi="Times New Roman" w:cs="Times New Roman"/>
          <w:sz w:val="24"/>
        </w:rPr>
        <w:br/>
        <w:t xml:space="preserve">Η διάσκεψη έγινε στην Αθήνα στις 20 Ιουνίου 1996 και η απόφαση δημοσιεύθηκε σε </w:t>
      </w:r>
      <w:r w:rsidRPr="00F046E9">
        <w:rPr>
          <w:rFonts w:ascii="Times New Roman" w:hAnsi="Times New Roman" w:cs="Times New Roman"/>
          <w:sz w:val="24"/>
        </w:rPr>
        <w:br/>
        <w:t xml:space="preserve">δημόσια συνεδρίαση της 4ης Οκτωβρίου του ίδιου έτους. </w:t>
      </w:r>
      <w:r w:rsidRPr="00F046E9">
        <w:rPr>
          <w:rFonts w:ascii="Times New Roman" w:hAnsi="Times New Roman" w:cs="Times New Roman"/>
          <w:sz w:val="24"/>
        </w:rPr>
        <w:br/>
        <w:t xml:space="preserve">Ο Πρόεδρος Ο Γραμματέας </w:t>
      </w:r>
      <w:r w:rsidRPr="00F046E9">
        <w:rPr>
          <w:rFonts w:ascii="Times New Roman" w:hAnsi="Times New Roman" w:cs="Times New Roman"/>
          <w:sz w:val="24"/>
        </w:rPr>
        <w:br/>
        <w:t xml:space="preserve">Β. Μποτόπουλος Φρ. Καμπάνης </w:t>
      </w:r>
      <w:r w:rsidRPr="00F046E9">
        <w:rPr>
          <w:rFonts w:ascii="Times New Roman" w:hAnsi="Times New Roman" w:cs="Times New Roman"/>
          <w:sz w:val="24"/>
        </w:rPr>
        <w:br/>
        <w:t xml:space="preserve">ΣΤΟ ΟΝΟΜΑ ΤΟΥ ΕΛΛΗΝΙΚΟΥ ΛΑΟΥ </w:t>
      </w:r>
      <w:r w:rsidRPr="00F046E9">
        <w:rPr>
          <w:rFonts w:ascii="Times New Roman" w:hAnsi="Times New Roman" w:cs="Times New Roman"/>
          <w:sz w:val="24"/>
        </w:rPr>
        <w:br/>
        <w:t xml:space="preserve">Εντέλλεται προς κάθε δικαστικό επιμελητή να εκτελέσει όταν του το ζητήσουν την </w:t>
      </w:r>
      <w:r w:rsidRPr="00F046E9">
        <w:rPr>
          <w:rFonts w:ascii="Times New Roman" w:hAnsi="Times New Roman" w:cs="Times New Roman"/>
          <w:sz w:val="24"/>
        </w:rPr>
        <w:br/>
        <w:t xml:space="preserve">παραπάνω απόφαση, τους Εισαγγελείς να ενεργήσουν κατά την αρμοδιότητά τους και </w:t>
      </w:r>
      <w:r w:rsidRPr="00F046E9">
        <w:rPr>
          <w:rFonts w:ascii="Times New Roman" w:hAnsi="Times New Roman" w:cs="Times New Roman"/>
          <w:sz w:val="24"/>
        </w:rPr>
        <w:br/>
        <w:t xml:space="preserve">τους Διοικητές και τα άλλα όργανα της Δημόσιας Δύναμης να βοηθήσουν όταν τους </w:t>
      </w:r>
      <w:r w:rsidRPr="00F046E9">
        <w:rPr>
          <w:rFonts w:ascii="Times New Roman" w:hAnsi="Times New Roman" w:cs="Times New Roman"/>
          <w:sz w:val="24"/>
        </w:rPr>
        <w:br/>
        <w:t xml:space="preserve">ζητηθεί. </w:t>
      </w:r>
      <w:r w:rsidRPr="00F046E9">
        <w:rPr>
          <w:rFonts w:ascii="Times New Roman" w:hAnsi="Times New Roman" w:cs="Times New Roman"/>
          <w:sz w:val="24"/>
        </w:rPr>
        <w:br/>
        <w:t xml:space="preserve">Η εντολή πιστοποιείται με τη σύνταξη και την υπογραφή του παρόντος. </w:t>
      </w:r>
      <w:r w:rsidRPr="00F046E9">
        <w:rPr>
          <w:rFonts w:ascii="Times New Roman" w:hAnsi="Times New Roman" w:cs="Times New Roman"/>
          <w:sz w:val="24"/>
        </w:rPr>
        <w:br/>
        <w:t xml:space="preserve">Αθήνα, </w:t>
      </w:r>
      <w:r w:rsidRPr="00F046E9">
        <w:rPr>
          <w:rFonts w:ascii="Times New Roman" w:hAnsi="Times New Roman" w:cs="Times New Roman"/>
          <w:sz w:val="24"/>
        </w:rPr>
        <w:br/>
        <w:t>................................................................................</w:t>
      </w:r>
      <w:r w:rsidRPr="00F046E9">
        <w:rPr>
          <w:rFonts w:ascii="Times New Roman" w:hAnsi="Times New Roman" w:cs="Times New Roman"/>
          <w:sz w:val="24"/>
        </w:rPr>
        <w:br/>
        <w:t xml:space="preserve">... </w:t>
      </w:r>
      <w:r w:rsidRPr="00F046E9">
        <w:rPr>
          <w:rFonts w:ascii="Times New Roman" w:hAnsi="Times New Roman" w:cs="Times New Roman"/>
          <w:sz w:val="24"/>
        </w:rPr>
        <w:br/>
        <w:t xml:space="preserve">Ο Πρόεδρος </w:t>
      </w:r>
      <w:r w:rsidRPr="00F046E9">
        <w:rPr>
          <w:rFonts w:ascii="Times New Roman" w:hAnsi="Times New Roman" w:cs="Times New Roman"/>
          <w:sz w:val="24"/>
        </w:rPr>
        <w:br/>
        <w:t>Ο Γραμματέας</w:t>
      </w:r>
    </w:p>
    <w:sectPr w:rsidR="00B64F61" w:rsidRPr="00F046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1D"/>
    <w:rsid w:val="003F39B6"/>
    <w:rsid w:val="0062471D"/>
    <w:rsid w:val="00B64F61"/>
    <w:rsid w:val="00F0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3487</Words>
  <Characters>18834</Characters>
  <Application>Microsoft Office Word</Application>
  <DocSecurity>0</DocSecurity>
  <Lines>156</Lines>
  <Paragraphs>44</Paragraphs>
  <ScaleCrop>false</ScaleCrop>
  <Company/>
  <LinksUpToDate>false</LinksUpToDate>
  <CharactersWithSpaces>22277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Xristis-01</dc:creator>
  <cp:keywords/>
  <dc:description/>
  <cp:lastModifiedBy>Xristis-01</cp:lastModifiedBy>
  <cp:revision>2</cp:revision>
  <dcterms:created xsi:type="dcterms:W3CDTF">2021-11-08T08:24:00Z</dcterms:created>
  <dcterms:modified xsi:type="dcterms:W3CDTF">2021-11-08T08:24:00Z</dcterms:modified>
</cp:coreProperties>
</file>