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61" w:rsidRPr="00436D69" w:rsidRDefault="00436D69">
      <w:pPr>
        <w:rPr>
          <w:rFonts w:ascii="Times New Roman" w:hAnsi="Times New Roman" w:cs="Times New Roman"/>
          <w:sz w:val="24"/>
        </w:rPr>
      </w:pPr>
      <w:bookmarkStart w:id="0" w:name="_GoBack"/>
      <w:r w:rsidRPr="00436D69">
        <w:rPr>
          <w:rFonts w:ascii="Times New Roman" w:hAnsi="Times New Roman" w:cs="Times New Roman"/>
          <w:b/>
          <w:sz w:val="24"/>
        </w:rPr>
        <w:t xml:space="preserve">Αριθμός 4572/1996 </w:t>
      </w:r>
      <w:r w:rsidRPr="00436D69">
        <w:rPr>
          <w:rFonts w:ascii="Times New Roman" w:hAnsi="Times New Roman" w:cs="Times New Roman"/>
          <w:b/>
          <w:sz w:val="24"/>
        </w:rPr>
        <w:br/>
        <w:t xml:space="preserve">ΤΟ ΣΥΜΒΟΥΛΙΟ ΤΗΣ ΕΠΙΚΡΑΤΕΙΑΣ </w:t>
      </w:r>
      <w:r w:rsidRPr="00436D69">
        <w:rPr>
          <w:rFonts w:ascii="Times New Roman" w:hAnsi="Times New Roman" w:cs="Times New Roman"/>
          <w:b/>
          <w:sz w:val="24"/>
        </w:rPr>
        <w:br/>
        <w:t>ΟΛΟΜΕΛΕΙΑ</w:t>
      </w:r>
      <w:r w:rsidRPr="00436D69">
        <w:rPr>
          <w:rFonts w:ascii="Times New Roman" w:hAnsi="Times New Roman" w:cs="Times New Roman"/>
          <w:sz w:val="24"/>
        </w:rPr>
        <w:t xml:space="preserve"> </w:t>
      </w:r>
      <w:bookmarkEnd w:id="0"/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Συνεδρίασε δημόσια στο ακροατήριό του στις 10 Μαΐου 1996, με την εξής σύνθεση: </w:t>
      </w:r>
      <w:r w:rsidRPr="00436D69">
        <w:rPr>
          <w:rFonts w:ascii="Times New Roman" w:hAnsi="Times New Roman" w:cs="Times New Roman"/>
          <w:sz w:val="24"/>
        </w:rPr>
        <w:br/>
        <w:t xml:space="preserve">Β. Μποτόπουλος, Πρόεδρος, Τ. Κούνδουρος, Γ. Γραίγος, Χ. Μακρίδης, Κ.Γ. </w:t>
      </w:r>
      <w:r w:rsidRPr="00436D69">
        <w:rPr>
          <w:rFonts w:ascii="Times New Roman" w:hAnsi="Times New Roman" w:cs="Times New Roman"/>
          <w:sz w:val="24"/>
        </w:rPr>
        <w:br/>
        <w:t xml:space="preserve">Χαλαζωνίτης, Χ. Γεραρής, Σ. Σαρηβαλάσης, Γ. Δεληγιάννης, Α. Τσαμπάση, Ν. </w:t>
      </w:r>
      <w:r w:rsidRPr="00436D69">
        <w:rPr>
          <w:rFonts w:ascii="Times New Roman" w:hAnsi="Times New Roman" w:cs="Times New Roman"/>
          <w:sz w:val="24"/>
        </w:rPr>
        <w:br/>
        <w:t xml:space="preserve">Παπαδημητρίου, Π.Ζ. Φλώρος, Ι. Μαρή, Σ. Χαραλαμπίδης, Θ. Χατζηπαύλου, Φ. </w:t>
      </w:r>
      <w:r w:rsidRPr="00436D69">
        <w:rPr>
          <w:rFonts w:ascii="Times New Roman" w:hAnsi="Times New Roman" w:cs="Times New Roman"/>
          <w:sz w:val="24"/>
        </w:rPr>
        <w:br/>
        <w:t xml:space="preserve">Στεργιόπουλος, Ν.Ντούβας, Σ. Καραλής, Κ. Μενουδάκος, Γ. Ανεμογιάννης, Σ. Ρίζος, </w:t>
      </w:r>
      <w:r w:rsidRPr="00436D69">
        <w:rPr>
          <w:rFonts w:ascii="Times New Roman" w:hAnsi="Times New Roman" w:cs="Times New Roman"/>
          <w:sz w:val="24"/>
        </w:rPr>
        <w:br/>
        <w:t xml:space="preserve">Γ. Παπαμεντζελόπουλος, Ν. Σκλίας, Α. Θεοφιλοπούλου, Ν. Σακελλαρίου, Ε. </w:t>
      </w:r>
      <w:r w:rsidRPr="00436D69">
        <w:rPr>
          <w:rFonts w:ascii="Times New Roman" w:hAnsi="Times New Roman" w:cs="Times New Roman"/>
          <w:sz w:val="24"/>
        </w:rPr>
        <w:br/>
        <w:t xml:space="preserve">Δαρζέντας, Δ. Πετρούλιας, Α. Συγγούνα, Σύμβουλοι, Ν. Στάθης, Σ. Μαρκάτης, </w:t>
      </w:r>
      <w:r w:rsidRPr="00436D69">
        <w:rPr>
          <w:rFonts w:ascii="Times New Roman" w:hAnsi="Times New Roman" w:cs="Times New Roman"/>
          <w:sz w:val="24"/>
        </w:rPr>
        <w:br/>
        <w:t xml:space="preserve">Πάρεδροι. Γραμματέας ο Φρ. Καμπάνης.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Γ ι ά να δικάσει την από 13 Οκτωβρίου 1995 αίτηση: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τ ο υ Δήμου Νέου Ψυχικού, ο οποίος παρέστη με τον δικηγόρο Αν. Παπαδημητρίου </w:t>
      </w:r>
      <w:r w:rsidRPr="00436D69">
        <w:rPr>
          <w:rFonts w:ascii="Times New Roman" w:hAnsi="Times New Roman" w:cs="Times New Roman"/>
          <w:sz w:val="24"/>
        </w:rPr>
        <w:br/>
        <w:t xml:space="preserve">(Α.Μ. 1280), που τον διόρισε με απόφαση της Δημαρχιακής Επιτροπής, </w:t>
      </w:r>
      <w:r w:rsidRPr="00436D69">
        <w:rPr>
          <w:rFonts w:ascii="Times New Roman" w:hAnsi="Times New Roman" w:cs="Times New Roman"/>
          <w:sz w:val="24"/>
        </w:rPr>
        <w:br/>
        <w:t xml:space="preserve">κ α τ ά του Υπουργού Περιβάλλοντος, Χωροταξίας και Δημοσίων Εργων, ο οποίος </w:t>
      </w:r>
      <w:r w:rsidRPr="00436D69">
        <w:rPr>
          <w:rFonts w:ascii="Times New Roman" w:hAnsi="Times New Roman" w:cs="Times New Roman"/>
          <w:sz w:val="24"/>
        </w:rPr>
        <w:br/>
        <w:t xml:space="preserve">παρέστη με την Αλεξ. Τζεφεράκο, Νομικό Σύμβουλο του Κράτους,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κ α ι κατά της παρεμβαινούσης εταιρείας με την επωνυμία "Διεθνής Τεχνική Α.Ε. - </w:t>
      </w:r>
      <w:r w:rsidRPr="00436D69">
        <w:rPr>
          <w:rFonts w:ascii="Times New Roman" w:hAnsi="Times New Roman" w:cs="Times New Roman"/>
          <w:sz w:val="24"/>
        </w:rPr>
        <w:br/>
        <w:t xml:space="preserve">Μπάμπής Βωβός Ο.Ε." - Agora Center", που εδρεύει στην Αθήνα, η οποία παρέστη με </w:t>
      </w:r>
      <w:r w:rsidRPr="00436D69">
        <w:rPr>
          <w:rFonts w:ascii="Times New Roman" w:hAnsi="Times New Roman" w:cs="Times New Roman"/>
          <w:sz w:val="24"/>
        </w:rPr>
        <w:br/>
        <w:t xml:space="preserve">τον δικηγόρο Προκ. Παυλόπουλο (Α.Μ. 7107), που τον διόρισε με ειδικό </w:t>
      </w:r>
      <w:r w:rsidRPr="00436D69">
        <w:rPr>
          <w:rFonts w:ascii="Times New Roman" w:hAnsi="Times New Roman" w:cs="Times New Roman"/>
          <w:sz w:val="24"/>
        </w:rPr>
        <w:br/>
        <w:t xml:space="preserve">πληρεξούσιο.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Η πιο πάνω αίτηση εισάγεται στην Ολομέλεια του Δικαστηρίου, κατόπιν της από 3 </w:t>
      </w:r>
      <w:r w:rsidRPr="00436D69">
        <w:rPr>
          <w:rFonts w:ascii="Times New Roman" w:hAnsi="Times New Roman" w:cs="Times New Roman"/>
          <w:sz w:val="24"/>
        </w:rPr>
        <w:br/>
        <w:t xml:space="preserve">Νοεμβρίου 1995 πράξης του Προέδρου του Συμβουλίου της Επικρατείας, λόγω της </w:t>
      </w:r>
      <w:r w:rsidRPr="00436D69">
        <w:rPr>
          <w:rFonts w:ascii="Times New Roman" w:hAnsi="Times New Roman" w:cs="Times New Roman"/>
          <w:sz w:val="24"/>
        </w:rPr>
        <w:br/>
        <w:t xml:space="preserve">σπουδαιότητάς της, σύμφωνα με το άρθρο 14 παρ. 2 εδάφ. α του Π.Δ. 18/1989. </w:t>
      </w:r>
      <w:r w:rsidRPr="00436D69">
        <w:rPr>
          <w:rFonts w:ascii="Times New Roman" w:hAnsi="Times New Roman" w:cs="Times New Roman"/>
          <w:sz w:val="24"/>
        </w:rPr>
        <w:br/>
        <w:t xml:space="preserve">Με την αίτηση αυτή ο αιτών Δήμος επιδιώκει να ακυρωθούν 1) η υπ' αριθ. </w:t>
      </w:r>
      <w:r w:rsidRPr="00436D69">
        <w:rPr>
          <w:rFonts w:ascii="Times New Roman" w:hAnsi="Times New Roman" w:cs="Times New Roman"/>
          <w:sz w:val="24"/>
        </w:rPr>
        <w:br/>
        <w:t xml:space="preserve">32913/10.5.1995 απόφαση του Υπουργού Περιβάλλοντος, Χωροταξίας και Δημοσίων </w:t>
      </w:r>
      <w:r w:rsidRPr="00436D69">
        <w:rPr>
          <w:rFonts w:ascii="Times New Roman" w:hAnsi="Times New Roman" w:cs="Times New Roman"/>
          <w:sz w:val="24"/>
        </w:rPr>
        <w:br/>
        <w:t xml:space="preserve">Εργων, 2) η υπ' αριθ. 1603/1995 πράξη της Διευθύνσεως Πολεοδομίας Νομαρχίας </w:t>
      </w:r>
      <w:r w:rsidRPr="00436D69">
        <w:rPr>
          <w:rFonts w:ascii="Times New Roman" w:hAnsi="Times New Roman" w:cs="Times New Roman"/>
          <w:sz w:val="24"/>
        </w:rPr>
        <w:br/>
        <w:t xml:space="preserve">Αθηνών.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Η εκδίκαση άρχισε με την ανάγνωση της εκθέσεως του Εισηγητού, Συμβούλου Κ. </w:t>
      </w:r>
      <w:r w:rsidRPr="00436D69">
        <w:rPr>
          <w:rFonts w:ascii="Times New Roman" w:hAnsi="Times New Roman" w:cs="Times New Roman"/>
          <w:sz w:val="24"/>
        </w:rPr>
        <w:br/>
        <w:t xml:space="preserve">Μενουδάκου.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lastRenderedPageBreak/>
        <w:t xml:space="preserve">Κατόπιν το δικαστήριο άκουσε τον πληρεξούσιο του αιτούντος Δήμου, ο οποίος </w:t>
      </w:r>
      <w:r w:rsidRPr="00436D69">
        <w:rPr>
          <w:rFonts w:ascii="Times New Roman" w:hAnsi="Times New Roman" w:cs="Times New Roman"/>
          <w:sz w:val="24"/>
        </w:rPr>
        <w:br/>
        <w:t xml:space="preserve">ανέπτυξε και προφορικά τους προβαλλόμενους λόγους ακυρώσεως και ζήτησε να γίνει </w:t>
      </w:r>
      <w:r w:rsidRPr="00436D69">
        <w:rPr>
          <w:rFonts w:ascii="Times New Roman" w:hAnsi="Times New Roman" w:cs="Times New Roman"/>
          <w:sz w:val="24"/>
        </w:rPr>
        <w:br/>
        <w:t xml:space="preserve">δεκτή η αίτηση, τον πληρεξούσιο της παρεμβαινούσης εταιρείας και τον </w:t>
      </w:r>
      <w:r w:rsidRPr="00436D69">
        <w:rPr>
          <w:rFonts w:ascii="Times New Roman" w:hAnsi="Times New Roman" w:cs="Times New Roman"/>
          <w:sz w:val="24"/>
        </w:rPr>
        <w:br/>
        <w:t xml:space="preserve">αντιπρόσωπο του Υπουργού, που ζήτησαν την απόρριψή της.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Μετά τη δημόσια συνεδρίαση, το δικαστήριο συνήλθε σε διάσκεψη, σε αίθουσα του </w:t>
      </w:r>
      <w:r w:rsidRPr="00436D69">
        <w:rPr>
          <w:rFonts w:ascii="Times New Roman" w:hAnsi="Times New Roman" w:cs="Times New Roman"/>
          <w:sz w:val="24"/>
        </w:rPr>
        <w:br/>
        <w:t xml:space="preserve">δικαστηρίου κ α ι,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Α φ ο ύ μ ε λ έ τ η σ ε τ α σ χ ε τ ι κ ά έ γ γ ρ α φ α </w:t>
      </w:r>
      <w:r w:rsidRPr="00436D69">
        <w:rPr>
          <w:rFonts w:ascii="Times New Roman" w:hAnsi="Times New Roman" w:cs="Times New Roman"/>
          <w:sz w:val="24"/>
        </w:rPr>
        <w:br/>
        <w:t xml:space="preserve">Σ κ έ φ θ η κ ε κ α τ ά τ ο Ν ό μ ο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1. Επειδή με την κρινόμενη αίτηση - για την άσκηση της οποίας δεν απαιτείται να </w:t>
      </w:r>
      <w:r w:rsidRPr="00436D69">
        <w:rPr>
          <w:rFonts w:ascii="Times New Roman" w:hAnsi="Times New Roman" w:cs="Times New Roman"/>
          <w:sz w:val="24"/>
        </w:rPr>
        <w:br/>
        <w:t xml:space="preserve">καταβληθούν τέλη ούτε παράβολο (άρθρο 287 του Δημοτικού και Κοινοτικού Κώδικα - </w:t>
      </w:r>
      <w:r w:rsidRPr="00436D69">
        <w:rPr>
          <w:rFonts w:ascii="Times New Roman" w:hAnsi="Times New Roman" w:cs="Times New Roman"/>
          <w:sz w:val="24"/>
        </w:rPr>
        <w:br/>
        <w:t xml:space="preserve">π.δ/γμα 323/1989, φ. 146, που ίσχυε κατά το χρόνο κατάθεσης της αίτησης - και </w:t>
      </w:r>
      <w:r w:rsidRPr="00436D69">
        <w:rPr>
          <w:rFonts w:ascii="Times New Roman" w:hAnsi="Times New Roman" w:cs="Times New Roman"/>
          <w:sz w:val="24"/>
        </w:rPr>
        <w:br/>
        <w:t xml:space="preserve">άρθρο 36 παρ. 1 του π.δ/τος 18/1989" κωδικοποίηση διατάξεων νόμων για το </w:t>
      </w:r>
      <w:r w:rsidRPr="00436D69">
        <w:rPr>
          <w:rFonts w:ascii="Times New Roman" w:hAnsi="Times New Roman" w:cs="Times New Roman"/>
          <w:sz w:val="24"/>
        </w:rPr>
        <w:br/>
        <w:t xml:space="preserve">Συμβούλιο της Επικρατείας" φ. 8) - ζητείται να ακυρωθούν αφενός η απόφαση </w:t>
      </w:r>
      <w:r w:rsidRPr="00436D69">
        <w:rPr>
          <w:rFonts w:ascii="Times New Roman" w:hAnsi="Times New Roman" w:cs="Times New Roman"/>
          <w:sz w:val="24"/>
        </w:rPr>
        <w:br/>
        <w:t xml:space="preserve">32913/10.5.1995 του Υπουργού Περιβάλλοντος, Χωροταξίας και Δημόσιων Εργων (φ. </w:t>
      </w:r>
      <w:r w:rsidRPr="00436D69">
        <w:rPr>
          <w:rFonts w:ascii="Times New Roman" w:hAnsi="Times New Roman" w:cs="Times New Roman"/>
          <w:sz w:val="24"/>
        </w:rPr>
        <w:br/>
        <w:t xml:space="preserve">341/18.5.1995, τευχ. Δ'), η οποία εκδόθηκε κατ' επίκληση της εξουσιοδοτικής </w:t>
      </w:r>
      <w:r w:rsidRPr="00436D69">
        <w:rPr>
          <w:rFonts w:ascii="Times New Roman" w:hAnsi="Times New Roman" w:cs="Times New Roman"/>
          <w:sz w:val="24"/>
        </w:rPr>
        <w:br/>
        <w:t xml:space="preserve">διάταξης της παραγράφου 2 της ενότητας Β του άρθρου 4 ν. 2300/1995 "Μεταφορά </w:t>
      </w:r>
      <w:r w:rsidRPr="00436D69">
        <w:rPr>
          <w:rFonts w:ascii="Times New Roman" w:hAnsi="Times New Roman" w:cs="Times New Roman"/>
          <w:sz w:val="24"/>
        </w:rPr>
        <w:br/>
        <w:t xml:space="preserve">Συντελεστή Δόμησης και άλλες διατάξεις@@φ. 69) και αφορά τον τρόπο υπολογισμού </w:t>
      </w:r>
      <w:r w:rsidRPr="00436D69">
        <w:rPr>
          <w:rFonts w:ascii="Times New Roman" w:hAnsi="Times New Roman" w:cs="Times New Roman"/>
          <w:sz w:val="24"/>
        </w:rPr>
        <w:br/>
        <w:t xml:space="preserve">του συνολικού εμβαδού δομήσιμων επιφανειών που επιτρέπεται να μεταφερθεί στις </w:t>
      </w:r>
      <w:r w:rsidRPr="00436D69">
        <w:rPr>
          <w:rFonts w:ascii="Times New Roman" w:hAnsi="Times New Roman" w:cs="Times New Roman"/>
          <w:sz w:val="24"/>
        </w:rPr>
        <w:br/>
        <w:t xml:space="preserve">προβλεπόμενες από το νόμο αυτόν Περιοχές Υποδοχής Συντελεστή Δόμησης, και </w:t>
      </w:r>
      <w:r w:rsidRPr="00436D69">
        <w:rPr>
          <w:rFonts w:ascii="Times New Roman" w:hAnsi="Times New Roman" w:cs="Times New Roman"/>
          <w:sz w:val="24"/>
        </w:rPr>
        <w:br/>
        <w:t xml:space="preserve">αφετέρου η οικοδομική άδεια 1603/1995 από 20.9.1995 που χορηγήθηκε από τη </w:t>
      </w:r>
      <w:r w:rsidRPr="00436D69">
        <w:rPr>
          <w:rFonts w:ascii="Times New Roman" w:hAnsi="Times New Roman" w:cs="Times New Roman"/>
          <w:sz w:val="24"/>
        </w:rPr>
        <w:br/>
        <w:t xml:space="preserve">Διεύθυνση Πολεοδομίας του Τομέα Ανατολικής Αθήνας της Νομαρχίας Αθήνας στην </w:t>
      </w:r>
      <w:r w:rsidRPr="00436D69">
        <w:rPr>
          <w:rFonts w:ascii="Times New Roman" w:hAnsi="Times New Roman" w:cs="Times New Roman"/>
          <w:sz w:val="24"/>
        </w:rPr>
        <w:br/>
        <w:t xml:space="preserve">εταιρεία "Διεθνής Τεχνική Α.Ε. - Μπάμπης Α. Βωβός Ο.Ε. - Agora Center", κατ' </w:t>
      </w:r>
      <w:r w:rsidRPr="00436D69">
        <w:rPr>
          <w:rFonts w:ascii="Times New Roman" w:hAnsi="Times New Roman" w:cs="Times New Roman"/>
          <w:sz w:val="24"/>
        </w:rPr>
        <w:br/>
        <w:t xml:space="preserve">εφαρμογή της παραγράφου 10 του άρθρου 21 του ίδιου νόμου, για την αποπεράτωση </w:t>
      </w:r>
      <w:r w:rsidRPr="00436D69">
        <w:rPr>
          <w:rFonts w:ascii="Times New Roman" w:hAnsi="Times New Roman" w:cs="Times New Roman"/>
          <w:sz w:val="24"/>
        </w:rPr>
        <w:br/>
        <w:t xml:space="preserve">κτιρίου γραφείων και καταστημάτων που βρίσκεται στη λεωφόρο Κηφισίας </w:t>
      </w:r>
      <w:r w:rsidRPr="00436D69">
        <w:rPr>
          <w:rFonts w:ascii="Times New Roman" w:hAnsi="Times New Roman" w:cs="Times New Roman"/>
          <w:sz w:val="24"/>
        </w:rPr>
        <w:br/>
        <w:t xml:space="preserve">(Ολυμπιονικών) και στις οδούς Κ. Παλαμά και Ν. Μαντζάρου, στο οικοδομικό </w:t>
      </w:r>
      <w:r w:rsidRPr="00436D69">
        <w:rPr>
          <w:rFonts w:ascii="Times New Roman" w:hAnsi="Times New Roman" w:cs="Times New Roman"/>
          <w:sz w:val="24"/>
        </w:rPr>
        <w:br/>
        <w:t xml:space="preserve">τετράγωνο 139 του ρυμοτομικού σχεδίου του αιτούντος Δήμου Νέου Ψυχικού.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2. Επειδή η κρινόμενη αίτηση έχει εισαχθεί προς συζήτηση, λόγω της σημασίας </w:t>
      </w:r>
      <w:r w:rsidRPr="00436D69">
        <w:rPr>
          <w:rFonts w:ascii="Times New Roman" w:hAnsi="Times New Roman" w:cs="Times New Roman"/>
          <w:sz w:val="24"/>
        </w:rPr>
        <w:br/>
        <w:t xml:space="preserve">της, στην Ολομέλεια του Δικαστηρίου με πράξη του προέδρου του, σύμφωνα με το </w:t>
      </w:r>
      <w:r w:rsidRPr="00436D69">
        <w:rPr>
          <w:rFonts w:ascii="Times New Roman" w:hAnsi="Times New Roman" w:cs="Times New Roman"/>
          <w:sz w:val="24"/>
        </w:rPr>
        <w:br/>
        <w:t xml:space="preserve">άρθρο 14 παρ. 2 περ. α' του προαναφερόμενου π.δ/τος 18/1989.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3. Επειδή στη δίκη παρεμβαίνει παραδεκτώς για να αντικρούσει την κρινόμενη </w:t>
      </w:r>
      <w:r w:rsidRPr="00436D69">
        <w:rPr>
          <w:rFonts w:ascii="Times New Roman" w:hAnsi="Times New Roman" w:cs="Times New Roman"/>
          <w:sz w:val="24"/>
        </w:rPr>
        <w:br/>
        <w:t xml:space="preserve">αίτηση η παραπάνω εταιρεία "Διεθνής Τεχνική Α.Ε. - Μπάμπης Α. Βωβός Ο.Ε. -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lastRenderedPageBreak/>
        <w:t xml:space="preserve">Agora Center", δικαιούχος της προσβαλλόμενης οικοδομικής αδείας.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4. Επειδή η προαναφερόμενη υπουργική απόφαση, η οποία, ενόψει του περιεχομένου </w:t>
      </w:r>
      <w:r w:rsidRPr="00436D69">
        <w:rPr>
          <w:rFonts w:ascii="Times New Roman" w:hAnsi="Times New Roman" w:cs="Times New Roman"/>
          <w:sz w:val="24"/>
        </w:rPr>
        <w:br/>
        <w:t xml:space="preserve">της, έχει κανονιστικό χαρακτήρα, προσβάλλεται εκπροθέσμως με την κρινόμενη </w:t>
      </w:r>
      <w:r w:rsidRPr="00436D69">
        <w:rPr>
          <w:rFonts w:ascii="Times New Roman" w:hAnsi="Times New Roman" w:cs="Times New Roman"/>
          <w:sz w:val="24"/>
        </w:rPr>
        <w:br/>
        <w:t xml:space="preserve">αίτηση που έχει κατατεθεί στις 17.10.1995, δηλαδή μετά τη συμπλήρωση </w:t>
      </w:r>
      <w:r w:rsidRPr="00436D69">
        <w:rPr>
          <w:rFonts w:ascii="Times New Roman" w:hAnsi="Times New Roman" w:cs="Times New Roman"/>
          <w:sz w:val="24"/>
        </w:rPr>
        <w:br/>
        <w:t xml:space="preserve">εξηκονθημέρου από τη δημοσίευση της απόφασης (18.5.1995). Επομένως, η αίτηση </w:t>
      </w:r>
      <w:r w:rsidRPr="00436D69">
        <w:rPr>
          <w:rFonts w:ascii="Times New Roman" w:hAnsi="Times New Roman" w:cs="Times New Roman"/>
          <w:sz w:val="24"/>
        </w:rPr>
        <w:br/>
        <w:t xml:space="preserve">απαραδέκτως στρέφεται ευθέως κατά της απόφασης αυτής, της οποίας όμως το κύρος, </w:t>
      </w:r>
      <w:r w:rsidRPr="00436D69">
        <w:rPr>
          <w:rFonts w:ascii="Times New Roman" w:hAnsi="Times New Roman" w:cs="Times New Roman"/>
          <w:sz w:val="24"/>
        </w:rPr>
        <w:br/>
        <w:t xml:space="preserve">ως κανονιστικής, δύναται να ελεγχθεί παρεμπιπτόντως.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5. Επειδή, αντιθέτως, η συμπροσβαλλόμενη οικοδομική άδεια παραδεκτώς πλήσσεται </w:t>
      </w:r>
      <w:r w:rsidRPr="00436D69">
        <w:rPr>
          <w:rFonts w:ascii="Times New Roman" w:hAnsi="Times New Roman" w:cs="Times New Roman"/>
          <w:sz w:val="24"/>
        </w:rPr>
        <w:br/>
        <w:t xml:space="preserve">με την κρινόμενη αίτηση, η οποία ασκείται εμπροθέσμως ως προς την άδεια αυτή </w:t>
      </w:r>
      <w:r w:rsidRPr="00436D69">
        <w:rPr>
          <w:rFonts w:ascii="Times New Roman" w:hAnsi="Times New Roman" w:cs="Times New Roman"/>
          <w:sz w:val="24"/>
        </w:rPr>
        <w:br/>
        <w:t xml:space="preserve">και με έννομο συμφέρον από το Δήμο Νέου Ψυχικού, ο οποίος ισχυρίζεται ότι η </w:t>
      </w:r>
      <w:r w:rsidRPr="00436D69">
        <w:rPr>
          <w:rFonts w:ascii="Times New Roman" w:hAnsi="Times New Roman" w:cs="Times New Roman"/>
          <w:sz w:val="24"/>
        </w:rPr>
        <w:br/>
        <w:t xml:space="preserve">ανέγερση στην περιφέρειά του, με βάση μεταφερόμενο συντελεστή δόμησης, του </w:t>
      </w:r>
      <w:r w:rsidRPr="00436D69">
        <w:rPr>
          <w:rFonts w:ascii="Times New Roman" w:hAnsi="Times New Roman" w:cs="Times New Roman"/>
          <w:sz w:val="24"/>
        </w:rPr>
        <w:br/>
        <w:t xml:space="preserve">κτιρίου, το οποίο αφορά η άδεια, συνεπάγεται αλλοίωση της φυσιογνωμίας και </w:t>
      </w:r>
      <w:r w:rsidRPr="00436D69">
        <w:rPr>
          <w:rFonts w:ascii="Times New Roman" w:hAnsi="Times New Roman" w:cs="Times New Roman"/>
          <w:sz w:val="24"/>
        </w:rPr>
        <w:br/>
        <w:t xml:space="preserve">επιβάρυνση του οικιστικού περιβάλλοντος της περιοχής. Το δε προβαλλόμενο από </w:t>
      </w:r>
      <w:r w:rsidRPr="00436D69">
        <w:rPr>
          <w:rFonts w:ascii="Times New Roman" w:hAnsi="Times New Roman" w:cs="Times New Roman"/>
          <w:sz w:val="24"/>
        </w:rPr>
        <w:br/>
        <w:t xml:space="preserve">την παρεμβαίνουσα εταιρεία γεγονός ότι η επίμαχη οικοδομή έχει πλήρως </w:t>
      </w:r>
      <w:r w:rsidRPr="00436D69">
        <w:rPr>
          <w:rFonts w:ascii="Times New Roman" w:hAnsi="Times New Roman" w:cs="Times New Roman"/>
          <w:sz w:val="24"/>
        </w:rPr>
        <w:br/>
        <w:t xml:space="preserve">περατωθεί, και αν ακόμη θεωρηθεί ότι ανταποκρίνεται στην πραγματικότητα, δεν </w:t>
      </w:r>
      <w:r w:rsidRPr="00436D69">
        <w:rPr>
          <w:rFonts w:ascii="Times New Roman" w:hAnsi="Times New Roman" w:cs="Times New Roman"/>
          <w:sz w:val="24"/>
        </w:rPr>
        <w:br/>
        <w:t xml:space="preserve">συνεπάγεται καθεαυτό λήξη της ισχύος της οικοδομικής αδείας ούτε επηρεάζει το </w:t>
      </w:r>
      <w:r w:rsidRPr="00436D69">
        <w:rPr>
          <w:rFonts w:ascii="Times New Roman" w:hAnsi="Times New Roman" w:cs="Times New Roman"/>
          <w:sz w:val="24"/>
        </w:rPr>
        <w:br/>
        <w:t xml:space="preserve">έννομο συμφέρον του Δήμου, δεδομένου ότι η επιδιωκόμενη ακύρωση της αδείας θα </w:t>
      </w:r>
      <w:r w:rsidRPr="00436D69">
        <w:rPr>
          <w:rFonts w:ascii="Times New Roman" w:hAnsi="Times New Roman" w:cs="Times New Roman"/>
          <w:sz w:val="24"/>
        </w:rPr>
        <w:br/>
        <w:t xml:space="preserve">έχει ως αποτέλεσμα να καταστούν αυθαίρετες όσες οικοδομικές εργασίες </w:t>
      </w:r>
      <w:r w:rsidRPr="00436D69">
        <w:rPr>
          <w:rFonts w:ascii="Times New Roman" w:hAnsi="Times New Roman" w:cs="Times New Roman"/>
          <w:sz w:val="24"/>
        </w:rPr>
        <w:br/>
        <w:t xml:space="preserve">πραγματοποιήθηκαν με βάση την άδεια αυτή με τις περαιτέρω, προβλεπόμενες από τη </w:t>
      </w:r>
      <w:r w:rsidRPr="00436D69">
        <w:rPr>
          <w:rFonts w:ascii="Times New Roman" w:hAnsi="Times New Roman" w:cs="Times New Roman"/>
          <w:sz w:val="24"/>
        </w:rPr>
        <w:br/>
        <w:t xml:space="preserve">νομοθεσία για τα αυθαίρετα κτίσματα, συνέπειες, μεταξύ των οποίων και η </w:t>
      </w:r>
      <w:r w:rsidRPr="00436D69">
        <w:rPr>
          <w:rFonts w:ascii="Times New Roman" w:hAnsi="Times New Roman" w:cs="Times New Roman"/>
          <w:sz w:val="24"/>
        </w:rPr>
        <w:br/>
        <w:t xml:space="preserve">κατεδάφιση. Είναι, λοιπόν, απορριπτέοι οι ισχυρισμοί της παρεμβαίνουσας </w:t>
      </w:r>
      <w:r w:rsidRPr="00436D69">
        <w:rPr>
          <w:rFonts w:ascii="Times New Roman" w:hAnsi="Times New Roman" w:cs="Times New Roman"/>
          <w:sz w:val="24"/>
        </w:rPr>
        <w:br/>
        <w:t xml:space="preserve">εταιρείας, με τους οποίους υποστηρίζεται το αντίθετο.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6. Επειδή, όπως έχει ήδη κριθεί με αποφάσεις της Ολομελείας του Δικαστηρίου </w:t>
      </w:r>
      <w:r w:rsidRPr="00436D69">
        <w:rPr>
          <w:rFonts w:ascii="Times New Roman" w:hAnsi="Times New Roman" w:cs="Times New Roman"/>
          <w:sz w:val="24"/>
        </w:rPr>
        <w:br/>
        <w:t xml:space="preserve">(1071/1994, 1072/1994, 1073/1994 κ.α.), με τις διατάξεις του άρθρου 24 παρ. 1, </w:t>
      </w:r>
      <w:r w:rsidRPr="00436D69">
        <w:rPr>
          <w:rFonts w:ascii="Times New Roman" w:hAnsi="Times New Roman" w:cs="Times New Roman"/>
          <w:sz w:val="24"/>
        </w:rPr>
        <w:br/>
        <w:t xml:space="preserve">2 και 6 του Συντάγματος έχει αναχθεί σε συνταγματικώς προστατευόμενη αξία το </w:t>
      </w:r>
      <w:r w:rsidRPr="00436D69">
        <w:rPr>
          <w:rFonts w:ascii="Times New Roman" w:hAnsi="Times New Roman" w:cs="Times New Roman"/>
          <w:sz w:val="24"/>
        </w:rPr>
        <w:br/>
        <w:t xml:space="preserve">οικιστικό και πολιτιστικό περιβάλλον και απευθύνονται επιταγές στο νομοθέτη να </w:t>
      </w:r>
      <w:r w:rsidRPr="00436D69">
        <w:rPr>
          <w:rFonts w:ascii="Times New Roman" w:hAnsi="Times New Roman" w:cs="Times New Roman"/>
          <w:sz w:val="24"/>
        </w:rPr>
        <w:br/>
        <w:t xml:space="preserve">ρυθμίσει τη χωροταξική και πολεοδομική διαμόρφωση με βάση σχεδιασμό </w:t>
      </w:r>
      <w:r w:rsidRPr="00436D69">
        <w:rPr>
          <w:rFonts w:ascii="Times New Roman" w:hAnsi="Times New Roman" w:cs="Times New Roman"/>
          <w:sz w:val="24"/>
        </w:rPr>
        <w:br/>
        <w:t xml:space="preserve">υπαγορευόμενο από πολεοδομικά κριτήρια, προσανατολισμένο στις πολιτιστικές </w:t>
      </w:r>
      <w:r w:rsidRPr="00436D69">
        <w:rPr>
          <w:rFonts w:ascii="Times New Roman" w:hAnsi="Times New Roman" w:cs="Times New Roman"/>
          <w:sz w:val="24"/>
        </w:rPr>
        <w:br/>
        <w:t xml:space="preserve">αξίες και παραδόσεις και προσαρμοσμένο στην ιδιομορφία και στις ανάγκες κάθε </w:t>
      </w:r>
      <w:r w:rsidRPr="00436D69">
        <w:rPr>
          <w:rFonts w:ascii="Times New Roman" w:hAnsi="Times New Roman" w:cs="Times New Roman"/>
          <w:sz w:val="24"/>
        </w:rPr>
        <w:br/>
        <w:t xml:space="preserve">περιοχής. Η δε θέσπιση και διαφοροποίηση των όρων δόμησης και χρήσης των </w:t>
      </w:r>
      <w:r w:rsidRPr="00436D69">
        <w:rPr>
          <w:rFonts w:ascii="Times New Roman" w:hAnsi="Times New Roman" w:cs="Times New Roman"/>
          <w:sz w:val="24"/>
        </w:rPr>
        <w:br/>
        <w:t xml:space="preserve">ακινήτων που περιλαμβάνονται στη χωροταξική ρύθμιση πρέπει να εντάσσεται σε </w:t>
      </w:r>
      <w:r w:rsidRPr="00436D69">
        <w:rPr>
          <w:rFonts w:ascii="Times New Roman" w:hAnsi="Times New Roman" w:cs="Times New Roman"/>
          <w:sz w:val="24"/>
        </w:rPr>
        <w:br/>
        <w:t xml:space="preserve">πολεοδομικό σχεδιασμό, να υπηρετεί τους στόχους και να εναρμονίζεται με τις </w:t>
      </w:r>
      <w:r w:rsidRPr="00436D69">
        <w:rPr>
          <w:rFonts w:ascii="Times New Roman" w:hAnsi="Times New Roman" w:cs="Times New Roman"/>
          <w:sz w:val="24"/>
        </w:rPr>
        <w:br/>
        <w:t xml:space="preserve">κατευθύνσεις του. Στα πλαίσια, εξάλλου, του πολεοδομικού σχεδιασμού μπορεί να </w:t>
      </w:r>
      <w:r w:rsidRPr="00436D69">
        <w:rPr>
          <w:rFonts w:ascii="Times New Roman" w:hAnsi="Times New Roman" w:cs="Times New Roman"/>
          <w:sz w:val="24"/>
        </w:rPr>
        <w:br/>
        <w:t xml:space="preserve">ενταχθεί και η πρόβλεψη μεταφοράς συντελεστή δόμησης από μία οικιστική ζώνη σε </w:t>
      </w:r>
      <w:r w:rsidRPr="00436D69">
        <w:rPr>
          <w:rFonts w:ascii="Times New Roman" w:hAnsi="Times New Roman" w:cs="Times New Roman"/>
          <w:sz w:val="24"/>
        </w:rPr>
        <w:br/>
        <w:t xml:space="preserve">άλλη, στις περιπτώσεις που είναι θεμιτή κατά το Σύνταγμα. Η εφαρμογή, όμως, του </w:t>
      </w:r>
      <w:r w:rsidRPr="00436D69">
        <w:rPr>
          <w:rFonts w:ascii="Times New Roman" w:hAnsi="Times New Roman" w:cs="Times New Roman"/>
          <w:sz w:val="24"/>
        </w:rPr>
        <w:br/>
        <w:t xml:space="preserve">θεσμού αυτού, που συνεπάγεται απόκλιση από τους πάγιους όρους δόμησης και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lastRenderedPageBreak/>
        <w:t xml:space="preserve">χρήσης των ακινήτων της οικιστικής περιοχής, στην οποία πραγματοποιείται η </w:t>
      </w:r>
      <w:r w:rsidRPr="00436D69">
        <w:rPr>
          <w:rFonts w:ascii="Times New Roman" w:hAnsi="Times New Roman" w:cs="Times New Roman"/>
          <w:sz w:val="24"/>
        </w:rPr>
        <w:br/>
        <w:t xml:space="preserve">μεταφορά του συντελεστή δόμησης, έχει από τη φύση της δυσμενείς συνέπειες στο </w:t>
      </w:r>
      <w:r w:rsidRPr="00436D69">
        <w:rPr>
          <w:rFonts w:ascii="Times New Roman" w:hAnsi="Times New Roman" w:cs="Times New Roman"/>
          <w:sz w:val="24"/>
        </w:rPr>
        <w:br/>
        <w:t xml:space="preserve">οικιστικό περιβάλλον της περιοχής αυτής. Η εξουδετέρωση ή τουλάχιστον η μείωση </w:t>
      </w:r>
      <w:r w:rsidRPr="00436D69">
        <w:rPr>
          <w:rFonts w:ascii="Times New Roman" w:hAnsi="Times New Roman" w:cs="Times New Roman"/>
          <w:sz w:val="24"/>
        </w:rPr>
        <w:br/>
        <w:t xml:space="preserve">των δυσμενών αυτών επιδράσεων, που επιβάλλεται από τη συνταγματική προστασία </w:t>
      </w:r>
      <w:r w:rsidRPr="00436D69">
        <w:rPr>
          <w:rFonts w:ascii="Times New Roman" w:hAnsi="Times New Roman" w:cs="Times New Roman"/>
          <w:sz w:val="24"/>
        </w:rPr>
        <w:br/>
        <w:t xml:space="preserve">του οικιστικού περιβάλλοντος, καθιστά συνταγματικώς αναγκαία τη θέσπιση </w:t>
      </w:r>
      <w:r w:rsidRPr="00436D69">
        <w:rPr>
          <w:rFonts w:ascii="Times New Roman" w:hAnsi="Times New Roman" w:cs="Times New Roman"/>
          <w:sz w:val="24"/>
        </w:rPr>
        <w:br/>
        <w:t xml:space="preserve">κριτηρίων κατά την οριοθέτηση του πεδίου εφαρμογής του θεσμού. Στην κανονιστική </w:t>
      </w:r>
      <w:r w:rsidRPr="00436D69">
        <w:rPr>
          <w:rFonts w:ascii="Times New Roman" w:hAnsi="Times New Roman" w:cs="Times New Roman"/>
          <w:sz w:val="24"/>
        </w:rPr>
        <w:br/>
        <w:t xml:space="preserve">αυτή ρύθμιση, η οποία πρέπει να γίνεται με νόμο ή με διάταγμα στηριζόμενο σε </w:t>
      </w:r>
      <w:r w:rsidRPr="00436D69">
        <w:rPr>
          <w:rFonts w:ascii="Times New Roman" w:hAnsi="Times New Roman" w:cs="Times New Roman"/>
          <w:sz w:val="24"/>
        </w:rPr>
        <w:br/>
        <w:t xml:space="preserve">ειδική νομοθετική εξουσιοδότηση που να περιέχει τα θεμέλια της ρύθμισης, </w:t>
      </w:r>
      <w:r w:rsidRPr="00436D69">
        <w:rPr>
          <w:rFonts w:ascii="Times New Roman" w:hAnsi="Times New Roman" w:cs="Times New Roman"/>
          <w:sz w:val="24"/>
        </w:rPr>
        <w:br/>
        <w:t xml:space="preserve">απαιτείται να καθορίζονται οι περιοχές μεταφοράς του συντελεστή και τα κριτήρια </w:t>
      </w:r>
      <w:r w:rsidRPr="00436D69">
        <w:rPr>
          <w:rFonts w:ascii="Times New Roman" w:hAnsi="Times New Roman" w:cs="Times New Roman"/>
          <w:sz w:val="24"/>
        </w:rPr>
        <w:br/>
        <w:t xml:space="preserve">επιλογής τους, τα οποία πρέπει να είναι αμιγώς πολεοδομικά και να αναφέρονται </w:t>
      </w:r>
      <w:r w:rsidRPr="00436D69">
        <w:rPr>
          <w:rFonts w:ascii="Times New Roman" w:hAnsi="Times New Roman" w:cs="Times New Roman"/>
          <w:sz w:val="24"/>
        </w:rPr>
        <w:br/>
        <w:t xml:space="preserve">όχι απλώς σε συγκεκριμένα ακίνητα, αλλά στην εν γένει περιοχή που υποδέχεται το </w:t>
      </w:r>
      <w:r w:rsidRPr="00436D69">
        <w:rPr>
          <w:rFonts w:ascii="Times New Roman" w:hAnsi="Times New Roman" w:cs="Times New Roman"/>
          <w:sz w:val="24"/>
        </w:rPr>
        <w:br/>
        <w:t xml:space="preserve">μεταφερόμενο συντελεστήΐώστε η μεταφορά να πραγματοποιείται σε περιοχές που </w:t>
      </w:r>
      <w:r w:rsidRPr="00436D69">
        <w:rPr>
          <w:rFonts w:ascii="Times New Roman" w:hAnsi="Times New Roman" w:cs="Times New Roman"/>
          <w:sz w:val="24"/>
        </w:rPr>
        <w:br/>
        <w:t xml:space="preserve">μπορούν από πολεοδομική άποψη να τη δεχθούν. Ειδικότερα, οι περιοχές μεταφοράς </w:t>
      </w:r>
      <w:r w:rsidRPr="00436D69">
        <w:rPr>
          <w:rFonts w:ascii="Times New Roman" w:hAnsi="Times New Roman" w:cs="Times New Roman"/>
          <w:sz w:val="24"/>
        </w:rPr>
        <w:br/>
        <w:t xml:space="preserve">συντελεστή πρέπει να επιλέγονται με γνώμονα την οικιστική τους ανάπτυξη, τα </w:t>
      </w:r>
      <w:r w:rsidRPr="00436D69">
        <w:rPr>
          <w:rFonts w:ascii="Times New Roman" w:hAnsi="Times New Roman" w:cs="Times New Roman"/>
          <w:sz w:val="24"/>
        </w:rPr>
        <w:br/>
        <w:t xml:space="preserve">περιθώρια της επιβάρυνσής τους, τη θέση, τις ιδιαιτερότητες και τη φυσιογνωμία </w:t>
      </w:r>
      <w:r w:rsidRPr="00436D69">
        <w:rPr>
          <w:rFonts w:ascii="Times New Roman" w:hAnsi="Times New Roman" w:cs="Times New Roman"/>
          <w:sz w:val="24"/>
        </w:rPr>
        <w:br/>
        <w:t xml:space="preserve">τους σε συσχετισμό με τις αξίες που εξυπηρετούνται με την εφαρμογή του θεσμού. </w:t>
      </w:r>
      <w:r w:rsidRPr="00436D69">
        <w:rPr>
          <w:rFonts w:ascii="Times New Roman" w:hAnsi="Times New Roman" w:cs="Times New Roman"/>
          <w:sz w:val="24"/>
        </w:rPr>
        <w:br/>
        <w:t xml:space="preserve">Ενόψει δε των συνταγματικών αυτών επιταγών, το Δικαστήριο με τις παραπάνω </w:t>
      </w:r>
      <w:r w:rsidRPr="00436D69">
        <w:rPr>
          <w:rFonts w:ascii="Times New Roman" w:hAnsi="Times New Roman" w:cs="Times New Roman"/>
          <w:sz w:val="24"/>
        </w:rPr>
        <w:br/>
        <w:t xml:space="preserve">αποφάσεις του έκρινε αντισυνταγματική στο σύνολό της και, κατά συνέπεια, </w:t>
      </w:r>
      <w:r w:rsidRPr="00436D69">
        <w:rPr>
          <w:rFonts w:ascii="Times New Roman" w:hAnsi="Times New Roman" w:cs="Times New Roman"/>
          <w:sz w:val="24"/>
        </w:rPr>
        <w:br/>
        <w:t xml:space="preserve">ανίσχυρη τη ρύθμιση του θεσμού της μεταφοράς συντελεστή δόμησης που είχε </w:t>
      </w:r>
      <w:r w:rsidRPr="00436D69">
        <w:rPr>
          <w:rFonts w:ascii="Times New Roman" w:hAnsi="Times New Roman" w:cs="Times New Roman"/>
          <w:sz w:val="24"/>
        </w:rPr>
        <w:br/>
        <w:t xml:space="preserve">θεσπιστεί με τις διατάξεις του άρθρου 2 ν. 880/1979 "περί καθορισμού ανωτάτου </w:t>
      </w:r>
      <w:r w:rsidRPr="00436D69">
        <w:rPr>
          <w:rFonts w:ascii="Times New Roman" w:hAnsi="Times New Roman" w:cs="Times New Roman"/>
          <w:sz w:val="24"/>
        </w:rPr>
        <w:br/>
        <w:t xml:space="preserve">ορίου συντελεστού δομήσεως, εισαγωγής του θεσμού μεταφοράς συντελεστού δομήσεως </w:t>
      </w:r>
      <w:r w:rsidRPr="00436D69">
        <w:rPr>
          <w:rFonts w:ascii="Times New Roman" w:hAnsi="Times New Roman" w:cs="Times New Roman"/>
          <w:sz w:val="24"/>
        </w:rPr>
        <w:br/>
        <w:t xml:space="preserve">και ετέρων τινων διαρρυθμίσεών της πολεοδομικής νομοθεσίας" (φ. 58) και των </w:t>
      </w:r>
      <w:r w:rsidRPr="00436D69">
        <w:rPr>
          <w:rFonts w:ascii="Times New Roman" w:hAnsi="Times New Roman" w:cs="Times New Roman"/>
          <w:sz w:val="24"/>
        </w:rPr>
        <w:br/>
        <w:t xml:space="preserve">εκτελεστικών του διαταγμάτων (π.δ/γματα 470/1979 - φ. 138 και 510/1979 - φ. </w:t>
      </w:r>
      <w:r w:rsidRPr="00436D69">
        <w:rPr>
          <w:rFonts w:ascii="Times New Roman" w:hAnsi="Times New Roman" w:cs="Times New Roman"/>
          <w:sz w:val="24"/>
        </w:rPr>
        <w:br/>
        <w:t xml:space="preserve">154), οι οποίες επέτρεπαν τη μεταφορά συντελεστή σε οποιαδήποτε περιοχή, εντός </w:t>
      </w:r>
      <w:r w:rsidRPr="00436D69">
        <w:rPr>
          <w:rFonts w:ascii="Times New Roman" w:hAnsi="Times New Roman" w:cs="Times New Roman"/>
          <w:sz w:val="24"/>
        </w:rPr>
        <w:br/>
        <w:t xml:space="preserve">ή εκτός σχεδίου, ασχέτως αν η υποδεχόμενη το συντελεστή περιοχή είχε την </w:t>
      </w:r>
      <w:r w:rsidRPr="00436D69">
        <w:rPr>
          <w:rFonts w:ascii="Times New Roman" w:hAnsi="Times New Roman" w:cs="Times New Roman"/>
          <w:sz w:val="24"/>
        </w:rPr>
        <w:br/>
        <w:t xml:space="preserve">ικανότητα, από πολεοδομική άποψη, να ανεχθεί τη μεταφορά και δεν έθεταν </w:t>
      </w:r>
      <w:r w:rsidRPr="00436D69">
        <w:rPr>
          <w:rFonts w:ascii="Times New Roman" w:hAnsi="Times New Roman" w:cs="Times New Roman"/>
          <w:sz w:val="24"/>
        </w:rPr>
        <w:br/>
        <w:t xml:space="preserve">κριτήρια και περιορισμούς που να συνδέονται με τη θέση, τη φυσιογνωμία, το </w:t>
      </w:r>
      <w:r w:rsidRPr="00436D69">
        <w:rPr>
          <w:rFonts w:ascii="Times New Roman" w:hAnsi="Times New Roman" w:cs="Times New Roman"/>
          <w:sz w:val="24"/>
        </w:rPr>
        <w:br/>
        <w:t xml:space="preserve">βαθμό της οικιστικής ανάπτυξης, τα περιθώρια και τη δυνατότητα επιβάρυνσης της </w:t>
      </w:r>
      <w:r w:rsidRPr="00436D69">
        <w:rPr>
          <w:rFonts w:ascii="Times New Roman" w:hAnsi="Times New Roman" w:cs="Times New Roman"/>
          <w:sz w:val="24"/>
        </w:rPr>
        <w:br/>
        <w:t xml:space="preserve">δεχόμενης το μεταφερόμενο συντελεστή περιοχής, ούτε προσδιόριζαν την ανώτατη </w:t>
      </w:r>
      <w:r w:rsidRPr="00436D69">
        <w:rPr>
          <w:rFonts w:ascii="Times New Roman" w:hAnsi="Times New Roman" w:cs="Times New Roman"/>
          <w:sz w:val="24"/>
        </w:rPr>
        <w:br/>
        <w:t xml:space="preserve">επιτρεπόμενη συνολική επιβάρυνση της περιοχής υποδοχής μεταφερόμενου </w:t>
      </w:r>
      <w:r w:rsidRPr="00436D69">
        <w:rPr>
          <w:rFonts w:ascii="Times New Roman" w:hAnsi="Times New Roman" w:cs="Times New Roman"/>
          <w:sz w:val="24"/>
        </w:rPr>
        <w:br/>
        <w:t xml:space="preserve">συντελεστή.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7. Επειδή μετά τη δημοσίευση των παραπάνω αποφάσεων του Συμβουλίου της </w:t>
      </w:r>
      <w:r w:rsidRPr="00436D69">
        <w:rPr>
          <w:rFonts w:ascii="Times New Roman" w:hAnsi="Times New Roman" w:cs="Times New Roman"/>
          <w:sz w:val="24"/>
        </w:rPr>
        <w:br/>
        <w:t xml:space="preserve">Επικρατείας εκδόθηκε ο προαναφερόμενος ν. 2300/1995, με τον οποίο ρυθμίστηκε εκ </w:t>
      </w:r>
      <w:r w:rsidRPr="00436D69">
        <w:rPr>
          <w:rFonts w:ascii="Times New Roman" w:hAnsi="Times New Roman" w:cs="Times New Roman"/>
          <w:sz w:val="24"/>
        </w:rPr>
        <w:br/>
        <w:t xml:space="preserve">νέου ο θεσμός της μεταφοράς συντελεστή δόμησης και καταργήθηκαν (άρθρο 25) οι </w:t>
      </w:r>
      <w:r w:rsidRPr="00436D69">
        <w:rPr>
          <w:rFonts w:ascii="Times New Roman" w:hAnsi="Times New Roman" w:cs="Times New Roman"/>
          <w:sz w:val="24"/>
        </w:rPr>
        <w:br/>
        <w:t xml:space="preserve">διατάξεις του άρθρου 2 του ν. 880/1979 και των εκτελεστικών του π.δ/γμάτων </w:t>
      </w:r>
      <w:r w:rsidRPr="00436D69">
        <w:rPr>
          <w:rFonts w:ascii="Times New Roman" w:hAnsi="Times New Roman" w:cs="Times New Roman"/>
          <w:sz w:val="24"/>
        </w:rPr>
        <w:br/>
        <w:t xml:space="preserve">470/1979 και 510/1979. Στο νέο αυτό νόμο περιέχονται ρυθμίσεις που αναφέρονται, </w:t>
      </w:r>
      <w:r w:rsidRPr="00436D69">
        <w:rPr>
          <w:rFonts w:ascii="Times New Roman" w:hAnsi="Times New Roman" w:cs="Times New Roman"/>
          <w:sz w:val="24"/>
        </w:rPr>
        <w:br/>
        <w:t xml:space="preserve">πλην άλλων, στις περιοχές, στις οποίες επιτρέπεται μεταφορά συντελεστή, και </w:t>
      </w:r>
      <w:r w:rsidRPr="00436D69">
        <w:rPr>
          <w:rFonts w:ascii="Times New Roman" w:hAnsi="Times New Roman" w:cs="Times New Roman"/>
          <w:sz w:val="24"/>
        </w:rPr>
        <w:br/>
        <w:t xml:space="preserve">στους κανόνες, με τους οποίους μπορεί να πραγματοποιείται η μεταφορά. </w:t>
      </w:r>
      <w:r w:rsidRPr="00436D69">
        <w:rPr>
          <w:rFonts w:ascii="Times New Roman" w:hAnsi="Times New Roman" w:cs="Times New Roman"/>
          <w:sz w:val="24"/>
        </w:rPr>
        <w:br/>
        <w:t xml:space="preserve">Συγκεκριμένα, σύμφωνα με την ενότητα Α του άρθρου 4 του νόμου αυτού, </w:t>
      </w:r>
      <w:r w:rsidRPr="00436D69">
        <w:rPr>
          <w:rFonts w:ascii="Times New Roman" w:hAnsi="Times New Roman" w:cs="Times New Roman"/>
          <w:sz w:val="24"/>
        </w:rPr>
        <w:br/>
        <w:t xml:space="preserve">"επιτρέπεται κατ' αρχήν η πραγματοποίηση Μ.Σ.Δ. σε περιοχές οι οποίες πληρούν </w:t>
      </w:r>
      <w:r w:rsidRPr="00436D69">
        <w:rPr>
          <w:rFonts w:ascii="Times New Roman" w:hAnsi="Times New Roman" w:cs="Times New Roman"/>
          <w:sz w:val="24"/>
        </w:rPr>
        <w:br/>
        <w:t xml:space="preserve">σωρευτικά τα εξής κριτήρια: 1. Βρίσκονται εντός σχεδίου. 2. Δεν έχουν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lastRenderedPageBreak/>
        <w:t xml:space="preserve">χαρακτηριστεί ως : α) Περιοχές ιδιαίτερου φυσικού κάλλους. β) Ιστορικοί τόποι. </w:t>
      </w:r>
      <w:r w:rsidRPr="00436D69">
        <w:rPr>
          <w:rFonts w:ascii="Times New Roman" w:hAnsi="Times New Roman" w:cs="Times New Roman"/>
          <w:sz w:val="24"/>
        </w:rPr>
        <w:br/>
        <w:t xml:space="preserve">γ) Παραδοσιακοί ή αξιόλογοι οικισμοί, ιστορικά κέντρα πόλεων, παραδοσιακά </w:t>
      </w:r>
      <w:r w:rsidRPr="00436D69">
        <w:rPr>
          <w:rFonts w:ascii="Times New Roman" w:hAnsi="Times New Roman" w:cs="Times New Roman"/>
          <w:sz w:val="24"/>
        </w:rPr>
        <w:br/>
        <w:t xml:space="preserve">τμήματα οικισμών (παραδοσιακά σύνολα) δ) Αρχαιολογικοί χώροι. 3. Δεν έχουν </w:t>
      </w:r>
      <w:r w:rsidRPr="00436D69">
        <w:rPr>
          <w:rFonts w:ascii="Times New Roman" w:hAnsi="Times New Roman" w:cs="Times New Roman"/>
          <w:sz w:val="24"/>
        </w:rPr>
        <w:br/>
        <w:t xml:space="preserve">καθοριστεί στην περιοχή ειδικοί όροι δόμησης για την προστασία αρχαιολογικών </w:t>
      </w:r>
      <w:r w:rsidRPr="00436D69">
        <w:rPr>
          <w:rFonts w:ascii="Times New Roman" w:hAnsi="Times New Roman" w:cs="Times New Roman"/>
          <w:sz w:val="24"/>
        </w:rPr>
        <w:br/>
        <w:t xml:space="preserve">χώρων ή άλλων πολιτιστικών ή περιβαλλοντικά αξιόλογων στοιχείων", ενώ στην </w:t>
      </w:r>
      <w:r w:rsidRPr="00436D69">
        <w:rPr>
          <w:rFonts w:ascii="Times New Roman" w:hAnsi="Times New Roman" w:cs="Times New Roman"/>
          <w:sz w:val="24"/>
        </w:rPr>
        <w:br/>
        <w:t xml:space="preserve">ενότητα Β του ίδιου άρθρου ορίζεται ότι "μέσα στις περιοχές της ενότητας Α του </w:t>
      </w:r>
      <w:r w:rsidRPr="00436D69">
        <w:rPr>
          <w:rFonts w:ascii="Times New Roman" w:hAnsi="Times New Roman" w:cs="Times New Roman"/>
          <w:sz w:val="24"/>
        </w:rPr>
        <w:br/>
        <w:t xml:space="preserve">άρθρου αυτού καθορίζονται με τον παρόντα νόμο ως περιοχές υποδοχής συντελεστή </w:t>
      </w:r>
      <w:r w:rsidRPr="00436D69">
        <w:rPr>
          <w:rFonts w:ascii="Times New Roman" w:hAnsi="Times New Roman" w:cs="Times New Roman"/>
          <w:sz w:val="24"/>
        </w:rPr>
        <w:br/>
        <w:t xml:space="preserve">δόμησης (Π.Υ.Σ.ΔΟ.) οι περιοχές στις οποίες συντρέχουν σωρευτικά τα εξής </w:t>
      </w:r>
      <w:r w:rsidRPr="00436D69">
        <w:rPr>
          <w:rFonts w:ascii="Times New Roman" w:hAnsi="Times New Roman" w:cs="Times New Roman"/>
          <w:sz w:val="24"/>
        </w:rPr>
        <w:br/>
        <w:t xml:space="preserve">κριτήρια: 1. Δεν έχουν χαρακτηριστεί ως Ζώνη Ενεργού Πολεοδομίας ή Ζώνη Αστικού </w:t>
      </w:r>
      <w:r w:rsidRPr="00436D69">
        <w:rPr>
          <w:rFonts w:ascii="Times New Roman" w:hAnsi="Times New Roman" w:cs="Times New Roman"/>
          <w:sz w:val="24"/>
        </w:rPr>
        <w:br/>
        <w:t xml:space="preserve">Αναδασμού ή δεν είναι περιοχές οργανωμένης δόμησης ή περιοχές που αναπτύσσονται </w:t>
      </w:r>
      <w:r w:rsidRPr="00436D69">
        <w:rPr>
          <w:rFonts w:ascii="Times New Roman" w:hAnsi="Times New Roman" w:cs="Times New Roman"/>
          <w:sz w:val="24"/>
        </w:rPr>
        <w:br/>
        <w:t xml:space="preserve">με ιδιωτική πολεοδόμηση ή από οικοδομικούς συνεταιρισμούς. 2. Το συνολικό </w:t>
      </w:r>
      <w:r w:rsidRPr="00436D69">
        <w:rPr>
          <w:rFonts w:ascii="Times New Roman" w:hAnsi="Times New Roman" w:cs="Times New Roman"/>
          <w:sz w:val="24"/>
        </w:rPr>
        <w:br/>
        <w:t xml:space="preserve">μεταφερόμενο εμβαδόν δομήσιμων επιφανειών, μέσα στα όρια της εντός σχεδίου </w:t>
      </w:r>
      <w:r w:rsidRPr="00436D69">
        <w:rPr>
          <w:rFonts w:ascii="Times New Roman" w:hAnsi="Times New Roman" w:cs="Times New Roman"/>
          <w:sz w:val="24"/>
        </w:rPr>
        <w:br/>
        <w:t xml:space="preserve">περιοχής ενός δήμου ή κοινότητας, είναι μικρότερο από το 10% του εμβαδού των </w:t>
      </w:r>
      <w:r w:rsidRPr="00436D69">
        <w:rPr>
          <w:rFonts w:ascii="Times New Roman" w:hAnsi="Times New Roman" w:cs="Times New Roman"/>
          <w:sz w:val="24"/>
        </w:rPr>
        <w:br/>
        <w:t xml:space="preserve">δομήσιμων επιφανειών που προκύπτει κατά προσέγγιση από την εφαρμογή των </w:t>
      </w:r>
      <w:r w:rsidRPr="00436D69">
        <w:rPr>
          <w:rFonts w:ascii="Times New Roman" w:hAnsi="Times New Roman" w:cs="Times New Roman"/>
          <w:sz w:val="24"/>
        </w:rPr>
        <w:br/>
        <w:t xml:space="preserve">ισχυόντων Σ.Δ. Το αρμόδιο όργανο, ο τρόπος και η διαδικασία του κατά προσέγγιση </w:t>
      </w:r>
      <w:r w:rsidRPr="00436D69">
        <w:rPr>
          <w:rFonts w:ascii="Times New Roman" w:hAnsi="Times New Roman" w:cs="Times New Roman"/>
          <w:sz w:val="24"/>
        </w:rPr>
        <w:br/>
        <w:t xml:space="preserve">υπολογισμού του εμβαδού των παραπάνω δομήσιμων επιφανειών καθορίζονται με </w:t>
      </w:r>
      <w:r w:rsidRPr="00436D69">
        <w:rPr>
          <w:rFonts w:ascii="Times New Roman" w:hAnsi="Times New Roman" w:cs="Times New Roman"/>
          <w:sz w:val="24"/>
        </w:rPr>
        <w:br/>
        <w:t xml:space="preserve">απόφαση του Υπουργού Περιβάλλοντος, Χωροταξίας και Δημόσιων Εργων, η οποία </w:t>
      </w:r>
      <w:r w:rsidRPr="00436D69">
        <w:rPr>
          <w:rFonts w:ascii="Times New Roman" w:hAnsi="Times New Roman" w:cs="Times New Roman"/>
          <w:sz w:val="24"/>
        </w:rPr>
        <w:br/>
        <w:t xml:space="preserve">δημοσιεύεται στην Εφημερίδα της Κυβερνήσεως". Περαιτέρω, στην ενότητα Γ του </w:t>
      </w:r>
      <w:r w:rsidRPr="00436D69">
        <w:rPr>
          <w:rFonts w:ascii="Times New Roman" w:hAnsi="Times New Roman" w:cs="Times New Roman"/>
          <w:sz w:val="24"/>
        </w:rPr>
        <w:br/>
        <w:t xml:space="preserve">άρθρου αυτού προβλέπονται προϋποθέσεις για την πραγματοποίηση μεταφοράς </w:t>
      </w:r>
      <w:r w:rsidRPr="00436D69">
        <w:rPr>
          <w:rFonts w:ascii="Times New Roman" w:hAnsi="Times New Roman" w:cs="Times New Roman"/>
          <w:sz w:val="24"/>
        </w:rPr>
        <w:br/>
        <w:t xml:space="preserve">συντελεστή δόμησης στις κατά τα προαναφερόμενα Περιοχές Υποδοχής Συντελεστή </w:t>
      </w:r>
      <w:r w:rsidRPr="00436D69">
        <w:rPr>
          <w:rFonts w:ascii="Times New Roman" w:hAnsi="Times New Roman" w:cs="Times New Roman"/>
          <w:sz w:val="24"/>
        </w:rPr>
        <w:br/>
        <w:t xml:space="preserve">Δόμησης, οι προϋποθέσεις δε αυτές αναφέρονται κυρίως στο ύψος του συντελεστή </w:t>
      </w:r>
      <w:r w:rsidRPr="00436D69">
        <w:rPr>
          <w:rFonts w:ascii="Times New Roman" w:hAnsi="Times New Roman" w:cs="Times New Roman"/>
          <w:sz w:val="24"/>
        </w:rPr>
        <w:br/>
        <w:t xml:space="preserve">που επιτρέπεται να μεταφερθεί σε κάθε ακίνητο και στον ανώτατο επιτρεπόμενο </w:t>
      </w:r>
      <w:r w:rsidRPr="00436D69">
        <w:rPr>
          <w:rFonts w:ascii="Times New Roman" w:hAnsi="Times New Roman" w:cs="Times New Roman"/>
          <w:sz w:val="24"/>
        </w:rPr>
        <w:br/>
        <w:t xml:space="preserve">συνολικό (ισχύοντα στην περιοχή και μεταφερόμενο) συντελεστή δόμησης και </w:t>
      </w:r>
      <w:r w:rsidRPr="00436D69">
        <w:rPr>
          <w:rFonts w:ascii="Times New Roman" w:hAnsi="Times New Roman" w:cs="Times New Roman"/>
          <w:sz w:val="24"/>
        </w:rPr>
        <w:br/>
        <w:t xml:space="preserve">διαφοροποιούνται αναλόγως προς την προβλεπόμενη για την περιοχή χρήση. Εξάλλου, </w:t>
      </w:r>
      <w:r w:rsidRPr="00436D69">
        <w:rPr>
          <w:rFonts w:ascii="Times New Roman" w:hAnsi="Times New Roman" w:cs="Times New Roman"/>
          <w:sz w:val="24"/>
        </w:rPr>
        <w:br/>
        <w:t xml:space="preserve">στην ενότητα Δ του παραπάνω άρθρου προβλέπεται ότι στις περιοχές, στις οποίες </w:t>
      </w:r>
      <w:r w:rsidRPr="00436D69">
        <w:rPr>
          <w:rFonts w:ascii="Times New Roman" w:hAnsi="Times New Roman" w:cs="Times New Roman"/>
          <w:sz w:val="24"/>
        </w:rPr>
        <w:br/>
        <w:t xml:space="preserve">επιτρέπεται καταρχήν η μεταφορά κατά τα αναφερόμενα στην ενότητα Α, μπορεί να </w:t>
      </w:r>
      <w:r w:rsidRPr="00436D69">
        <w:rPr>
          <w:rFonts w:ascii="Times New Roman" w:hAnsi="Times New Roman" w:cs="Times New Roman"/>
          <w:sz w:val="24"/>
        </w:rPr>
        <w:br/>
        <w:t xml:space="preserve">καθορίζονται Ειδικές Ζώνες Υποδοχής Συντελεστή (Ε.Ζ.Υ.Σ.) με προεδρικό διάταγμα </w:t>
      </w:r>
      <w:r w:rsidRPr="00436D69">
        <w:rPr>
          <w:rFonts w:ascii="Times New Roman" w:hAnsi="Times New Roman" w:cs="Times New Roman"/>
          <w:sz w:val="24"/>
        </w:rPr>
        <w:br/>
        <w:t xml:space="preserve">και θεσπίζονται ορισμένα κριτήρια για τον καθορισμό αυτόν. Στην επόμενη δε </w:t>
      </w:r>
      <w:r w:rsidRPr="00436D69">
        <w:rPr>
          <w:rFonts w:ascii="Times New Roman" w:hAnsi="Times New Roman" w:cs="Times New Roman"/>
          <w:sz w:val="24"/>
        </w:rPr>
        <w:br/>
        <w:t xml:space="preserve">ενότητα Ε ορίζονται προϋποθέσεις, οι οποίες απαιτούνται για την πραγματοποίηση </w:t>
      </w:r>
      <w:r w:rsidRPr="00436D69">
        <w:rPr>
          <w:rFonts w:ascii="Times New Roman" w:hAnsi="Times New Roman" w:cs="Times New Roman"/>
          <w:sz w:val="24"/>
        </w:rPr>
        <w:br/>
        <w:t xml:space="preserve">μεταφοράς συντελεστή δόμησης τόσο σε Περιοχή Υποδοχής Συντελεστή όσο και σε </w:t>
      </w:r>
      <w:r w:rsidRPr="00436D69">
        <w:rPr>
          <w:rFonts w:ascii="Times New Roman" w:hAnsi="Times New Roman" w:cs="Times New Roman"/>
          <w:sz w:val="24"/>
        </w:rPr>
        <w:br/>
        <w:t xml:space="preserve">Ειδική Ζώνη Υποδοχής Συντελεστή και οι οποίες αναφέρονται στο ποσοστό κάλυψης </w:t>
      </w:r>
      <w:r w:rsidRPr="00436D69">
        <w:rPr>
          <w:rFonts w:ascii="Times New Roman" w:hAnsi="Times New Roman" w:cs="Times New Roman"/>
          <w:sz w:val="24"/>
        </w:rPr>
        <w:br/>
        <w:t xml:space="preserve">του οικοπέδου, στο ύψος του κτιρίου, στη θέση του σε σχέση με τα όρια του </w:t>
      </w:r>
      <w:r w:rsidRPr="00436D69">
        <w:rPr>
          <w:rFonts w:ascii="Times New Roman" w:hAnsi="Times New Roman" w:cs="Times New Roman"/>
          <w:sz w:val="24"/>
        </w:rPr>
        <w:br/>
        <w:t xml:space="preserve">οικοπέδου, στους χώρους στάθμευσης, ενώ, ειδικώς προκειμένου για ακίνητα που </w:t>
      </w:r>
      <w:r w:rsidRPr="00436D69">
        <w:rPr>
          <w:rFonts w:ascii="Times New Roman" w:hAnsi="Times New Roman" w:cs="Times New Roman"/>
          <w:sz w:val="24"/>
        </w:rPr>
        <w:br/>
        <w:t xml:space="preserve">βρίσκονται στα πολεοδομικά συγκροτήματα Αθήνας και Θεσσαλονίκης, τάσσεται </w:t>
      </w:r>
      <w:r w:rsidRPr="00436D69">
        <w:rPr>
          <w:rFonts w:ascii="Times New Roman" w:hAnsi="Times New Roman" w:cs="Times New Roman"/>
          <w:sz w:val="24"/>
        </w:rPr>
        <w:br/>
        <w:t xml:space="preserve">επιπλέον ο περιορισμός ότι η μεταφορά επιτρέπεται μόνο από βαρυνόμενο ακίνητο </w:t>
      </w:r>
      <w:r w:rsidRPr="00436D69">
        <w:rPr>
          <w:rFonts w:ascii="Times New Roman" w:hAnsi="Times New Roman" w:cs="Times New Roman"/>
          <w:sz w:val="24"/>
        </w:rPr>
        <w:br/>
        <w:t xml:space="preserve">που βρίσκεται στο ίδιο πολεοδομικό συγκρότημα. Τέλος, στην παράγραφο 10 του </w:t>
      </w:r>
      <w:r w:rsidRPr="00436D69">
        <w:rPr>
          <w:rFonts w:ascii="Times New Roman" w:hAnsi="Times New Roman" w:cs="Times New Roman"/>
          <w:sz w:val="24"/>
        </w:rPr>
        <w:br/>
        <w:t xml:space="preserve">άρθρου 21 του νέου αυτού νόμου, στο οποίο περιέχονται μεταβατικές ρυθμίσεις, </w:t>
      </w:r>
      <w:r w:rsidRPr="00436D69">
        <w:rPr>
          <w:rFonts w:ascii="Times New Roman" w:hAnsi="Times New Roman" w:cs="Times New Roman"/>
          <w:sz w:val="24"/>
        </w:rPr>
        <w:br/>
        <w:t xml:space="preserve">προβλέπονται τα εξής : "Επιτρέπεται να εκδοθεί νέα οικοδομική άδεια για την </w:t>
      </w:r>
      <w:r w:rsidRPr="00436D69">
        <w:rPr>
          <w:rFonts w:ascii="Times New Roman" w:hAnsi="Times New Roman" w:cs="Times New Roman"/>
          <w:sz w:val="24"/>
        </w:rPr>
        <w:br/>
        <w:t xml:space="preserve">αποπεράτωση κτιρίου του οποίου έχει ολοκληρωθεί ο φέρων οργανισμός με άδεια που </w:t>
      </w:r>
      <w:r w:rsidRPr="00436D69">
        <w:rPr>
          <w:rFonts w:ascii="Times New Roman" w:hAnsi="Times New Roman" w:cs="Times New Roman"/>
          <w:sz w:val="24"/>
        </w:rPr>
        <w:br/>
        <w:t xml:space="preserve">είχε εκδοθεί με τις προϊσχύουσες διατάξεις, κατά το σύστημα της μεταφοράς Σ.Δ.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lastRenderedPageBreak/>
        <w:t xml:space="preserve">πριν από την 30.5.1994 και η άδεια αυτή καθώς και οι συναφείς διοικητικές </w:t>
      </w:r>
      <w:r w:rsidRPr="00436D69">
        <w:rPr>
          <w:rFonts w:ascii="Times New Roman" w:hAnsi="Times New Roman" w:cs="Times New Roman"/>
          <w:sz w:val="24"/>
        </w:rPr>
        <w:br/>
        <w:t xml:space="preserve">πράξεις έπαυσαν οπωσδήποτε να ισχύουν. Η νέα οικοδομική άδεια χορηγείται με τις </w:t>
      </w:r>
      <w:r w:rsidRPr="00436D69">
        <w:rPr>
          <w:rFonts w:ascii="Times New Roman" w:hAnsi="Times New Roman" w:cs="Times New Roman"/>
          <w:sz w:val="24"/>
        </w:rPr>
        <w:br/>
        <w:t xml:space="preserve">προβλέψεις της αρχικής άδειας οικοδομής μετά από σύμφωνη γνώμη της ΕΠΑΕ και με </w:t>
      </w:r>
      <w:r w:rsidRPr="00436D69">
        <w:rPr>
          <w:rFonts w:ascii="Times New Roman" w:hAnsi="Times New Roman" w:cs="Times New Roman"/>
          <w:sz w:val="24"/>
        </w:rPr>
        <w:br/>
        <w:t xml:space="preserve">την απαραίτητη προϋπόθεση ότι για το ωφελούμενο ακίνητο συντρέχουν τα κριτήρια </w:t>
      </w:r>
      <w:r w:rsidRPr="00436D69">
        <w:rPr>
          <w:rFonts w:ascii="Times New Roman" w:hAnsi="Times New Roman" w:cs="Times New Roman"/>
          <w:sz w:val="24"/>
        </w:rPr>
        <w:br/>
        <w:t xml:space="preserve">των παραγράφων 2 και 3 της ενότητας Α του άρθρου 4 του παρόντος νόμου. Κατά της </w:t>
      </w:r>
      <w:r w:rsidRPr="00436D69">
        <w:rPr>
          <w:rFonts w:ascii="Times New Roman" w:hAnsi="Times New Roman" w:cs="Times New Roman"/>
          <w:sz w:val="24"/>
        </w:rPr>
        <w:br/>
        <w:t xml:space="preserve">απόφασης της πρωτοβάθμιας ΕΠΑΕ δύναται να υποβληθή εντός μηνός από την έκδοση </w:t>
      </w:r>
      <w:r w:rsidRPr="00436D69">
        <w:rPr>
          <w:rFonts w:ascii="Times New Roman" w:hAnsi="Times New Roman" w:cs="Times New Roman"/>
          <w:sz w:val="24"/>
        </w:rPr>
        <w:br/>
        <w:t xml:space="preserve">της ένσταση στην αρμόδια δευτεροβάθμια ΕΠΑΕ από πολίτη ή τον ΟΤΑ στην περιοχή </w:t>
      </w:r>
      <w:r w:rsidRPr="00436D69">
        <w:rPr>
          <w:rFonts w:ascii="Times New Roman" w:hAnsi="Times New Roman" w:cs="Times New Roman"/>
          <w:sz w:val="24"/>
        </w:rPr>
        <w:br/>
        <w:t xml:space="preserve">του οποίου ανεγείρεται το κρινόμενο κτίριο".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8. Επειδή, όπως προκύπτει από τις τελευταίες αυτές διατάξεις του άρθρου 21 παρ. </w:t>
      </w:r>
      <w:r w:rsidRPr="00436D69">
        <w:rPr>
          <w:rFonts w:ascii="Times New Roman" w:hAnsi="Times New Roman" w:cs="Times New Roman"/>
          <w:sz w:val="24"/>
        </w:rPr>
        <w:br/>
        <w:t xml:space="preserve">10 ν. 2300/1995, σε συνδυασμό προς τις παραγράφους 2 και 3 της ενότητας Α του </w:t>
      </w:r>
      <w:r w:rsidRPr="00436D69">
        <w:rPr>
          <w:rFonts w:ascii="Times New Roman" w:hAnsi="Times New Roman" w:cs="Times New Roman"/>
          <w:sz w:val="24"/>
        </w:rPr>
        <w:br/>
        <w:t xml:space="preserve">άρθρου 4 του ίδιου νόμου, στις οποίες οι διατάξεις αυτές παραπέμπουν, στις </w:t>
      </w:r>
      <w:r w:rsidRPr="00436D69">
        <w:rPr>
          <w:rFonts w:ascii="Times New Roman" w:hAnsi="Times New Roman" w:cs="Times New Roman"/>
          <w:sz w:val="24"/>
        </w:rPr>
        <w:br/>
        <w:t xml:space="preserve">περιπτώσεις, κατά τις οποίες είχε εκδοθεί οικοδομική άδεια για την ανέγερση </w:t>
      </w:r>
      <w:r w:rsidRPr="00436D69">
        <w:rPr>
          <w:rFonts w:ascii="Times New Roman" w:hAnsi="Times New Roman" w:cs="Times New Roman"/>
          <w:sz w:val="24"/>
        </w:rPr>
        <w:br/>
        <w:t xml:space="preserve">κτιρίου με βάση μεταφερόμενο συντελεστή δόμησης και η άδεια αυτή ή άλλες </w:t>
      </w:r>
      <w:r w:rsidRPr="00436D69">
        <w:rPr>
          <w:rFonts w:ascii="Times New Roman" w:hAnsi="Times New Roman" w:cs="Times New Roman"/>
          <w:sz w:val="24"/>
        </w:rPr>
        <w:br/>
        <w:t xml:space="preserve">πράξεις συναφείς με τη μεταφορά του συντελεστή, όπως είναι τα προεδρικά </w:t>
      </w:r>
      <w:r w:rsidRPr="00436D69">
        <w:rPr>
          <w:rFonts w:ascii="Times New Roman" w:hAnsi="Times New Roman" w:cs="Times New Roman"/>
          <w:sz w:val="24"/>
        </w:rPr>
        <w:br/>
        <w:t xml:space="preserve">διατάγματα, με τα οποία είχε εγκριθεί η πραγματοποίηση τέτοιας μεταφοράς </w:t>
      </w:r>
      <w:r w:rsidRPr="00436D69">
        <w:rPr>
          <w:rFonts w:ascii="Times New Roman" w:hAnsi="Times New Roman" w:cs="Times New Roman"/>
          <w:sz w:val="24"/>
        </w:rPr>
        <w:br/>
        <w:t xml:space="preserve">σύμφωνα με τις προϊσχύουσες διατάξεις, έπαυσαν να ισχύουν για οποιοδήποτε λόγο, </w:t>
      </w:r>
      <w:r w:rsidRPr="00436D69">
        <w:rPr>
          <w:rFonts w:ascii="Times New Roman" w:hAnsi="Times New Roman" w:cs="Times New Roman"/>
          <w:sz w:val="24"/>
        </w:rPr>
        <w:br/>
        <w:t xml:space="preserve">παρέχεται, με τις παραπάνω διατάξεις του νέου νόμου, η δυνατότητα να χορηγηθεί </w:t>
      </w:r>
      <w:r w:rsidRPr="00436D69">
        <w:rPr>
          <w:rFonts w:ascii="Times New Roman" w:hAnsi="Times New Roman" w:cs="Times New Roman"/>
          <w:sz w:val="24"/>
        </w:rPr>
        <w:br/>
        <w:t xml:space="preserve">νέα άδεια για την αποπεράτωση του κτιρίου με την προϋπόθεση ότι ο φέρων </w:t>
      </w:r>
      <w:r w:rsidRPr="00436D69">
        <w:rPr>
          <w:rFonts w:ascii="Times New Roman" w:hAnsi="Times New Roman" w:cs="Times New Roman"/>
          <w:sz w:val="24"/>
        </w:rPr>
        <w:br/>
        <w:t xml:space="preserve">οργανισμός του είχε ολοκληρωθεί, σε εκτέλεση της παλαιάς αδείας, έως τις </w:t>
      </w:r>
      <w:r w:rsidRPr="00436D69">
        <w:rPr>
          <w:rFonts w:ascii="Times New Roman" w:hAnsi="Times New Roman" w:cs="Times New Roman"/>
          <w:sz w:val="24"/>
        </w:rPr>
        <w:br/>
        <w:t xml:space="preserve">30.5.1994 και το κτίριο δεν βρίσκεται σε περιοχή ιδιαίτερου φυσικού κάλλους, </w:t>
      </w:r>
      <w:r w:rsidRPr="00436D69">
        <w:rPr>
          <w:rFonts w:ascii="Times New Roman" w:hAnsi="Times New Roman" w:cs="Times New Roman"/>
          <w:sz w:val="24"/>
        </w:rPr>
        <w:br/>
        <w:t xml:space="preserve">ιστορικό τόπο, παραδοσιακό ή αξιόλογο οικισμό, ιστορικό κέντρο πόλης, </w:t>
      </w:r>
      <w:r w:rsidRPr="00436D69">
        <w:rPr>
          <w:rFonts w:ascii="Times New Roman" w:hAnsi="Times New Roman" w:cs="Times New Roman"/>
          <w:sz w:val="24"/>
        </w:rPr>
        <w:br/>
        <w:t xml:space="preserve">παραδοσιακό τμήμα οικισμού, αρχαιολογικό χώρο ή σε περιοχή, για την οποία έχουν </w:t>
      </w:r>
      <w:r w:rsidRPr="00436D69">
        <w:rPr>
          <w:rFonts w:ascii="Times New Roman" w:hAnsi="Times New Roman" w:cs="Times New Roman"/>
          <w:sz w:val="24"/>
        </w:rPr>
        <w:br/>
        <w:t xml:space="preserve">καθοριστεί ειδικοί όροι δόμησης για την προστασία αρχαιολογικών χώρων ή άλλων </w:t>
      </w:r>
      <w:r w:rsidRPr="00436D69">
        <w:rPr>
          <w:rFonts w:ascii="Times New Roman" w:hAnsi="Times New Roman" w:cs="Times New Roman"/>
          <w:sz w:val="24"/>
        </w:rPr>
        <w:br/>
        <w:t xml:space="preserve">πολιτιστικών ή αξιόλογων από περιβαλλοντική άποψη στοιχείων. Περαιτέρω, σύμφωνα </w:t>
      </w:r>
      <w:r w:rsidRPr="00436D69">
        <w:rPr>
          <w:rFonts w:ascii="Times New Roman" w:hAnsi="Times New Roman" w:cs="Times New Roman"/>
          <w:sz w:val="24"/>
        </w:rPr>
        <w:br/>
        <w:t xml:space="preserve">με τις μεταβατικές αυτές διατάξεις του άρθρου 21 παρ. 10 του ν. 2300/1995, η </w:t>
      </w:r>
      <w:r w:rsidRPr="00436D69">
        <w:rPr>
          <w:rFonts w:ascii="Times New Roman" w:hAnsi="Times New Roman" w:cs="Times New Roman"/>
          <w:sz w:val="24"/>
        </w:rPr>
        <w:br/>
        <w:t xml:space="preserve">κατά τα προαναφερόμενα άδεια αποπεράτωσης εκδίδεται με βάση τη μελέτη της </w:t>
      </w:r>
      <w:r w:rsidRPr="00436D69">
        <w:rPr>
          <w:rFonts w:ascii="Times New Roman" w:hAnsi="Times New Roman" w:cs="Times New Roman"/>
          <w:sz w:val="24"/>
        </w:rPr>
        <w:br/>
        <w:t xml:space="preserve">αρχικής αδείας, χωρίς μάλιστα να εφαρμόζονται για τη χορήγησή της οι όποιοι </w:t>
      </w:r>
      <w:r w:rsidRPr="00436D69">
        <w:rPr>
          <w:rFonts w:ascii="Times New Roman" w:hAnsi="Times New Roman" w:cs="Times New Roman"/>
          <w:sz w:val="24"/>
        </w:rPr>
        <w:br/>
        <w:t xml:space="preserve">περιορισμοί θεσπίζονται από τις πάγιες διατάξεις του νόμου αυτού για τη </w:t>
      </w:r>
      <w:r w:rsidRPr="00436D69">
        <w:rPr>
          <w:rFonts w:ascii="Times New Roman" w:hAnsi="Times New Roman" w:cs="Times New Roman"/>
          <w:sz w:val="24"/>
        </w:rPr>
        <w:br/>
        <w:t xml:space="preserve">μεταφορά συντελεστή δόμησης. Ενόψει όμως όσων διαλαμβάνονται σε προηγούμενη </w:t>
      </w:r>
      <w:r w:rsidRPr="00436D69">
        <w:rPr>
          <w:rFonts w:ascii="Times New Roman" w:hAnsi="Times New Roman" w:cs="Times New Roman"/>
          <w:sz w:val="24"/>
        </w:rPr>
        <w:br/>
        <w:t xml:space="preserve">σκέψη, οι παραπάνω προϋποθέσεις που προβλέπονται από τις μεταβατικές αυτές </w:t>
      </w:r>
      <w:r w:rsidRPr="00436D69">
        <w:rPr>
          <w:rFonts w:ascii="Times New Roman" w:hAnsi="Times New Roman" w:cs="Times New Roman"/>
          <w:sz w:val="24"/>
        </w:rPr>
        <w:br/>
        <w:t xml:space="preserve">διατάξεις για την έκδοση της αδείας αποπεράτωσης κτιρίου ανεγειρομένου με βάση </w:t>
      </w:r>
      <w:r w:rsidRPr="00436D69">
        <w:rPr>
          <w:rFonts w:ascii="Times New Roman" w:hAnsi="Times New Roman" w:cs="Times New Roman"/>
          <w:sz w:val="24"/>
        </w:rPr>
        <w:br/>
        <w:t xml:space="preserve">μεταφερόμενο συντελεστή δόμησης δεν ικανοποιούν τις απαιτήσεις που απορρέουν </w:t>
      </w:r>
      <w:r w:rsidRPr="00436D69">
        <w:rPr>
          <w:rFonts w:ascii="Times New Roman" w:hAnsi="Times New Roman" w:cs="Times New Roman"/>
          <w:sz w:val="24"/>
        </w:rPr>
        <w:br/>
        <w:t xml:space="preserve">από το άρθρο 24 του Συντάγματος, σύμφωνα με όσα έχουν ήδη κριθεί με τις </w:t>
      </w:r>
      <w:r w:rsidRPr="00436D69">
        <w:rPr>
          <w:rFonts w:ascii="Times New Roman" w:hAnsi="Times New Roman" w:cs="Times New Roman"/>
          <w:sz w:val="24"/>
        </w:rPr>
        <w:br/>
        <w:t xml:space="preserve">μνημονευμένες αποφάσεις της Ολομελείας του Συμβουλίου της Επικρατείας, ήτοι δεν </w:t>
      </w:r>
      <w:r w:rsidRPr="00436D69">
        <w:rPr>
          <w:rFonts w:ascii="Times New Roman" w:hAnsi="Times New Roman" w:cs="Times New Roman"/>
          <w:sz w:val="24"/>
        </w:rPr>
        <w:br/>
        <w:t xml:space="preserve">καθορίζονται από το νεότερο νόμο (άρθρο 21 παρ. 10 ν. 2300/1995) συγκεκριμένες </w:t>
      </w:r>
      <w:r w:rsidRPr="00436D69">
        <w:rPr>
          <w:rFonts w:ascii="Times New Roman" w:hAnsi="Times New Roman" w:cs="Times New Roman"/>
          <w:sz w:val="24"/>
        </w:rPr>
        <w:br/>
        <w:t xml:space="preserve">περιοχές μεταφοράς συντελεστή ούτε τίθενται συγκεκριμένα κριτήρια και </w:t>
      </w:r>
      <w:r w:rsidRPr="00436D69">
        <w:rPr>
          <w:rFonts w:ascii="Times New Roman" w:hAnsi="Times New Roman" w:cs="Times New Roman"/>
          <w:sz w:val="24"/>
        </w:rPr>
        <w:br/>
        <w:t xml:space="preserve">περιορισμοί αναφερόμενοι στη φυσιογνωμία και γενικώς στις οικιστικές συνθήκες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lastRenderedPageBreak/>
        <w:t xml:space="preserve">και στην οικιστική επιβάρυνση της καθεμιάς συγκεκριμένης περιοχής μεταφοράς. Η </w:t>
      </w:r>
      <w:r w:rsidRPr="00436D69">
        <w:rPr>
          <w:rFonts w:ascii="Times New Roman" w:hAnsi="Times New Roman" w:cs="Times New Roman"/>
          <w:sz w:val="24"/>
        </w:rPr>
        <w:br/>
        <w:t xml:space="preserve">έλλειψη δε αυτή δεν καλύπτεται από τον επιβαλλόμενο, κατά τις παραπάνω </w:t>
      </w:r>
      <w:r w:rsidRPr="00436D69">
        <w:rPr>
          <w:rFonts w:ascii="Times New Roman" w:hAnsi="Times New Roman" w:cs="Times New Roman"/>
          <w:sz w:val="24"/>
        </w:rPr>
        <w:br/>
        <w:t xml:space="preserve">μεταβατικές διατάξεις, τύπο της σύμφωνης γνώμης της οικείας ΕΠΑΕ προκειμένου να </w:t>
      </w:r>
      <w:r w:rsidRPr="00436D69">
        <w:rPr>
          <w:rFonts w:ascii="Times New Roman" w:hAnsi="Times New Roman" w:cs="Times New Roman"/>
          <w:sz w:val="24"/>
        </w:rPr>
        <w:br/>
        <w:t xml:space="preserve">χορηγηθεί η άδεια αποπεράτωσης. Κατά συνέπεια, η μεταβατική αυτή ρύθμιση, </w:t>
      </w:r>
      <w:r w:rsidRPr="00436D69">
        <w:rPr>
          <w:rFonts w:ascii="Times New Roman" w:hAnsi="Times New Roman" w:cs="Times New Roman"/>
          <w:sz w:val="24"/>
        </w:rPr>
        <w:br/>
        <w:t xml:space="preserve">σύμφωνα με την οποία για να χορηγηθεί η άδεια αποπεράτωσης του κτιρίου αρκεί να </w:t>
      </w:r>
      <w:r w:rsidRPr="00436D69">
        <w:rPr>
          <w:rFonts w:ascii="Times New Roman" w:hAnsi="Times New Roman" w:cs="Times New Roman"/>
          <w:sz w:val="24"/>
        </w:rPr>
        <w:br/>
        <w:t xml:space="preserve">έχει ολοκληρωθεί ο φέρων οργανισμός έως τις 30.5.1994 με βάση οικοδομική άδεια </w:t>
      </w:r>
      <w:r w:rsidRPr="00436D69">
        <w:rPr>
          <w:rFonts w:ascii="Times New Roman" w:hAnsi="Times New Roman" w:cs="Times New Roman"/>
          <w:sz w:val="24"/>
        </w:rPr>
        <w:br/>
        <w:t xml:space="preserve">που έπαυσε να ισχύει, έστω και αν αυτή ακυρώθηκε από το Συμβούλιο της </w:t>
      </w:r>
      <w:r w:rsidRPr="00436D69">
        <w:rPr>
          <w:rFonts w:ascii="Times New Roman" w:hAnsi="Times New Roman" w:cs="Times New Roman"/>
          <w:sz w:val="24"/>
        </w:rPr>
        <w:br/>
        <w:t xml:space="preserve">Επικρατείας για λόγους νομιμότητας και αδιακρίτως προς την περιοχή, εντός ή </w:t>
      </w:r>
      <w:r w:rsidRPr="00436D69">
        <w:rPr>
          <w:rFonts w:ascii="Times New Roman" w:hAnsi="Times New Roman" w:cs="Times New Roman"/>
          <w:sz w:val="24"/>
        </w:rPr>
        <w:br/>
        <w:t xml:space="preserve">εκτός σχεδίου πόλεως, στην οποία βρίσκεται το κτίριο, με την περιορισμένη </w:t>
      </w:r>
      <w:r w:rsidRPr="00436D69">
        <w:rPr>
          <w:rFonts w:ascii="Times New Roman" w:hAnsi="Times New Roman" w:cs="Times New Roman"/>
          <w:sz w:val="24"/>
        </w:rPr>
        <w:br/>
        <w:t xml:space="preserve">εξαίρεση ορισμένων περιοχών ειδικής προστασίας, αντίκειται στο άρθρο 24 παρ. 2 </w:t>
      </w:r>
      <w:r w:rsidRPr="00436D69">
        <w:rPr>
          <w:rFonts w:ascii="Times New Roman" w:hAnsi="Times New Roman" w:cs="Times New Roman"/>
          <w:sz w:val="24"/>
        </w:rPr>
        <w:br/>
        <w:t xml:space="preserve">του Συντάγματος, δεδομένου, μάλιστα, ότι οι προϊσχύουσες διατάξεις για τη </w:t>
      </w:r>
      <w:r w:rsidRPr="00436D69">
        <w:rPr>
          <w:rFonts w:ascii="Times New Roman" w:hAnsi="Times New Roman" w:cs="Times New Roman"/>
          <w:sz w:val="24"/>
        </w:rPr>
        <w:br/>
        <w:t xml:space="preserve">μεταφορά συντελεστή δόμησης, με βάση τις οποίες είχαν εκδοθεί οι αρχικές </w:t>
      </w:r>
      <w:r w:rsidRPr="00436D69">
        <w:rPr>
          <w:rFonts w:ascii="Times New Roman" w:hAnsi="Times New Roman" w:cs="Times New Roman"/>
          <w:sz w:val="24"/>
        </w:rPr>
        <w:br/>
        <w:t xml:space="preserve">οικοδομικές άδειες για τα κτίρια, τα οποία αφορά η εξεταζόμενη ρύθμιση του νέου </w:t>
      </w:r>
      <w:r w:rsidRPr="00436D69">
        <w:rPr>
          <w:rFonts w:ascii="Times New Roman" w:hAnsi="Times New Roman" w:cs="Times New Roman"/>
          <w:sz w:val="24"/>
        </w:rPr>
        <w:br/>
        <w:t xml:space="preserve">νόμου, είχαν κριθεί από το Συμβούλιο της Επικρατείας, αντισυνταγματικές, </w:t>
      </w:r>
      <w:r w:rsidRPr="00436D69">
        <w:rPr>
          <w:rFonts w:ascii="Times New Roman" w:hAnsi="Times New Roman" w:cs="Times New Roman"/>
          <w:sz w:val="24"/>
        </w:rPr>
        <w:br/>
        <w:t xml:space="preserve">σύμφωνα με όσα αναφέρονται σε προηγούμενη σκέψη. Η ρύθμιση δε αυτή δεν </w:t>
      </w:r>
      <w:r w:rsidRPr="00436D69">
        <w:rPr>
          <w:rFonts w:ascii="Times New Roman" w:hAnsi="Times New Roman" w:cs="Times New Roman"/>
          <w:sz w:val="24"/>
        </w:rPr>
        <w:br/>
        <w:t xml:space="preserve">καθίσταται κατά το Σύνταγμα ανεκτή λόγω του γεγονότος ότι οι οικοδομές, τις </w:t>
      </w:r>
      <w:r w:rsidRPr="00436D69">
        <w:rPr>
          <w:rFonts w:ascii="Times New Roman" w:hAnsi="Times New Roman" w:cs="Times New Roman"/>
          <w:sz w:val="24"/>
        </w:rPr>
        <w:br/>
        <w:t xml:space="preserve">οποίες αφορά, είχαν κατασκευαστεί, μέχρι και την ολοκλήρωση του φέροντος </w:t>
      </w:r>
      <w:r w:rsidRPr="00436D69">
        <w:rPr>
          <w:rFonts w:ascii="Times New Roman" w:hAnsi="Times New Roman" w:cs="Times New Roman"/>
          <w:sz w:val="24"/>
        </w:rPr>
        <w:br/>
        <w:t xml:space="preserve">οργανισμού, σε εκτέλεση σχετικής οικοδομικής αδείας, διότι η προστασία των </w:t>
      </w:r>
      <w:r w:rsidRPr="00436D69">
        <w:rPr>
          <w:rFonts w:ascii="Times New Roman" w:hAnsi="Times New Roman" w:cs="Times New Roman"/>
          <w:sz w:val="24"/>
        </w:rPr>
        <w:br/>
        <w:t xml:space="preserve">δικαιωμάτων των ενδιαφερομένων που δημιουργήθηκαν από την άδεια, έστω και αν </w:t>
      </w:r>
      <w:r w:rsidRPr="00436D69">
        <w:rPr>
          <w:rFonts w:ascii="Times New Roman" w:hAnsi="Times New Roman" w:cs="Times New Roman"/>
          <w:sz w:val="24"/>
        </w:rPr>
        <w:br/>
        <w:t xml:space="preserve">αυτά αποκτήθηκαν καλοπίστως, δεν αποτελεί σύμφωνα με το Σύνταγμα λόγο που θα </w:t>
      </w:r>
      <w:r w:rsidRPr="00436D69">
        <w:rPr>
          <w:rFonts w:ascii="Times New Roman" w:hAnsi="Times New Roman" w:cs="Times New Roman"/>
          <w:sz w:val="24"/>
        </w:rPr>
        <w:br/>
        <w:t xml:space="preserve">δικαιολογούσε τη θέσπιση ρυθμίσεων, οι οποίες δεν συνάδουν προς τη συνταγματική </w:t>
      </w:r>
      <w:r w:rsidRPr="00436D69">
        <w:rPr>
          <w:rFonts w:ascii="Times New Roman" w:hAnsi="Times New Roman" w:cs="Times New Roman"/>
          <w:sz w:val="24"/>
        </w:rPr>
        <w:br/>
        <w:t xml:space="preserve">προστασία του περιβάλλοντος. Μειοψήφισε η Σύμβουλος Αθαν. Τσαμπάση, η οποία </w:t>
      </w:r>
      <w:r w:rsidRPr="00436D69">
        <w:rPr>
          <w:rFonts w:ascii="Times New Roman" w:hAnsi="Times New Roman" w:cs="Times New Roman"/>
          <w:sz w:val="24"/>
        </w:rPr>
        <w:br/>
        <w:t xml:space="preserve">υποστήριξε ότι οι προϊσχύουσες διατάξεις του άρθρου 2 ν. 880/1979 και των </w:t>
      </w:r>
      <w:r w:rsidRPr="00436D69">
        <w:rPr>
          <w:rFonts w:ascii="Times New Roman" w:hAnsi="Times New Roman" w:cs="Times New Roman"/>
          <w:sz w:val="24"/>
        </w:rPr>
        <w:br/>
        <w:t xml:space="preserve">εκτελεστικών του διαταγμάτων δεν ήταν αντίθετες προς τις επιταγές που απορρέουν </w:t>
      </w:r>
      <w:r w:rsidRPr="00436D69">
        <w:rPr>
          <w:rFonts w:ascii="Times New Roman" w:hAnsi="Times New Roman" w:cs="Times New Roman"/>
          <w:sz w:val="24"/>
        </w:rPr>
        <w:br/>
        <w:t xml:space="preserve">από το άρθρο 24 παρ. 2 του Συντάγματος αφού με αυτές είχε οριστεί ότι η </w:t>
      </w:r>
      <w:r w:rsidRPr="00436D69">
        <w:rPr>
          <w:rFonts w:ascii="Times New Roman" w:hAnsi="Times New Roman" w:cs="Times New Roman"/>
          <w:sz w:val="24"/>
        </w:rPr>
        <w:br/>
        <w:t xml:space="preserve">μεταφορά συντελεστή δόμησης δεν ήταν δυνατό να καταστήσει το συνολικό </w:t>
      </w:r>
      <w:r w:rsidRPr="00436D69">
        <w:rPr>
          <w:rFonts w:ascii="Times New Roman" w:hAnsi="Times New Roman" w:cs="Times New Roman"/>
          <w:sz w:val="24"/>
        </w:rPr>
        <w:br/>
        <w:t xml:space="preserve">συντελεστή του ωφελούμενου ακινήτου μεγαλύτερο από 2, 4, δηλαδή από το ανώτατο </w:t>
      </w:r>
      <w:r w:rsidRPr="00436D69">
        <w:rPr>
          <w:rFonts w:ascii="Times New Roman" w:hAnsi="Times New Roman" w:cs="Times New Roman"/>
          <w:sz w:val="24"/>
        </w:rPr>
        <w:br/>
        <w:t xml:space="preserve">όριο που προβλέπεται γενικώς με το άρθρο 1 του ίδιου νόμου 880/1979, ότι ο </w:t>
      </w:r>
      <w:r w:rsidRPr="00436D69">
        <w:rPr>
          <w:rFonts w:ascii="Times New Roman" w:hAnsi="Times New Roman" w:cs="Times New Roman"/>
          <w:sz w:val="24"/>
        </w:rPr>
        <w:br/>
        <w:t xml:space="preserve">μεταφερόμενος συντελεστής δεν ήταν δυνατό να προσαυξήσει τον ισχύοντα στην </w:t>
      </w:r>
      <w:r w:rsidRPr="00436D69">
        <w:rPr>
          <w:rFonts w:ascii="Times New Roman" w:hAnsi="Times New Roman" w:cs="Times New Roman"/>
          <w:sz w:val="24"/>
        </w:rPr>
        <w:br/>
        <w:t xml:space="preserve">περιοχή του ωφελούμενου ακινήτου πάνω από 50% ή πάνω από 30% αν ο ισχύων </w:t>
      </w:r>
      <w:r w:rsidRPr="00436D69">
        <w:rPr>
          <w:rFonts w:ascii="Times New Roman" w:hAnsi="Times New Roman" w:cs="Times New Roman"/>
          <w:sz w:val="24"/>
        </w:rPr>
        <w:br/>
        <w:t xml:space="preserve">συντελεστής ήταν, αντιστοίχως, έως και 0,8 ή μεγαλύτερος από 0,8, έπρεπε δε να </w:t>
      </w:r>
      <w:r w:rsidRPr="00436D69">
        <w:rPr>
          <w:rFonts w:ascii="Times New Roman" w:hAnsi="Times New Roman" w:cs="Times New Roman"/>
          <w:sz w:val="24"/>
        </w:rPr>
        <w:br/>
        <w:t xml:space="preserve">υλοποιηθεί σε κτίριο κατασκευαζόμενο μέσα στο ιδεατό στερεό χωρίς υπέρβαση του </w:t>
      </w:r>
      <w:r w:rsidRPr="00436D69">
        <w:rPr>
          <w:rFonts w:ascii="Times New Roman" w:hAnsi="Times New Roman" w:cs="Times New Roman"/>
          <w:sz w:val="24"/>
        </w:rPr>
        <w:br/>
        <w:t xml:space="preserve">μέγιστου επιτρεπόμενου ύψους που προκύπτει από το συντελεστή της περιοχής του </w:t>
      </w:r>
      <w:r w:rsidRPr="00436D69">
        <w:rPr>
          <w:rFonts w:ascii="Times New Roman" w:hAnsi="Times New Roman" w:cs="Times New Roman"/>
          <w:sz w:val="24"/>
        </w:rPr>
        <w:br/>
        <w:t xml:space="preserve">ωφελούμενου ακινήτου προσαυξημένου κατά το μεταφερόμενο συντελεστή και, τέλος, </w:t>
      </w:r>
      <w:r w:rsidRPr="00436D69">
        <w:rPr>
          <w:rFonts w:ascii="Times New Roman" w:hAnsi="Times New Roman" w:cs="Times New Roman"/>
          <w:sz w:val="24"/>
        </w:rPr>
        <w:br/>
        <w:t xml:space="preserve">ότι για τα ειδικά κτίρια, για τα οποία δεν ίσχυε ο περιορισμός της μη υπέρβασης </w:t>
      </w:r>
      <w:r w:rsidRPr="00436D69">
        <w:rPr>
          <w:rFonts w:ascii="Times New Roman" w:hAnsi="Times New Roman" w:cs="Times New Roman"/>
          <w:sz w:val="24"/>
        </w:rPr>
        <w:br/>
        <w:t xml:space="preserve">του παραπάνω ανώτατου ορίου συντελεστή δόμησης, ήταν δυνατή η υπέρβαση του </w:t>
      </w:r>
      <w:r w:rsidRPr="00436D69">
        <w:rPr>
          <w:rFonts w:ascii="Times New Roman" w:hAnsi="Times New Roman" w:cs="Times New Roman"/>
          <w:sz w:val="24"/>
        </w:rPr>
        <w:br/>
        <w:t xml:space="preserve">επιτρεπόμενου στην περιοχή ύψους μόνο κατά έξι μέτρα και έως τριάντα δύο μέτρα </w:t>
      </w:r>
      <w:r w:rsidRPr="00436D69">
        <w:rPr>
          <w:rFonts w:ascii="Times New Roman" w:hAnsi="Times New Roman" w:cs="Times New Roman"/>
          <w:sz w:val="24"/>
        </w:rPr>
        <w:br/>
        <w:t xml:space="preserve">το πολύ, ενώ, εξάλλου, πέρα από τους περιορισμούς αυτούς, με τις ίδιες, </w:t>
      </w:r>
      <w:r w:rsidRPr="00436D69">
        <w:rPr>
          <w:rFonts w:ascii="Times New Roman" w:hAnsi="Times New Roman" w:cs="Times New Roman"/>
          <w:sz w:val="24"/>
        </w:rPr>
        <w:br/>
        <w:t xml:space="preserve">προϊσχύουσες, διατάξεις είχε καταληφθεί στη διακριτική ευχέρεια της Διοίκησης η </w:t>
      </w:r>
      <w:r w:rsidRPr="00436D69">
        <w:rPr>
          <w:rFonts w:ascii="Times New Roman" w:hAnsi="Times New Roman" w:cs="Times New Roman"/>
          <w:sz w:val="24"/>
        </w:rPr>
        <w:br/>
        <w:t xml:space="preserve">έγκριση της πραγματοποίησης μεταφοράς συντελεστή δόμησης σε ορισμένο ακίνητο </w:t>
      </w:r>
      <w:r w:rsidRPr="00436D69">
        <w:rPr>
          <w:rFonts w:ascii="Times New Roman" w:hAnsi="Times New Roman" w:cs="Times New Roman"/>
          <w:sz w:val="24"/>
        </w:rPr>
        <w:br/>
        <w:t xml:space="preserve">ύστερα από στάθμιση πολεοδομικών κριτηρίων αναφερόμενων, κατά την έννοια των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lastRenderedPageBreak/>
        <w:t xml:space="preserve">προϊσχυουσών αυτών διατάξεων, τόσο στη θέση του ωφελούμενου ακινήτου όσο και </w:t>
      </w:r>
      <w:r w:rsidRPr="00436D69">
        <w:rPr>
          <w:rFonts w:ascii="Times New Roman" w:hAnsi="Times New Roman" w:cs="Times New Roman"/>
          <w:sz w:val="24"/>
        </w:rPr>
        <w:br/>
        <w:t xml:space="preserve">στην ευρύτερη περιοχή. Κατά συνεκδοχή, σύμφωνα με τη γνώμη αυτή της μειοψηφίας, </w:t>
      </w:r>
      <w:r w:rsidRPr="00436D69">
        <w:rPr>
          <w:rFonts w:ascii="Times New Roman" w:hAnsi="Times New Roman" w:cs="Times New Roman"/>
          <w:sz w:val="24"/>
        </w:rPr>
        <w:br/>
        <w:t xml:space="preserve">η παραπάνω διάταξη του άρθρου 21 παρ. 10 του νέου νόμου (2300/1995), με την </w:t>
      </w:r>
      <w:r w:rsidRPr="00436D69">
        <w:rPr>
          <w:rFonts w:ascii="Times New Roman" w:hAnsi="Times New Roman" w:cs="Times New Roman"/>
          <w:sz w:val="24"/>
        </w:rPr>
        <w:br/>
        <w:t xml:space="preserve">οποία παρέχεται η δυνατότητα αποπεράτωσης κτιρίων, των οποίων ο φέρων </w:t>
      </w:r>
      <w:r w:rsidRPr="00436D69">
        <w:rPr>
          <w:rFonts w:ascii="Times New Roman" w:hAnsi="Times New Roman" w:cs="Times New Roman"/>
          <w:sz w:val="24"/>
        </w:rPr>
        <w:br/>
        <w:t xml:space="preserve">οργανισμός είχε κατασκευαστεί σε εκτέλεση οικοδομικής αδείας που εκδόθηκε με </w:t>
      </w:r>
      <w:r w:rsidRPr="00436D69">
        <w:rPr>
          <w:rFonts w:ascii="Times New Roman" w:hAnsi="Times New Roman" w:cs="Times New Roman"/>
          <w:sz w:val="24"/>
        </w:rPr>
        <w:br/>
        <w:t xml:space="preserve">βάση τις παραπάνω προϊσχύουσες ρυθμίσεις του θεσμού της μεταφοράς συντελεστή, </w:t>
      </w:r>
      <w:r w:rsidRPr="00436D69">
        <w:rPr>
          <w:rFonts w:ascii="Times New Roman" w:hAnsi="Times New Roman" w:cs="Times New Roman"/>
          <w:sz w:val="24"/>
        </w:rPr>
        <w:br/>
        <w:t xml:space="preserve">δεν αντιβαίνει στο άρθρο 24 του Συντάγματος.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9. Επειδή στην παρούσα υπόθεση, όπως προκύπτει από τα στοχεία του φακέλου, με </w:t>
      </w:r>
      <w:r w:rsidRPr="00436D69">
        <w:rPr>
          <w:rFonts w:ascii="Times New Roman" w:hAnsi="Times New Roman" w:cs="Times New Roman"/>
          <w:sz w:val="24"/>
        </w:rPr>
        <w:br/>
        <w:t xml:space="preserve">το π.δ/γμα Γ.60067/13.3.1991 (φ. 139/27.3.1991, τευχ. Δ') εγκρίθηκε η πραγματοποίηση μεταφοράς συντελεστή δόμησης στο ακίνητο, το </w:t>
      </w:r>
      <w:r w:rsidRPr="00436D69">
        <w:rPr>
          <w:rFonts w:ascii="Times New Roman" w:hAnsi="Times New Roman" w:cs="Times New Roman"/>
          <w:sz w:val="24"/>
        </w:rPr>
        <w:br/>
        <w:t xml:space="preserve">οποίο αφορά και η ήδη προσβαλλόμενη οικοδομική άδεια. Ακολούθως, η οικοδομική </w:t>
      </w:r>
      <w:r w:rsidRPr="00436D69">
        <w:rPr>
          <w:rFonts w:ascii="Times New Roman" w:hAnsi="Times New Roman" w:cs="Times New Roman"/>
          <w:sz w:val="24"/>
        </w:rPr>
        <w:br/>
        <w:t xml:space="preserve">άδεια 3091/1990 που είχε χορηγηθεί στην παρεμβαίνουσα εταιρεία από τη Διεύθυνση </w:t>
      </w:r>
      <w:r w:rsidRPr="00436D69">
        <w:rPr>
          <w:rFonts w:ascii="Times New Roman" w:hAnsi="Times New Roman" w:cs="Times New Roman"/>
          <w:sz w:val="24"/>
        </w:rPr>
        <w:br/>
        <w:t xml:space="preserve">Πολεοδομίας της Νομαρχίας Ανατολικής Αττικής για την ανέγερση τετραώροφης </w:t>
      </w:r>
      <w:r w:rsidRPr="00436D69">
        <w:rPr>
          <w:rFonts w:ascii="Times New Roman" w:hAnsi="Times New Roman" w:cs="Times New Roman"/>
          <w:sz w:val="24"/>
        </w:rPr>
        <w:br/>
        <w:t xml:space="preserve">οικοδομής στο ακίνητο αυτό αναθεωρήθηκε αρχικώς με την πράξη 3151/1992 της </w:t>
      </w:r>
      <w:r w:rsidRPr="00436D69">
        <w:rPr>
          <w:rFonts w:ascii="Times New Roman" w:hAnsi="Times New Roman" w:cs="Times New Roman"/>
          <w:sz w:val="24"/>
        </w:rPr>
        <w:br/>
        <w:t xml:space="preserve">ίδιας πολεοδομικής υπηρεσίας, η οποία προέβλεπε την προσθήκη τεσσάρων ακόμη </w:t>
      </w:r>
      <w:r w:rsidRPr="00436D69">
        <w:rPr>
          <w:rFonts w:ascii="Times New Roman" w:hAnsi="Times New Roman" w:cs="Times New Roman"/>
          <w:sz w:val="24"/>
        </w:rPr>
        <w:br/>
        <w:t xml:space="preserve">ορόφων λόγω της κατά τα προαναφερόμενα μεταφοράς συντελεστή, καθώς και </w:t>
      </w:r>
      <w:r w:rsidRPr="00436D69">
        <w:rPr>
          <w:rFonts w:ascii="Times New Roman" w:hAnsi="Times New Roman" w:cs="Times New Roman"/>
          <w:sz w:val="24"/>
        </w:rPr>
        <w:br/>
        <w:t xml:space="preserve">ημιορόφου και τέταρτου υπογείου στην οικοδομή αυτή, και στη συνέχεια με την </w:t>
      </w:r>
      <w:r w:rsidRPr="00436D69">
        <w:rPr>
          <w:rFonts w:ascii="Times New Roman" w:hAnsi="Times New Roman" w:cs="Times New Roman"/>
          <w:sz w:val="24"/>
        </w:rPr>
        <w:br/>
        <w:t xml:space="preserve">πράξη 2330/1993 της υπηρεσίας αυτής, η οποία προέβλεπε την κατασκευή τριών, </w:t>
      </w:r>
      <w:r w:rsidRPr="00436D69">
        <w:rPr>
          <w:rFonts w:ascii="Times New Roman" w:hAnsi="Times New Roman" w:cs="Times New Roman"/>
          <w:sz w:val="24"/>
        </w:rPr>
        <w:br/>
        <w:t xml:space="preserve">αντί των τεσσάρων, επιπλέον ορόφων με βάση το μεταφερόμενο συντελεστή, καθώς </w:t>
      </w:r>
      <w:r w:rsidRPr="00436D69">
        <w:rPr>
          <w:rFonts w:ascii="Times New Roman" w:hAnsi="Times New Roman" w:cs="Times New Roman"/>
          <w:sz w:val="24"/>
        </w:rPr>
        <w:br/>
        <w:t xml:space="preserve">και του τέταρτου υπογείου. Το παραπάνω διάταγμα, όμως, και οι πράξεις </w:t>
      </w:r>
      <w:r w:rsidRPr="00436D69">
        <w:rPr>
          <w:rFonts w:ascii="Times New Roman" w:hAnsi="Times New Roman" w:cs="Times New Roman"/>
          <w:sz w:val="24"/>
        </w:rPr>
        <w:br/>
        <w:t xml:space="preserve">αναθεώρησης 3151/1992 και 2330/1993 ακυρώθηκαν με τις αποφάσεις 1071/1994, </w:t>
      </w:r>
      <w:r w:rsidRPr="00436D69">
        <w:rPr>
          <w:rFonts w:ascii="Times New Roman" w:hAnsi="Times New Roman" w:cs="Times New Roman"/>
          <w:sz w:val="24"/>
        </w:rPr>
        <w:br/>
        <w:t xml:space="preserve">3746/1995 και 3745/1995, αντιστοίχως, του Συμβουλίου της Επικρατείας. Τέλος, </w:t>
      </w:r>
      <w:r w:rsidRPr="00436D69">
        <w:rPr>
          <w:rFonts w:ascii="Times New Roman" w:hAnsi="Times New Roman" w:cs="Times New Roman"/>
          <w:sz w:val="24"/>
        </w:rPr>
        <w:br/>
        <w:t xml:space="preserve">κατ' εφαρμογή της παραπάνω μεταβατικής διάταξης της παραγράφου 10 του άρθρου 21 </w:t>
      </w:r>
      <w:r w:rsidRPr="00436D69">
        <w:rPr>
          <w:rFonts w:ascii="Times New Roman" w:hAnsi="Times New Roman" w:cs="Times New Roman"/>
          <w:sz w:val="24"/>
        </w:rPr>
        <w:br/>
        <w:t xml:space="preserve">του νεότερου ν. 2300/1995 εκδόθηκε η προσβαλλόμενη οικοδομική άδεια, με την </w:t>
      </w:r>
      <w:r w:rsidRPr="00436D69">
        <w:rPr>
          <w:rFonts w:ascii="Times New Roman" w:hAnsi="Times New Roman" w:cs="Times New Roman"/>
          <w:sz w:val="24"/>
        </w:rPr>
        <w:br/>
        <w:t xml:space="preserve">οποία επιτρέπεται η αποπεράτωση της οικοδομής. Εφόσον, όμως, σύμφωνα, με όσα </w:t>
      </w:r>
      <w:r w:rsidRPr="00436D69">
        <w:rPr>
          <w:rFonts w:ascii="Times New Roman" w:hAnsi="Times New Roman" w:cs="Times New Roman"/>
          <w:sz w:val="24"/>
        </w:rPr>
        <w:br/>
        <w:t xml:space="preserve">αναφέρονται στην προηγούμενη σκέψη, η διάταξη αυτή είναι αντισυνταγματική και </w:t>
      </w:r>
      <w:r w:rsidRPr="00436D69">
        <w:rPr>
          <w:rFonts w:ascii="Times New Roman" w:hAnsi="Times New Roman" w:cs="Times New Roman"/>
          <w:sz w:val="24"/>
        </w:rPr>
        <w:br/>
        <w:t xml:space="preserve">ανίσχυρη, η προσβαλλόμενη άδεια δεν έχει νόμιμο έρεισμα και για το λόγο αυτόν, </w:t>
      </w:r>
      <w:r w:rsidRPr="00436D69">
        <w:rPr>
          <w:rFonts w:ascii="Times New Roman" w:hAnsi="Times New Roman" w:cs="Times New Roman"/>
          <w:sz w:val="24"/>
        </w:rPr>
        <w:br/>
        <w:t xml:space="preserve">τον οποίο βασίμως προβάλλει ο αιτών Δήμος, είναι ακυρωτέα, αποβαίνει δε </w:t>
      </w:r>
      <w:r w:rsidRPr="00436D69">
        <w:rPr>
          <w:rFonts w:ascii="Times New Roman" w:hAnsi="Times New Roman" w:cs="Times New Roman"/>
          <w:sz w:val="24"/>
        </w:rPr>
        <w:br/>
        <w:t xml:space="preserve">αλυσιτελής η εξέταση των λοιπών προβαλλόμενων λόγων ακύρωσης. Πρέπει, λοιπόν, </w:t>
      </w:r>
      <w:r w:rsidRPr="00436D69">
        <w:rPr>
          <w:rFonts w:ascii="Times New Roman" w:hAnsi="Times New Roman" w:cs="Times New Roman"/>
          <w:sz w:val="24"/>
        </w:rPr>
        <w:br/>
        <w:t xml:space="preserve">να γίνει δεκτή η κρινόμενη αίτηση κατά το μέρος που στρέφεται κατά της αδείας </w:t>
      </w:r>
      <w:r w:rsidRPr="00436D69">
        <w:rPr>
          <w:rFonts w:ascii="Times New Roman" w:hAnsi="Times New Roman" w:cs="Times New Roman"/>
          <w:sz w:val="24"/>
        </w:rPr>
        <w:br/>
        <w:t xml:space="preserve">αυτής και να απορριφθεί η παρέμβαση.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Δ ι ά τ α ύ τ α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Δέχεται την κρινόμενη αίτηση.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Ακυρώνει την οικοδομική άδεια 1603/1995 από 20.9.1995 της Διεύθυνσης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lastRenderedPageBreak/>
        <w:t xml:space="preserve">Πολεοδομίας του τομέα Ανατολικής Αθήνας της Νομαρχίας Αθήνας, σύμφωνα με το </w:t>
      </w:r>
      <w:r w:rsidRPr="00436D69">
        <w:rPr>
          <w:rFonts w:ascii="Times New Roman" w:hAnsi="Times New Roman" w:cs="Times New Roman"/>
          <w:sz w:val="24"/>
        </w:rPr>
        <w:br/>
        <w:t xml:space="preserve">σκεπτικό.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Απορρίπτει την παρέμβαση, και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Επιβάλλει στο Δημόσιο και στην παρεμβαίνουσα εταιρεία να καταβάλουν συμμέτρως </w:t>
      </w:r>
      <w:r w:rsidRPr="00436D69">
        <w:rPr>
          <w:rFonts w:ascii="Times New Roman" w:hAnsi="Times New Roman" w:cs="Times New Roman"/>
          <w:sz w:val="24"/>
        </w:rPr>
        <w:br/>
        <w:t xml:space="preserve">το ποσό των είκοσι οκτώ χιλιάδων (28.000) δραχμών στον αιτούντα Δήμο, ως </w:t>
      </w:r>
      <w:r w:rsidRPr="00436D69">
        <w:rPr>
          <w:rFonts w:ascii="Times New Roman" w:hAnsi="Times New Roman" w:cs="Times New Roman"/>
          <w:sz w:val="24"/>
        </w:rPr>
        <w:br/>
        <w:t xml:space="preserve">δικαστική δαπάνη.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Η διάσκεψη έγινε στην Αθήνα στις 20 Ιουνίου 1996 και η απόφαση δημοσιεύθηκε σε </w:t>
      </w:r>
      <w:r w:rsidRPr="00436D69">
        <w:rPr>
          <w:rFonts w:ascii="Times New Roman" w:hAnsi="Times New Roman" w:cs="Times New Roman"/>
          <w:sz w:val="24"/>
        </w:rPr>
        <w:br/>
        <w:t xml:space="preserve">δημόσια συνεδρίαση της 4ης Οκτωβρίου 1996. </w:t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</w:r>
      <w:r w:rsidRPr="00436D69">
        <w:rPr>
          <w:rFonts w:ascii="Times New Roman" w:hAnsi="Times New Roman" w:cs="Times New Roman"/>
          <w:sz w:val="24"/>
        </w:rPr>
        <w:br/>
        <w:t xml:space="preserve">Ο Πρόεδρος Ο Γραμματέας </w:t>
      </w:r>
      <w:r w:rsidRPr="00436D69">
        <w:rPr>
          <w:rFonts w:ascii="Times New Roman" w:hAnsi="Times New Roman" w:cs="Times New Roman"/>
          <w:sz w:val="24"/>
        </w:rPr>
        <w:br/>
        <w:t>Β. Μποτόπουλος Φρ. Καμπάνης</w:t>
      </w:r>
    </w:p>
    <w:sectPr w:rsidR="00B64F61" w:rsidRPr="00436D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2A"/>
    <w:rsid w:val="003F152A"/>
    <w:rsid w:val="003F39B6"/>
    <w:rsid w:val="00436D69"/>
    <w:rsid w:val="00B6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3410</Words>
  <Characters>18417</Characters>
  <Application>Microsoft Office Word</Application>
  <DocSecurity>0</DocSecurity>
  <Lines>153</Lines>
  <Paragraphs>43</Paragraphs>
  <ScaleCrop>false</ScaleCrop>
  <Company/>
  <LinksUpToDate>false</LinksUpToDate>
  <CharactersWithSpaces>21784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Xristis-01</dc:creator>
  <cp:keywords/>
  <dc:description/>
  <cp:lastModifiedBy>Xristis-01</cp:lastModifiedBy>
  <cp:revision>2</cp:revision>
  <dcterms:created xsi:type="dcterms:W3CDTF">2021-11-08T08:23:00Z</dcterms:created>
  <dcterms:modified xsi:type="dcterms:W3CDTF">2021-11-08T08:24:00Z</dcterms:modified>
</cp:coreProperties>
</file>