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CAEDBE" w14:textId="4DF95FD8" w:rsidR="00277687" w:rsidRPr="001C7DE2" w:rsidRDefault="001C7DE2" w:rsidP="003200E0">
      <w:pPr>
        <w:tabs>
          <w:tab w:val="left" w:pos="5400"/>
        </w:tabs>
        <w:spacing w:line="480" w:lineRule="auto"/>
        <w:rPr>
          <w:b/>
          <w:sz w:val="32"/>
          <w:szCs w:val="32"/>
        </w:rPr>
      </w:pPr>
      <w:r w:rsidRPr="001C7DE2">
        <w:rPr>
          <w:b/>
          <w:sz w:val="32"/>
          <w:szCs w:val="32"/>
        </w:rPr>
        <w:t xml:space="preserve">For: </w:t>
      </w:r>
      <w:r w:rsidR="00277687" w:rsidRPr="001C7DE2">
        <w:rPr>
          <w:b/>
          <w:sz w:val="32"/>
          <w:szCs w:val="32"/>
        </w:rPr>
        <w:t>Living Under Austerity: Greek Society in Crisis</w:t>
      </w:r>
    </w:p>
    <w:p w14:paraId="09033A00" w14:textId="3DB79A5F" w:rsidR="001C7DE2" w:rsidRPr="001C7DE2" w:rsidRDefault="001C7DE2" w:rsidP="003200E0">
      <w:pPr>
        <w:tabs>
          <w:tab w:val="left" w:pos="5400"/>
        </w:tabs>
        <w:spacing w:line="480" w:lineRule="auto"/>
        <w:rPr>
          <w:b/>
          <w:sz w:val="32"/>
          <w:szCs w:val="32"/>
        </w:rPr>
      </w:pPr>
      <w:r w:rsidRPr="001C7DE2">
        <w:rPr>
          <w:b/>
          <w:sz w:val="32"/>
          <w:szCs w:val="32"/>
        </w:rPr>
        <w:t xml:space="preserve">Edited by </w:t>
      </w:r>
      <w:proofErr w:type="spellStart"/>
      <w:r w:rsidRPr="001C7DE2">
        <w:rPr>
          <w:b/>
          <w:sz w:val="32"/>
          <w:szCs w:val="32"/>
        </w:rPr>
        <w:t>Doxis</w:t>
      </w:r>
      <w:proofErr w:type="spellEnd"/>
      <w:r w:rsidRPr="001C7DE2">
        <w:rPr>
          <w:b/>
          <w:sz w:val="32"/>
          <w:szCs w:val="32"/>
        </w:rPr>
        <w:t xml:space="preserve"> </w:t>
      </w:r>
      <w:proofErr w:type="spellStart"/>
      <w:r w:rsidRPr="001C7DE2">
        <w:rPr>
          <w:b/>
          <w:sz w:val="32"/>
          <w:szCs w:val="32"/>
        </w:rPr>
        <w:t>Doxiadis</w:t>
      </w:r>
      <w:proofErr w:type="spellEnd"/>
      <w:r w:rsidRPr="001C7DE2">
        <w:rPr>
          <w:b/>
          <w:sz w:val="32"/>
          <w:szCs w:val="32"/>
        </w:rPr>
        <w:t xml:space="preserve"> and Aimee </w:t>
      </w:r>
      <w:proofErr w:type="spellStart"/>
      <w:r w:rsidRPr="001C7DE2">
        <w:rPr>
          <w:b/>
          <w:sz w:val="32"/>
          <w:szCs w:val="32"/>
        </w:rPr>
        <w:t>Placas</w:t>
      </w:r>
      <w:proofErr w:type="spellEnd"/>
      <w:r>
        <w:rPr>
          <w:b/>
          <w:sz w:val="32"/>
          <w:szCs w:val="32"/>
        </w:rPr>
        <w:t xml:space="preserve">. </w:t>
      </w:r>
      <w:proofErr w:type="spellStart"/>
      <w:r>
        <w:rPr>
          <w:b/>
          <w:sz w:val="32"/>
          <w:szCs w:val="32"/>
        </w:rPr>
        <w:t>Berghan</w:t>
      </w:r>
      <w:proofErr w:type="spellEnd"/>
      <w:r>
        <w:rPr>
          <w:b/>
          <w:sz w:val="32"/>
          <w:szCs w:val="32"/>
        </w:rPr>
        <w:t xml:space="preserve">. July 2018. </w:t>
      </w:r>
      <w:bookmarkStart w:id="0" w:name="_GoBack"/>
      <w:bookmarkEnd w:id="0"/>
    </w:p>
    <w:p w14:paraId="7E38AEC6" w14:textId="77777777" w:rsidR="00277687" w:rsidRDefault="00277687" w:rsidP="003200E0">
      <w:pPr>
        <w:tabs>
          <w:tab w:val="left" w:pos="5400"/>
        </w:tabs>
        <w:spacing w:line="480" w:lineRule="auto"/>
        <w:rPr>
          <w:b/>
        </w:rPr>
      </w:pPr>
    </w:p>
    <w:p w14:paraId="5BED6A23" w14:textId="72DEC592" w:rsidR="00BF70C7" w:rsidRPr="00B47A1C" w:rsidRDefault="00C73E19" w:rsidP="003200E0">
      <w:pPr>
        <w:tabs>
          <w:tab w:val="left" w:pos="5400"/>
        </w:tabs>
        <w:spacing w:line="480" w:lineRule="auto"/>
        <w:rPr>
          <w:b/>
        </w:rPr>
      </w:pPr>
      <w:r>
        <w:rPr>
          <w:b/>
        </w:rPr>
        <w:t>From the</w:t>
      </w:r>
      <w:r w:rsidR="00F27965" w:rsidRPr="00B47A1C">
        <w:rPr>
          <w:b/>
        </w:rPr>
        <w:t xml:space="preserve"> Twilight Zone</w:t>
      </w:r>
      <w:r w:rsidR="00720E84">
        <w:rPr>
          <w:b/>
        </w:rPr>
        <w:t xml:space="preserve"> to the Limelight</w:t>
      </w:r>
      <w:r w:rsidR="00E47464" w:rsidRPr="00B47A1C">
        <w:rPr>
          <w:b/>
        </w:rPr>
        <w:t xml:space="preserve">: </w:t>
      </w:r>
    </w:p>
    <w:p w14:paraId="62F15FB4" w14:textId="58DC455F" w:rsidR="00AE6305" w:rsidRDefault="008C0664" w:rsidP="003200E0">
      <w:pPr>
        <w:tabs>
          <w:tab w:val="left" w:pos="5400"/>
        </w:tabs>
        <w:spacing w:line="480" w:lineRule="auto"/>
        <w:rPr>
          <w:b/>
        </w:rPr>
      </w:pPr>
      <w:r>
        <w:rPr>
          <w:b/>
        </w:rPr>
        <w:t>Shifting Terrains of</w:t>
      </w:r>
      <w:r w:rsidR="007954A3">
        <w:rPr>
          <w:b/>
        </w:rPr>
        <w:t xml:space="preserve"> Asylum and Rights in </w:t>
      </w:r>
      <w:r w:rsidR="00FF6864">
        <w:rPr>
          <w:b/>
        </w:rPr>
        <w:t xml:space="preserve">Greece </w:t>
      </w:r>
    </w:p>
    <w:p w14:paraId="155E3CEF" w14:textId="41599CC6" w:rsidR="00277687" w:rsidRPr="00277687" w:rsidRDefault="00277687" w:rsidP="003200E0">
      <w:pPr>
        <w:tabs>
          <w:tab w:val="left" w:pos="5400"/>
        </w:tabs>
        <w:spacing w:line="480" w:lineRule="auto"/>
      </w:pPr>
      <w:r w:rsidRPr="00277687">
        <w:t>Heath Cabot, University of Pittsburgh</w:t>
      </w:r>
    </w:p>
    <w:p w14:paraId="60F16344" w14:textId="674E65A7" w:rsidR="00CB66DF" w:rsidRPr="00B47A1C" w:rsidRDefault="00CB66DF" w:rsidP="0085638C">
      <w:pPr>
        <w:spacing w:before="1" w:line="480" w:lineRule="auto"/>
      </w:pPr>
    </w:p>
    <w:p w14:paraId="1BE6CFB8" w14:textId="5A6F3E2C" w:rsidR="006A1E64" w:rsidRPr="00B47A1C" w:rsidRDefault="002A00FF" w:rsidP="0085638C">
      <w:pPr>
        <w:spacing w:line="480" w:lineRule="auto"/>
      </w:pPr>
      <w:r w:rsidRPr="00B47A1C">
        <w:t>In 2008</w:t>
      </w:r>
      <w:r w:rsidR="00F37409" w:rsidRPr="00B47A1C">
        <w:t>,</w:t>
      </w:r>
      <w:r w:rsidRPr="00B47A1C">
        <w:t xml:space="preserve"> I</w:t>
      </w:r>
      <w:r w:rsidR="004E3AD0">
        <w:t xml:space="preserve"> conducted an interview with a refugee advocate </w:t>
      </w:r>
      <w:r w:rsidRPr="00B47A1C">
        <w:t xml:space="preserve">from the European </w:t>
      </w:r>
      <w:r w:rsidR="00014E48">
        <w:t xml:space="preserve">North who had recently begun a </w:t>
      </w:r>
      <w:r w:rsidRPr="00B47A1C">
        <w:t xml:space="preserve">project on Lesvos, </w:t>
      </w:r>
      <w:r w:rsidR="00B057BF" w:rsidRPr="00B47A1C">
        <w:t>the</w:t>
      </w:r>
      <w:r w:rsidR="00494DDB">
        <w:t xml:space="preserve"> Greek Aegean island that, since the early 2000s, had become a key site of crossing for asylum seekers and migrants entering Europe.</w:t>
      </w:r>
      <w:r w:rsidRPr="00B47A1C">
        <w:t xml:space="preserve"> </w:t>
      </w:r>
      <w:r w:rsidR="00EA0583" w:rsidRPr="00B47A1C">
        <w:t>H</w:t>
      </w:r>
      <w:r w:rsidRPr="00B47A1C">
        <w:t xml:space="preserve">e explained that it was “obvious” to anyone working on asylum in Europe that Greece </w:t>
      </w:r>
      <w:r w:rsidR="0062530C" w:rsidRPr="00B47A1C">
        <w:t>was</w:t>
      </w:r>
      <w:r w:rsidRPr="00B47A1C">
        <w:t xml:space="preserve"> </w:t>
      </w:r>
      <w:r w:rsidR="008055EA" w:rsidRPr="00B47A1C">
        <w:t>“</w:t>
      </w:r>
      <w:r w:rsidRPr="00B47A1C">
        <w:t>the place</w:t>
      </w:r>
      <w:r w:rsidR="008055EA" w:rsidRPr="00B47A1C">
        <w:t>”</w:t>
      </w:r>
      <w:r w:rsidRPr="00B47A1C">
        <w:t xml:space="preserve"> to do a successful advocacy project</w:t>
      </w:r>
      <w:r w:rsidR="005D6086">
        <w:t>.</w:t>
      </w:r>
      <w:r w:rsidRPr="00B47A1C">
        <w:t xml:space="preserve"> “Everyone knew terrible things were happening in Greece,</w:t>
      </w:r>
      <w:r w:rsidR="00801DAC">
        <w:t>”</w:t>
      </w:r>
      <w:r w:rsidRPr="00B47A1C">
        <w:t xml:space="preserve"> </w:t>
      </w:r>
      <w:r w:rsidR="005D6086">
        <w:t>he explained, “</w:t>
      </w:r>
      <w:r w:rsidRPr="00B47A1C">
        <w:t xml:space="preserve">but no one was talking about it.” </w:t>
      </w:r>
    </w:p>
    <w:p w14:paraId="3497200A" w14:textId="77777777" w:rsidR="006A1E64" w:rsidRPr="00B47A1C" w:rsidRDefault="006A1E64" w:rsidP="0085638C">
      <w:pPr>
        <w:spacing w:line="480" w:lineRule="auto"/>
      </w:pPr>
    </w:p>
    <w:p w14:paraId="277A109B" w14:textId="1FC36035" w:rsidR="00B47A1C" w:rsidRPr="00B47A1C" w:rsidRDefault="002A00FF" w:rsidP="0085638C">
      <w:pPr>
        <w:spacing w:line="480" w:lineRule="auto"/>
      </w:pPr>
      <w:r w:rsidRPr="00B47A1C">
        <w:t xml:space="preserve">We went on to </w:t>
      </w:r>
      <w:r w:rsidR="009913DF" w:rsidRPr="00B47A1C">
        <w:t>discuss</w:t>
      </w:r>
      <w:r w:rsidRPr="00B47A1C">
        <w:t xml:space="preserve"> the detention and policing situation in Lesvos: the notorious Pagani detention center (</w:t>
      </w:r>
      <w:r w:rsidR="004132C6">
        <w:t>which later</w:t>
      </w:r>
      <w:r w:rsidR="007F74F1">
        <w:t xml:space="preserve"> </w:t>
      </w:r>
      <w:r w:rsidRPr="00B47A1C">
        <w:t>closed</w:t>
      </w:r>
      <w:r w:rsidR="00D95933">
        <w:t xml:space="preserve"> </w:t>
      </w:r>
      <w:r w:rsidR="004132C6">
        <w:t>in</w:t>
      </w:r>
      <w:r w:rsidR="00D95933">
        <w:t xml:space="preserve"> </w:t>
      </w:r>
      <w:r w:rsidR="007F74F1">
        <w:t>2009</w:t>
      </w:r>
      <w:r w:rsidRPr="00B47A1C">
        <w:t>), and the</w:t>
      </w:r>
      <w:r w:rsidR="007F74F1">
        <w:t xml:space="preserve"> frequent unofficial pushbacks</w:t>
      </w:r>
      <w:r w:rsidR="00F37409" w:rsidRPr="00B47A1C">
        <w:t xml:space="preserve"> </w:t>
      </w:r>
      <w:r w:rsidRPr="00B47A1C">
        <w:t>of asylum seekers to Turkey (of w</w:t>
      </w:r>
      <w:r w:rsidR="00AC627A">
        <w:t>hich local lawyers and advocacy groups</w:t>
      </w:r>
      <w:r w:rsidRPr="00B47A1C">
        <w:t xml:space="preserve"> had intimate knowledge, but which European powers had hitherto ignored). We also discussed the </w:t>
      </w:r>
      <w:proofErr w:type="spellStart"/>
      <w:r w:rsidRPr="00B47A1C">
        <w:t>Evros</w:t>
      </w:r>
      <w:proofErr w:type="spellEnd"/>
      <w:r w:rsidRPr="00B47A1C">
        <w:t xml:space="preserve"> </w:t>
      </w:r>
      <w:r w:rsidR="001A2B78" w:rsidRPr="00B47A1C">
        <w:t>land border in the north</w:t>
      </w:r>
      <w:r w:rsidR="00CB4B93" w:rsidRPr="00B47A1C">
        <w:t xml:space="preserve">, </w:t>
      </w:r>
      <w:r w:rsidRPr="00B47A1C">
        <w:t>with its river, marshlands, and nature preserve popular</w:t>
      </w:r>
      <w:r w:rsidR="00CB4B93" w:rsidRPr="00B47A1C">
        <w:t xml:space="preserve"> with bird watchers</w:t>
      </w:r>
      <w:r w:rsidR="00F63C00" w:rsidRPr="00B47A1C">
        <w:t>.</w:t>
      </w:r>
      <w:r w:rsidR="00B47A1C" w:rsidRPr="00DD7F4B">
        <w:t xml:space="preserve"> He described </w:t>
      </w:r>
      <w:proofErr w:type="spellStart"/>
      <w:r w:rsidR="00B47A1C" w:rsidRPr="00DD7F4B">
        <w:t>Evros</w:t>
      </w:r>
      <w:proofErr w:type="spellEnd"/>
      <w:r w:rsidR="00B47A1C" w:rsidRPr="00DD7F4B">
        <w:t xml:space="preserve"> as a “Twiligh</w:t>
      </w:r>
      <w:r w:rsidR="00B47A1C" w:rsidRPr="00B47A1C">
        <w:t xml:space="preserve">t Zone” for both the difficulty that advocates faced in accessing its squalid detention centers, and the nightmarish accounts of </w:t>
      </w:r>
      <w:r w:rsidR="00D04AD2">
        <w:t>refugees and migrants</w:t>
      </w:r>
      <w:r w:rsidR="00B47A1C" w:rsidRPr="00B47A1C">
        <w:t xml:space="preserve"> who passed through the </w:t>
      </w:r>
      <w:r w:rsidR="00B47A1C" w:rsidRPr="00B47A1C">
        <w:lastRenderedPageBreak/>
        <w:t xml:space="preserve">area. Indeed, some of the refugees I met during my research on asylum had themselves encountered the </w:t>
      </w:r>
      <w:proofErr w:type="spellStart"/>
      <w:r w:rsidR="00B47A1C" w:rsidRPr="00B47A1C">
        <w:rPr>
          <w:i/>
        </w:rPr>
        <w:t>narkes</w:t>
      </w:r>
      <w:proofErr w:type="spellEnd"/>
      <w:r w:rsidR="00B47A1C" w:rsidRPr="00B47A1C">
        <w:rPr>
          <w:i/>
        </w:rPr>
        <w:t xml:space="preserve"> </w:t>
      </w:r>
      <w:r w:rsidR="00B47A1C" w:rsidRPr="00B47A1C">
        <w:t xml:space="preserve">(landmines) buried in the marshes from earlier conflicts with Turkey. For border-crossers, these mines were notorious for blowing legs off and riddling the unlucky with shrapnel, sometimes with fatal consequences. </w:t>
      </w:r>
    </w:p>
    <w:p w14:paraId="10DBC92D" w14:textId="77777777" w:rsidR="00B47A1C" w:rsidRPr="00B47A1C" w:rsidRDefault="00B47A1C" w:rsidP="0085638C">
      <w:pPr>
        <w:spacing w:line="480" w:lineRule="auto"/>
      </w:pPr>
    </w:p>
    <w:p w14:paraId="3D7F6976" w14:textId="6E7B1398" w:rsidR="00B47A1C" w:rsidRPr="00B47A1C" w:rsidRDefault="00B47A1C" w:rsidP="0085638C">
      <w:pPr>
        <w:spacing w:line="480" w:lineRule="auto"/>
      </w:pPr>
      <w:r w:rsidRPr="00B47A1C">
        <w:t xml:space="preserve">In the intervening years, I have </w:t>
      </w:r>
      <w:r w:rsidR="00432A88">
        <w:t xml:space="preserve">often ruminated on this </w:t>
      </w:r>
      <w:r w:rsidRPr="00B47A1C">
        <w:t>conversation, as I have watched Greece become a site that is now very much “talked about.” Greece has since moved out of the darkness o</w:t>
      </w:r>
      <w:r w:rsidR="00B8396E">
        <w:t>f the</w:t>
      </w:r>
      <w:r w:rsidRPr="00B47A1C">
        <w:t xml:space="preserve"> “Twilight Zone”</w:t>
      </w:r>
      <w:r w:rsidR="00B8396E">
        <w:t xml:space="preserve"> so to speak</w:t>
      </w:r>
      <w:r w:rsidRPr="00B47A1C">
        <w:t xml:space="preserve"> into the global limelight via two overlapping crises: first, Greece’s role in the global “financial crisis” owing to its unsustainable debt; and second, in 2015-16, for its crucial geopolitical position in the “refugee crisis.” Over 800,000 of the million </w:t>
      </w:r>
      <w:r w:rsidR="00CA3257">
        <w:t>people</w:t>
      </w:r>
      <w:r w:rsidRPr="00B47A1C">
        <w:t xml:space="preserve"> seeking refuge in Europe in 2015 entered through Greece, primarily through the Aegean islands</w:t>
      </w:r>
      <w:r w:rsidR="007E5161">
        <w:t>; 500,000 or more entered via Lesvos</w:t>
      </w:r>
      <w:r w:rsidRPr="00B47A1C">
        <w:t xml:space="preserve">. This refugee crisis, rightfully, garnered extensive press coverage, sparked heated policy and political debates, and mobilized donors and volunteers both in Greece and throughout the world. </w:t>
      </w:r>
      <w:r w:rsidR="0003310A">
        <w:t>T</w:t>
      </w:r>
      <w:r w:rsidR="0003310A" w:rsidRPr="00B47A1C">
        <w:t>he U</w:t>
      </w:r>
      <w:r w:rsidR="005C214E">
        <w:t xml:space="preserve">nited </w:t>
      </w:r>
      <w:r w:rsidR="0003310A" w:rsidRPr="00B47A1C">
        <w:t>N</w:t>
      </w:r>
      <w:r w:rsidR="005C214E">
        <w:t>ations</w:t>
      </w:r>
      <w:r w:rsidR="0003310A" w:rsidRPr="00B47A1C">
        <w:t xml:space="preserve"> High Commissioner for Refugees (UNHCR), </w:t>
      </w:r>
      <w:r w:rsidR="0003310A">
        <w:t>as well as i</w:t>
      </w:r>
      <w:r w:rsidRPr="00B47A1C">
        <w:t>nternational organizations such as the Inter</w:t>
      </w:r>
      <w:r w:rsidR="0003310A">
        <w:t xml:space="preserve">national Rescue Committee (IRC) </w:t>
      </w:r>
      <w:r w:rsidRPr="00B47A1C">
        <w:t xml:space="preserve">and </w:t>
      </w:r>
      <w:proofErr w:type="spellStart"/>
      <w:r w:rsidRPr="00B47A1C">
        <w:rPr>
          <w:i/>
        </w:rPr>
        <w:t>Médicins</w:t>
      </w:r>
      <w:proofErr w:type="spellEnd"/>
      <w:r w:rsidRPr="00B47A1C">
        <w:rPr>
          <w:i/>
        </w:rPr>
        <w:t xml:space="preserve"> du Monde</w:t>
      </w:r>
      <w:r w:rsidRPr="00B47A1C">
        <w:t xml:space="preserve">, </w:t>
      </w:r>
      <w:r w:rsidR="0003310A">
        <w:t>and</w:t>
      </w:r>
      <w:r w:rsidRPr="00B47A1C">
        <w:t xml:space="preserve"> Greek and Eur</w:t>
      </w:r>
      <w:r w:rsidR="00B10227">
        <w:t>opean NGOs, strived to meet the often urgent</w:t>
      </w:r>
      <w:r w:rsidRPr="00B47A1C">
        <w:t xml:space="preserve"> needs of those entering Greece. Meanwhile, volunteers</w:t>
      </w:r>
      <w:r w:rsidR="009F274C">
        <w:t xml:space="preserve"> from all over the world</w:t>
      </w:r>
      <w:r w:rsidRPr="00B47A1C">
        <w:t xml:space="preserve"> traveled </w:t>
      </w:r>
      <w:r w:rsidR="009F274C">
        <w:t xml:space="preserve">to Greece </w:t>
      </w:r>
      <w:r w:rsidRPr="00B47A1C">
        <w:t>to participate in the humanitarian response. Perhaps most striking was the scale of the response of Greeks and other locals on the ground, through the mobilization of informal, but highly organized networks based on the principle of “solidarity” (</w:t>
      </w:r>
      <w:proofErr w:type="spellStart"/>
      <w:r w:rsidRPr="00B47A1C">
        <w:rPr>
          <w:i/>
        </w:rPr>
        <w:t>allileggii</w:t>
      </w:r>
      <w:proofErr w:type="spellEnd"/>
      <w:r w:rsidRPr="00B47A1C">
        <w:t xml:space="preserve">) with refugees. </w:t>
      </w:r>
    </w:p>
    <w:p w14:paraId="3235FEE2" w14:textId="77777777" w:rsidR="00B47A1C" w:rsidRPr="00B47A1C" w:rsidRDefault="00B47A1C" w:rsidP="0085638C">
      <w:pPr>
        <w:spacing w:line="480" w:lineRule="auto"/>
      </w:pPr>
    </w:p>
    <w:p w14:paraId="5C7FFDDD" w14:textId="2898C22E" w:rsidR="00B47A1C" w:rsidRPr="00B47A1C" w:rsidRDefault="00B47A1C" w:rsidP="0085638C">
      <w:pPr>
        <w:spacing w:line="480" w:lineRule="auto"/>
      </w:pPr>
      <w:r w:rsidRPr="00B47A1C">
        <w:lastRenderedPageBreak/>
        <w:t xml:space="preserve">Since 2005, I have studied asylum in Greece from an anthropological perspective, focusing on the peculiar dilemmas that Greece has faced as a threshold of Europe. My book, </w:t>
      </w:r>
      <w:r w:rsidRPr="00B47A1C">
        <w:rPr>
          <w:i/>
        </w:rPr>
        <w:t xml:space="preserve">On the Doorstep of Europe: Asylum and Citizenship in Greece </w:t>
      </w:r>
      <w:r w:rsidRPr="00B47A1C">
        <w:t>(Cabot 2014), examined the crucial role of the Greek NGO sector and other civil society groups in offering legal aid and social support to asylum seekers. I conducted most of my anthropological fieldwork between 2005 and 2011, before</w:t>
      </w:r>
      <w:r w:rsidRPr="00B47A1C">
        <w:rPr>
          <w:i/>
        </w:rPr>
        <w:t xml:space="preserve"> </w:t>
      </w:r>
      <w:r w:rsidR="005E13E0">
        <w:t xml:space="preserve">the civil war in Syria and the rise of the Islamic State. </w:t>
      </w:r>
      <w:r w:rsidRPr="00B47A1C">
        <w:t>At that time, Iraqis and Afghans, along with others from Southeast Asia and Sub-Saharan Africa, were the primary groups seeking refuge in Greece from wars</w:t>
      </w:r>
      <w:r w:rsidR="00802365">
        <w:t xml:space="preserve"> spearheaded by the US and NATO and both economic and political forms of violence.</w:t>
      </w:r>
      <w:r w:rsidRPr="00B47A1C">
        <w:t xml:space="preserve"> Greek and other European organizations specialized in issues of asylum </w:t>
      </w:r>
      <w:r w:rsidR="00BB0AC7">
        <w:t>began</w:t>
      </w:r>
      <w:r w:rsidRPr="00B47A1C">
        <w:t xml:space="preserve"> speaking of a “humanitarian crisis” in the Aegean as early as 2007.</w:t>
      </w:r>
      <w:r w:rsidRPr="00DD7F4B">
        <w:rPr>
          <w:rStyle w:val="EndnoteReference"/>
        </w:rPr>
        <w:endnoteReference w:id="1"/>
      </w:r>
      <w:r w:rsidRPr="00DD7F4B">
        <w:t xml:space="preserve"> </w:t>
      </w:r>
      <w:r w:rsidRPr="00B47A1C">
        <w:t xml:space="preserve">The dangers of border crossings, the lack of access to the asylum system and social services, the grinding fear of moving and living with precarious status—these were </w:t>
      </w:r>
      <w:r w:rsidR="008F35D3">
        <w:t xml:space="preserve">already </w:t>
      </w:r>
      <w:r w:rsidRPr="00B47A1C">
        <w:t>everyday crises for my field interlocutors</w:t>
      </w:r>
      <w:r w:rsidR="0061692E">
        <w:t xml:space="preserve"> in Greece</w:t>
      </w:r>
      <w:r w:rsidRPr="00B47A1C">
        <w:t>, long before they made headlines in the broader Euro-American world.</w:t>
      </w:r>
    </w:p>
    <w:p w14:paraId="353AF85A" w14:textId="77777777" w:rsidR="00B47A1C" w:rsidRPr="00B47A1C" w:rsidRDefault="00B47A1C" w:rsidP="0085638C">
      <w:pPr>
        <w:tabs>
          <w:tab w:val="left" w:pos="720"/>
          <w:tab w:val="left" w:pos="1440"/>
          <w:tab w:val="left" w:pos="2160"/>
          <w:tab w:val="left" w:pos="2880"/>
        </w:tabs>
        <w:spacing w:before="1" w:after="1" w:line="480" w:lineRule="auto"/>
      </w:pPr>
    </w:p>
    <w:p w14:paraId="32567235" w14:textId="2FAD934F" w:rsidR="00B47A1C" w:rsidRPr="00B47A1C" w:rsidRDefault="009C5290" w:rsidP="0085638C">
      <w:pPr>
        <w:tabs>
          <w:tab w:val="left" w:pos="720"/>
          <w:tab w:val="left" w:pos="1440"/>
          <w:tab w:val="left" w:pos="2160"/>
          <w:tab w:val="left" w:pos="2880"/>
        </w:tabs>
        <w:spacing w:before="1" w:after="1" w:line="480" w:lineRule="auto"/>
      </w:pPr>
      <w:r>
        <w:t>Since then</w:t>
      </w:r>
      <w:r w:rsidR="002E234E">
        <w:t>,</w:t>
      </w:r>
      <w:r>
        <w:t xml:space="preserve"> there have</w:t>
      </w:r>
      <w:r w:rsidR="002E234E">
        <w:t xml:space="preserve"> </w:t>
      </w:r>
      <w:r w:rsidR="00B47A1C" w:rsidRPr="00B47A1C">
        <w:t xml:space="preserve">been material changes in the global configurations of power and violence that led to unprecedented movements </w:t>
      </w:r>
      <w:r w:rsidR="004F53C7">
        <w:t xml:space="preserve">of people </w:t>
      </w:r>
      <w:r w:rsidR="00B47A1C" w:rsidRPr="00B47A1C">
        <w:t xml:space="preserve">into the EU in 2015-16. I cannot speak directly to the specific histories that caused refugee movements from Syria. In earlier work, however, I highlighted in detail the structural problems </w:t>
      </w:r>
      <w:r w:rsidR="00D56C49">
        <w:t>that continue to impact</w:t>
      </w:r>
      <w:r w:rsidR="00B47A1C" w:rsidRPr="00B47A1C">
        <w:t xml:space="preserve"> EU and Greek migration and asylum regimes: the dearth of resources for member states and civil society groups to provide services to refugees; the lack of social support for refugees themselves; the ambiguous responsibilities of member states in granting safe haven; and deeply problematic, inequitable legislation at the EU level </w:t>
      </w:r>
      <w:r w:rsidR="00B47A1C" w:rsidRPr="00B47A1C">
        <w:fldChar w:fldCharType="begin">
          <w:fldData xml:space="preserve">PEVuZE5vdGU+PENpdGU+PEF1dGhvcj5Sb3pha291PC9BdXRob3I+PFllYXI+MjAwNjwvWWVhcj48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</w:fldData>
        </w:fldChar>
      </w:r>
      <w:r w:rsidR="00E92331">
        <w:instrText xml:space="preserve"> ADDIN EN.CITE </w:instrText>
      </w:r>
      <w:r w:rsidR="00E92331">
        <w:fldChar w:fldCharType="begin">
          <w:fldData xml:space="preserve">PEVuZE5vdGU+PENpdGU+PEF1dGhvcj5Sb3pha291PC9BdXRob3I+PFllYXI+MjAwNjwvWWVhcj48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</w:fldData>
        </w:fldChar>
      </w:r>
      <w:r w:rsidR="00E92331">
        <w:instrText xml:space="preserve"> ADDIN EN.CITE.DATA </w:instrText>
      </w:r>
      <w:r w:rsidR="00E92331">
        <w:fldChar w:fldCharType="end"/>
      </w:r>
      <w:r w:rsidR="00B47A1C" w:rsidRPr="00B47A1C">
        <w:fldChar w:fldCharType="separate"/>
      </w:r>
      <w:r w:rsidR="00E92331">
        <w:rPr>
          <w:noProof/>
        </w:rPr>
        <w:t xml:space="preserve">(see </w:t>
      </w:r>
      <w:hyperlink w:anchor="_ENREF_51" w:tooltip="Rozakou, 2006 #199" w:history="1">
        <w:r w:rsidR="006F1080">
          <w:rPr>
            <w:noProof/>
          </w:rPr>
          <w:t>Rozakou 2006</w:t>
        </w:r>
      </w:hyperlink>
      <w:r w:rsidR="00E92331">
        <w:rPr>
          <w:noProof/>
        </w:rPr>
        <w:t xml:space="preserve">; </w:t>
      </w:r>
      <w:hyperlink w:anchor="_ENREF_35" w:tooltip="Magliveras, 2011 #560" w:history="1">
        <w:r w:rsidR="006F1080">
          <w:rPr>
            <w:noProof/>
          </w:rPr>
          <w:t>Magliveras 2011</w:t>
        </w:r>
      </w:hyperlink>
      <w:r w:rsidR="00E92331">
        <w:rPr>
          <w:noProof/>
        </w:rPr>
        <w:t xml:space="preserve">; </w:t>
      </w:r>
      <w:hyperlink w:anchor="_ENREF_52" w:tooltip="Rozakou, 2012 #284" w:history="1">
        <w:r w:rsidR="006F1080">
          <w:rPr>
            <w:noProof/>
          </w:rPr>
          <w:t>Rozakou 2012</w:t>
        </w:r>
      </w:hyperlink>
      <w:r w:rsidR="00E92331">
        <w:rPr>
          <w:noProof/>
        </w:rPr>
        <w:t xml:space="preserve">; </w:t>
      </w:r>
      <w:hyperlink w:anchor="_ENREF_43" w:tooltip="Papageorgiou, 2013 #635" w:history="1">
        <w:r w:rsidR="006F1080">
          <w:rPr>
            <w:noProof/>
          </w:rPr>
          <w:t xml:space="preserve">Papageorgiou </w:t>
        </w:r>
        <w:r w:rsidR="006F1080">
          <w:rPr>
            <w:noProof/>
          </w:rPr>
          <w:lastRenderedPageBreak/>
          <w:t>2013</w:t>
        </w:r>
      </w:hyperlink>
      <w:r w:rsidR="00E92331">
        <w:rPr>
          <w:noProof/>
        </w:rPr>
        <w:t xml:space="preserve">; </w:t>
      </w:r>
      <w:hyperlink w:anchor="_ENREF_36" w:tooltip="McDonough, 2012 #637" w:history="1">
        <w:r w:rsidR="006F1080">
          <w:rPr>
            <w:noProof/>
          </w:rPr>
          <w:t>McDonough and Tsourdi 2012</w:t>
        </w:r>
      </w:hyperlink>
      <w:r w:rsidR="00E92331">
        <w:rPr>
          <w:noProof/>
        </w:rPr>
        <w:t>)</w:t>
      </w:r>
      <w:r w:rsidR="00B47A1C" w:rsidRPr="00B47A1C">
        <w:fldChar w:fldCharType="end"/>
      </w:r>
      <w:r w:rsidR="00B47A1C" w:rsidRPr="00DD7F4B">
        <w:t xml:space="preserve">. </w:t>
      </w:r>
      <w:r w:rsidR="00B47A1C" w:rsidRPr="00B47A1C">
        <w:t xml:space="preserve">For those I met in my earlier research on asylum, it was obvious that not just the Greek state but </w:t>
      </w:r>
      <w:r w:rsidR="00E73C19">
        <w:t xml:space="preserve">also </w:t>
      </w:r>
      <w:r w:rsidR="00B47A1C" w:rsidRPr="00B47A1C">
        <w:t>the EU w</w:t>
      </w:r>
      <w:r w:rsidR="00E73C19">
        <w:t>ere</w:t>
      </w:r>
      <w:r w:rsidR="00B47A1C" w:rsidRPr="00B47A1C">
        <w:t xml:space="preserve"> deeply, perhaps even willfully, ill-prepared for earlier refugee movemen</w:t>
      </w:r>
      <w:r w:rsidR="009C2E57">
        <w:t xml:space="preserve">ts—let alone the war in Syria. </w:t>
      </w:r>
      <w:r w:rsidR="00B47A1C" w:rsidRPr="00B47A1C">
        <w:t xml:space="preserve">These </w:t>
      </w:r>
      <w:r w:rsidR="009C2E57">
        <w:t>systemic</w:t>
      </w:r>
      <w:r w:rsidR="00B47A1C" w:rsidRPr="00B47A1C">
        <w:t xml:space="preserve"> deficiencies have persisted</w:t>
      </w:r>
      <w:r w:rsidR="00620DD2">
        <w:t xml:space="preserve"> and </w:t>
      </w:r>
      <w:r w:rsidR="00B47A1C" w:rsidRPr="00B47A1C">
        <w:t>perhaps even increased</w:t>
      </w:r>
      <w:r w:rsidR="00620DD2">
        <w:t xml:space="preserve">, </w:t>
      </w:r>
      <w:r w:rsidR="00B47A1C" w:rsidRPr="00B47A1C">
        <w:t xml:space="preserve">combined with the what </w:t>
      </w:r>
      <w:proofErr w:type="spellStart"/>
      <w:r w:rsidR="00B47A1C" w:rsidRPr="00B47A1C">
        <w:t>Karpozilos</w:t>
      </w:r>
      <w:proofErr w:type="spellEnd"/>
      <w:r w:rsidR="00B47A1C" w:rsidRPr="00B47A1C">
        <w:t xml:space="preserve">, and </w:t>
      </w:r>
      <w:proofErr w:type="spellStart"/>
      <w:r w:rsidR="00B47A1C" w:rsidRPr="00B47A1C">
        <w:t>Cheliotis</w:t>
      </w:r>
      <w:proofErr w:type="spellEnd"/>
      <w:r w:rsidR="00B47A1C" w:rsidRPr="00B47A1C">
        <w:t xml:space="preserve"> and Xenakis</w:t>
      </w:r>
      <w:r w:rsidR="000D2CCC">
        <w:t xml:space="preserve">, in this volume </w:t>
      </w:r>
      <w:r w:rsidR="00B47A1C" w:rsidRPr="00B47A1C">
        <w:t>describe in terms of the increasing political violence and criminalization affecting migrants</w:t>
      </w:r>
      <w:r w:rsidR="00AE26F3">
        <w:t xml:space="preserve"> in Greece</w:t>
      </w:r>
      <w:r w:rsidR="00C268CB">
        <w:t xml:space="preserve"> under austerity</w:t>
      </w:r>
      <w:r w:rsidR="00B47A1C" w:rsidRPr="00B47A1C">
        <w:t xml:space="preserve">. In the meantime, however, as </w:t>
      </w:r>
      <w:proofErr w:type="spellStart"/>
      <w:r w:rsidR="00B47A1C" w:rsidRPr="00B47A1C">
        <w:t>Burgi</w:t>
      </w:r>
      <w:proofErr w:type="spellEnd"/>
      <w:r w:rsidR="00B47A1C" w:rsidRPr="00B47A1C">
        <w:t xml:space="preserve"> shows us in her analysis of the Greek healthcare system (this volume), economic instability and debt in Europe’s poorer countries, and the forms of neoliberal governance at work in austerity policies, have made it even more difficult for member states like Greece to provide care and support to both citizens and non-citizens </w:t>
      </w:r>
      <w:r w:rsidR="00B47A1C" w:rsidRPr="00B47A1C">
        <w:fldChar w:fldCharType="begin">
          <w:fldData xml:space="preserve">PEVuZE5vdGU+PENpdGU+PEF1dGhvcj5BdGhhbmFzaW91PC9BdXRob3I+PFllYXI+MjAxMjwvWWVh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</w:fldData>
        </w:fldChar>
      </w:r>
      <w:r w:rsidR="00E92331">
        <w:instrText xml:space="preserve"> ADDIN EN.CITE </w:instrText>
      </w:r>
      <w:r w:rsidR="00E92331">
        <w:fldChar w:fldCharType="begin">
          <w:fldData xml:space="preserve">PEVuZE5vdGU+PENpdGU+PEF1dGhvcj5BdGhhbmFzaW91PC9BdXRob3I+PFllYXI+MjAxMjwvWWVh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</w:fldData>
        </w:fldChar>
      </w:r>
      <w:r w:rsidR="00E92331">
        <w:instrText xml:space="preserve"> ADDIN EN.CITE.DATA </w:instrText>
      </w:r>
      <w:r w:rsidR="00E92331">
        <w:fldChar w:fldCharType="end"/>
      </w:r>
      <w:r w:rsidR="00B47A1C" w:rsidRPr="00B47A1C">
        <w:fldChar w:fldCharType="separate"/>
      </w:r>
      <w:r w:rsidR="00E92331">
        <w:rPr>
          <w:noProof/>
        </w:rPr>
        <w:t xml:space="preserve">(see </w:t>
      </w:r>
      <w:hyperlink w:anchor="_ENREF_4" w:tooltip="Athanasiou, 2012 #606" w:history="1">
        <w:r w:rsidR="006F1080">
          <w:rPr>
            <w:noProof/>
          </w:rPr>
          <w:t>Athanasiou 2012</w:t>
        </w:r>
      </w:hyperlink>
      <w:r w:rsidR="00E92331">
        <w:rPr>
          <w:noProof/>
        </w:rPr>
        <w:t xml:space="preserve">; </w:t>
      </w:r>
      <w:hyperlink w:anchor="_ENREF_16" w:tooltip="Davis, 2015 #1103" w:history="1">
        <w:r w:rsidR="006F1080">
          <w:rPr>
            <w:noProof/>
          </w:rPr>
          <w:t>Davis 2015</w:t>
        </w:r>
      </w:hyperlink>
      <w:r w:rsidR="00E92331">
        <w:rPr>
          <w:noProof/>
        </w:rPr>
        <w:t xml:space="preserve">; </w:t>
      </w:r>
      <w:hyperlink w:anchor="_ENREF_17" w:tooltip="Douzinas, 2013 #608" w:history="1">
        <w:r w:rsidR="006F1080">
          <w:rPr>
            <w:noProof/>
          </w:rPr>
          <w:t>Douzinas 2013</w:t>
        </w:r>
      </w:hyperlink>
      <w:r w:rsidR="00E92331">
        <w:rPr>
          <w:noProof/>
        </w:rPr>
        <w:t xml:space="preserve">; </w:t>
      </w:r>
      <w:hyperlink w:anchor="_ENREF_32" w:tooltip="Knight, 2015 #1037" w:history="1">
        <w:r w:rsidR="006F1080">
          <w:rPr>
            <w:noProof/>
          </w:rPr>
          <w:t>Knight 2015</w:t>
        </w:r>
      </w:hyperlink>
      <w:r w:rsidR="00E92331">
        <w:rPr>
          <w:noProof/>
        </w:rPr>
        <w:t xml:space="preserve">; </w:t>
      </w:r>
      <w:hyperlink w:anchor="_ENREF_47" w:tooltip="Rakopoulos, 2014 #1055" w:history="1">
        <w:r w:rsidR="006F1080">
          <w:rPr>
            <w:noProof/>
          </w:rPr>
          <w:t>Rakopoulos 2014</w:t>
        </w:r>
      </w:hyperlink>
      <w:r w:rsidR="00E92331">
        <w:rPr>
          <w:noProof/>
        </w:rPr>
        <w:t xml:space="preserve">; </w:t>
      </w:r>
      <w:hyperlink w:anchor="_ENREF_57" w:tooltip="Stuckler, 2013 #1040" w:history="1">
        <w:r w:rsidR="006F1080">
          <w:rPr>
            <w:noProof/>
          </w:rPr>
          <w:t>Stuckler and Basu 2013</w:t>
        </w:r>
      </w:hyperlink>
      <w:r w:rsidR="00E92331">
        <w:rPr>
          <w:noProof/>
        </w:rPr>
        <w:t xml:space="preserve">; </w:t>
      </w:r>
      <w:hyperlink w:anchor="_ENREF_33" w:tooltip="Lazzarato, 2012 #1069" w:history="1">
        <w:r w:rsidR="006F1080">
          <w:rPr>
            <w:noProof/>
          </w:rPr>
          <w:t>Lazzarato and Jordan 2012</w:t>
        </w:r>
      </w:hyperlink>
      <w:r w:rsidR="00E92331">
        <w:rPr>
          <w:noProof/>
        </w:rPr>
        <w:t>;</w:t>
      </w:r>
      <w:hyperlink w:anchor="_ENREF_34" w:tooltip="Lazzarato, 2014 #1070" w:history="1">
        <w:r w:rsidR="006F1080">
          <w:rPr>
            <w:noProof/>
          </w:rPr>
          <w:t>2014</w:t>
        </w:r>
      </w:hyperlink>
      <w:r w:rsidR="00E92331">
        <w:rPr>
          <w:noProof/>
        </w:rPr>
        <w:t>)</w:t>
      </w:r>
      <w:r w:rsidR="00B47A1C" w:rsidRPr="00B47A1C">
        <w:fldChar w:fldCharType="end"/>
      </w:r>
      <w:r w:rsidR="00B47A1C" w:rsidRPr="00DD7F4B">
        <w:t xml:space="preserve">. </w:t>
      </w:r>
    </w:p>
    <w:p w14:paraId="3968291B" w14:textId="77777777" w:rsidR="00B47A1C" w:rsidRPr="00B47A1C" w:rsidRDefault="00B47A1C" w:rsidP="0085638C">
      <w:pPr>
        <w:tabs>
          <w:tab w:val="left" w:pos="720"/>
          <w:tab w:val="left" w:pos="1440"/>
          <w:tab w:val="left" w:pos="2160"/>
          <w:tab w:val="left" w:pos="2880"/>
        </w:tabs>
        <w:spacing w:before="1" w:after="1" w:line="480" w:lineRule="auto"/>
      </w:pPr>
    </w:p>
    <w:p w14:paraId="0EFEBE09" w14:textId="6313B26F" w:rsidR="004F466C" w:rsidRPr="00DD7F4B" w:rsidRDefault="00B47A1C" w:rsidP="0085638C">
      <w:pPr>
        <w:spacing w:before="1" w:line="480" w:lineRule="auto"/>
      </w:pPr>
      <w:r w:rsidRPr="00B47A1C">
        <w:t>In this chapter, following the provocations of the editors, I consider some of the key changes that have taken place with regard to asylum and refugee issues under austerity, in the face of what EU Migration and Home Affairs Commissioner Dimitris Avramopoulos</w:t>
      </w:r>
      <w:r w:rsidRPr="00DD7F4B">
        <w:rPr>
          <w:rStyle w:val="EndnoteReference"/>
        </w:rPr>
        <w:endnoteReference w:id="2"/>
      </w:r>
      <w:r w:rsidRPr="00DD7F4B">
        <w:t xml:space="preserve"> </w:t>
      </w:r>
      <w:r w:rsidRPr="00B47A1C">
        <w:t>described as the “worst refugee crisis” in Europe since World War</w:t>
      </w:r>
      <w:r w:rsidRPr="00DD7F4B">
        <w:t xml:space="preserve"> II.</w:t>
      </w:r>
      <w:r w:rsidRPr="00B47A1C">
        <w:t xml:space="preserve"> Yet I also emphasize the many continuities that undergird the current moment of crisis. I argue that many of those events that have become visible as “new” (including the “crisis” itself) are in large part products of existing structural inequities</w:t>
      </w:r>
      <w:r w:rsidR="003953E0">
        <w:t xml:space="preserve"> as well as, often systematic, policies and practices</w:t>
      </w:r>
      <w:r w:rsidRPr="00B47A1C">
        <w:t xml:space="preserve">: Greece’s geopolitical and economic marginality in Europe; </w:t>
      </w:r>
      <w:r w:rsidR="0099304F">
        <w:t>increasing</w:t>
      </w:r>
      <w:r w:rsidR="007A3D7F">
        <w:t xml:space="preserve"> projects of securitization; </w:t>
      </w:r>
      <w:r w:rsidRPr="00B47A1C">
        <w:t>legislative patterns that have persistently outsourced the “problem” of migration and asylum to the EU’s external borders and beyond; and finally, the ongoing neolibera</w:t>
      </w:r>
      <w:r w:rsidR="00624E33">
        <w:t xml:space="preserve">l devolution of </w:t>
      </w:r>
      <w:r w:rsidRPr="00B47A1C">
        <w:t xml:space="preserve">rights and services necessary for </w:t>
      </w:r>
      <w:r w:rsidRPr="00B47A1C">
        <w:lastRenderedPageBreak/>
        <w:t>livable (let alone good) lives to venues outside the state.</w:t>
      </w:r>
      <w:r w:rsidR="004100A8">
        <w:t xml:space="preserve"> </w:t>
      </w:r>
      <w:r w:rsidR="008E1C1A">
        <w:t xml:space="preserve">Ultimately, </w:t>
      </w:r>
      <w:r w:rsidR="004100A8">
        <w:t xml:space="preserve">I suggest that </w:t>
      </w:r>
      <w:r w:rsidR="002A28DF">
        <w:t xml:space="preserve">the changing </w:t>
      </w:r>
      <w:r w:rsidR="00BE2DCC">
        <w:t xml:space="preserve">context of asylum in Greece in the age of austerity </w:t>
      </w:r>
      <w:r w:rsidR="00A45979">
        <w:t>indicates</w:t>
      </w:r>
      <w:r w:rsidR="00427E95">
        <w:t xml:space="preserve"> </w:t>
      </w:r>
      <w:r w:rsidR="00280E24">
        <w:t>a</w:t>
      </w:r>
      <w:r w:rsidR="006231B1">
        <w:t xml:space="preserve"> crisis in the state of rights </w:t>
      </w:r>
      <w:r w:rsidR="00DD5191">
        <w:t>in Europe today</w:t>
      </w:r>
      <w:r w:rsidR="008C0664">
        <w:t>,</w:t>
      </w:r>
      <w:r w:rsidR="00DD5191">
        <w:t xml:space="preserve"> for both citizens and non-citizens. </w:t>
      </w:r>
      <w:r w:rsidR="006231B1">
        <w:t xml:space="preserve"> </w:t>
      </w:r>
    </w:p>
    <w:p w14:paraId="00BEC637" w14:textId="77777777" w:rsidR="00B47A1C" w:rsidRPr="00B47A1C" w:rsidRDefault="00B47A1C" w:rsidP="0085638C">
      <w:pPr>
        <w:spacing w:before="1" w:line="480" w:lineRule="auto"/>
      </w:pPr>
    </w:p>
    <w:p w14:paraId="31C6E4B4" w14:textId="77777777" w:rsidR="00B47A1C" w:rsidRPr="00B47A1C" w:rsidRDefault="00B47A1C" w:rsidP="0085638C">
      <w:pPr>
        <w:spacing w:line="480" w:lineRule="auto"/>
      </w:pPr>
      <w:r w:rsidRPr="00B47A1C">
        <w:rPr>
          <w:b/>
        </w:rPr>
        <w:t>Chasing the Limelight</w:t>
      </w:r>
    </w:p>
    <w:p w14:paraId="36409420" w14:textId="74794CD0" w:rsidR="00B47A1C" w:rsidRPr="00B47A1C" w:rsidRDefault="00B47A1C" w:rsidP="0085638C">
      <w:pPr>
        <w:spacing w:line="480" w:lineRule="auto"/>
      </w:pPr>
      <w:r w:rsidRPr="00B47A1C">
        <w:t>Conducting scholarship in sites and times of “crisis” is a challenge that more and more social scientists are confronting, as this historical moment is punctuated with multiple crisis discourses and “hot spots.”</w:t>
      </w:r>
      <w:r w:rsidRPr="00DD7F4B">
        <w:rPr>
          <w:rStyle w:val="EndnoteReference"/>
        </w:rPr>
        <w:endnoteReference w:id="3"/>
      </w:r>
      <w:r w:rsidRPr="00DD7F4B">
        <w:t xml:space="preserve"> </w:t>
      </w:r>
      <w:r w:rsidRPr="00B47A1C">
        <w:t>At such moments, it is easy to forget that change is always happening, even in periods of apparent stasis; time seems to speed up, and the present simultaneously acquires an adde</w:t>
      </w:r>
      <w:r w:rsidR="0094712B">
        <w:t xml:space="preserve">d density (Cabot 2015). Crisis or </w:t>
      </w:r>
      <w:proofErr w:type="spellStart"/>
      <w:r w:rsidRPr="00B47A1C">
        <w:rPr>
          <w:i/>
        </w:rPr>
        <w:t>krisi</w:t>
      </w:r>
      <w:proofErr w:type="spellEnd"/>
      <w:r w:rsidRPr="00B47A1C">
        <w:rPr>
          <w:i/>
        </w:rPr>
        <w:t xml:space="preserve">, </w:t>
      </w:r>
      <w:r w:rsidRPr="00B47A1C">
        <w:t xml:space="preserve">which </w:t>
      </w:r>
      <w:r w:rsidR="0094712B">
        <w:t xml:space="preserve">in Greek means also “judgment,” </w:t>
      </w:r>
      <w:r w:rsidRPr="00B47A1C">
        <w:t>also denotes a point of reckoning</w:t>
      </w:r>
      <w:r w:rsidR="00C01952">
        <w:t xml:space="preserve"> when</w:t>
      </w:r>
      <w:r w:rsidRPr="00B47A1C">
        <w:t xml:space="preserve"> we engage collectively, though in deeply heterogeneous ways, in rethinking the past, present, and future</w:t>
      </w:r>
      <w:r w:rsidR="0007516A">
        <w:t xml:space="preserve"> </w:t>
      </w:r>
      <w:r w:rsidR="0007516A">
        <w:fldChar w:fldCharType="begin"/>
      </w:r>
      <w:r w:rsidR="0048655D">
        <w:instrText xml:space="preserve"> ADDIN EN.CITE &lt;EndNote&gt;&lt;Cite&gt;&lt;Author&gt;Roitman&lt;/Author&gt;&lt;Year&gt;2014&lt;/Year&gt;&lt;RecNum&gt;1057&lt;/RecNum&gt;&lt;DisplayText&gt;(Roitman 2014)&lt;/DisplayText&gt;&lt;record&gt;&lt;rec-number&gt;1057&lt;/rec-number&gt;&lt;foreign-keys&gt;&lt;key app="EN" db-id="d9spxf00155fxdestrn5zef9d0rdvpaxpr5e" timestamp="1485274684"&gt;1057&lt;/key&gt;&lt;/foreign-keys&gt;&lt;ref-type name="Book"&gt;6&lt;/ref-type&gt;&lt;contributors&gt;&lt;authors&gt;&lt;author&gt;Roitman, Janet L.&lt;/author&gt;&lt;/authors&gt;&lt;/contributors&gt;&lt;titles&gt;&lt;title&gt;Anti-crisis&lt;/title&gt;&lt;/titles&gt;&lt;pages&gt;xiv, 157 pages&lt;/pages&gt;&lt;keywords&gt;&lt;keyword&gt;Crises (Philosophy)&lt;/keyword&gt;&lt;keyword&gt;Crisis (The English word)&lt;/keyword&gt;&lt;keyword&gt;History, Modern 21st century.&lt;/keyword&gt;&lt;/keywords&gt;&lt;dates&gt;&lt;year&gt;2014&lt;/year&gt;&lt;/dates&gt;&lt;pub-location&gt;Durham&lt;/pub-location&gt;&lt;publisher&gt;Duke University Press&lt;/publisher&gt;&lt;isbn&gt;9780822355120 (cloth alk. paper)&amp;#xD;9780822355274 (pbk. alk. paper)&lt;/isbn&gt;&lt;accession-num&gt;17814145&lt;/accession-num&gt;&lt;call-num&gt;B105.C75 R65 2014&lt;/call-num&gt;&lt;urls&gt;&lt;/urls&gt;&lt;/record&gt;&lt;/Cite&gt;&lt;/EndNote&gt;</w:instrText>
      </w:r>
      <w:r w:rsidR="0007516A">
        <w:fldChar w:fldCharType="separate"/>
      </w:r>
      <w:r w:rsidR="0048655D">
        <w:rPr>
          <w:noProof/>
        </w:rPr>
        <w:t>(</w:t>
      </w:r>
      <w:hyperlink w:anchor="_ENREF_49" w:tooltip="Roitman, 2014 #1057" w:history="1">
        <w:r w:rsidR="006F1080">
          <w:rPr>
            <w:noProof/>
          </w:rPr>
          <w:t>Roitman 2014</w:t>
        </w:r>
      </w:hyperlink>
      <w:r w:rsidR="0048655D">
        <w:rPr>
          <w:noProof/>
        </w:rPr>
        <w:t>)</w:t>
      </w:r>
      <w:r w:rsidR="0007516A">
        <w:fldChar w:fldCharType="end"/>
      </w:r>
      <w:r w:rsidRPr="00B47A1C">
        <w:t xml:space="preserve">. The “common sense” of everyday structures, practices, and </w:t>
      </w:r>
      <w:proofErr w:type="spellStart"/>
      <w:r w:rsidRPr="00B47A1C">
        <w:t>lifeworlds</w:t>
      </w:r>
      <w:proofErr w:type="spellEnd"/>
      <w:r w:rsidRPr="00B47A1C">
        <w:t xml:space="preserve"> is thrown into question </w:t>
      </w:r>
      <w:r w:rsidRPr="00B47A1C">
        <w:fldChar w:fldCharType="begin"/>
      </w:r>
      <w:r w:rsidR="00E92331">
        <w:instrText xml:space="preserve"> ADDIN EN.CITE &lt;EndNote&gt;&lt;Cite&gt;&lt;Author&gt;Turner&lt;/Author&gt;&lt;Year&gt;1974&lt;/Year&gt;&lt;RecNum&gt;319&lt;/RecNum&gt;&lt;IDText&gt;309 p.&lt;/IDText&gt;&lt;DisplayText&gt;(Turner 1974; Gluckman 2006 [1965])&lt;/DisplayText&gt;&lt;record&gt;&lt;rec-number&gt;319&lt;/rec-number&gt;&lt;foreign-keys&gt;&lt;key app="EN" db-id="d9spxf00155fxdestrn5zef9d0rdvpaxpr5e" timestamp="1485273594"&gt;319&lt;/key&gt;&lt;/foreign-keys&gt;&lt;ref-type name="Book"&gt;6&lt;/ref-type&gt;&lt;contributors&gt;&lt;authors&gt;&lt;author&gt;Turner, Victor W.&lt;/author&gt;&lt;/authors&gt;&lt;/contributors&gt;&lt;titles&gt;&lt;title&gt;Dramas, fields, and metaphors; symbolic action in human society&lt;/title&gt;&lt;secondary-title&gt;Symbol, myth, and ritual&lt;/secondary-title&gt;&lt;/titles&gt;&lt;pages&gt;309 p.&lt;/pages&gt;&lt;keywords&gt;&lt;keyword&gt;Symbolism.&lt;/keyword&gt;&lt;keyword&gt;Rites and ceremonies.&lt;/keyword&gt;&lt;keyword&gt;Metaphor.&lt;/keyword&gt;&lt;/keywords&gt;&lt;dates&gt;&lt;year&gt;1974&lt;/year&gt;&lt;/dates&gt;&lt;pub-location&gt;Ithaca [N.Y.]&lt;/pub-location&gt;&lt;publisher&gt;Cornell University Press&lt;/publisher&gt;&lt;isbn&gt;0801408164&lt;/isbn&gt;&lt;accession-num&gt;307438&lt;/accession-num&gt;&lt;call-num&gt;Jefferson or Adams Building Reading Rooms GN451; .T87&lt;/call-num&gt;&lt;urls&gt;&lt;/urls&gt;&lt;/record&gt;&lt;/Cite&gt;&lt;Cite&gt;&lt;Author&gt;Gluckman&lt;/Author&gt;&lt;Year&gt;2006 [1965])&lt;/Year&gt;&lt;RecNum&gt;282&lt;/RecNum&gt;&lt;record&gt;&lt;rec-number&gt;282&lt;/rec-number&gt;&lt;foreign-keys&gt;&lt;key app="EN" db-id="d9spxf00155fxdestrn5zef9d0rdvpaxpr5e" timestamp="1485273594"&gt;282&lt;/key&gt;&lt;/foreign-keys&gt;&lt;ref-type name="Book"&gt;6&lt;/ref-type&gt;&lt;contributors&gt;&lt;authors&gt;&lt;author&gt;Gluckman, Max&lt;/author&gt;&lt;/authors&gt;&lt;/contributors&gt;&lt;titles&gt;&lt;title&gt;Politics, Law, and Ritual in Tribal Society&lt;/title&gt;&lt;/titles&gt;&lt;dates&gt;&lt;year&gt;2006 [1965]&lt;/year&gt;&lt;/dates&gt;&lt;pub-location&gt;New Brunswick, United States; London, United Kingdom&lt;/pub-location&gt;&lt;publisher&gt;Aldine Transaction&lt;/publisher&gt;&lt;urls&gt;&lt;/urls&gt;&lt;/record&gt;&lt;/Cite&gt;&lt;/EndNote&gt;</w:instrText>
      </w:r>
      <w:r w:rsidRPr="00B47A1C">
        <w:fldChar w:fldCharType="separate"/>
      </w:r>
      <w:r w:rsidR="00E92331">
        <w:rPr>
          <w:noProof/>
        </w:rPr>
        <w:t>(</w:t>
      </w:r>
      <w:hyperlink w:anchor="_ENREF_60" w:tooltip="Turner, 1974 #319" w:history="1">
        <w:r w:rsidR="006F1080">
          <w:rPr>
            <w:noProof/>
          </w:rPr>
          <w:t>Turner 1974</w:t>
        </w:r>
      </w:hyperlink>
      <w:r w:rsidR="00E92331">
        <w:rPr>
          <w:noProof/>
        </w:rPr>
        <w:t xml:space="preserve">; </w:t>
      </w:r>
      <w:hyperlink w:anchor="_ENREF_29" w:tooltip="Gluckman, 2006 [1965] #282" w:history="1">
        <w:r w:rsidR="006F1080">
          <w:rPr>
            <w:noProof/>
          </w:rPr>
          <w:t>Gluckman 2006 [1965]</w:t>
        </w:r>
      </w:hyperlink>
      <w:r w:rsidR="00E92331">
        <w:rPr>
          <w:noProof/>
        </w:rPr>
        <w:t>)</w:t>
      </w:r>
      <w:r w:rsidRPr="00B47A1C">
        <w:fldChar w:fldCharType="end"/>
      </w:r>
      <w:r w:rsidRPr="00DD7F4B">
        <w:t xml:space="preserve">. </w:t>
      </w:r>
    </w:p>
    <w:p w14:paraId="667F6095" w14:textId="77777777" w:rsidR="00B47A1C" w:rsidRPr="00B47A1C" w:rsidRDefault="00B47A1C" w:rsidP="0085638C">
      <w:pPr>
        <w:spacing w:line="480" w:lineRule="auto"/>
      </w:pPr>
    </w:p>
    <w:p w14:paraId="3FA92B44" w14:textId="606AB583" w:rsidR="00B47A1C" w:rsidRPr="00B47A1C" w:rsidRDefault="00B47A1C" w:rsidP="0085638C">
      <w:pPr>
        <w:spacing w:line="480" w:lineRule="auto"/>
      </w:pPr>
      <w:r w:rsidRPr="00B47A1C">
        <w:t>Even critical accounts of crisis, however, frequently neglect the continuities that undergir</w:t>
      </w:r>
      <w:r w:rsidR="009303FB">
        <w:t>d these moments of rapid change</w:t>
      </w:r>
      <w:r w:rsidRPr="00B47A1C">
        <w:t xml:space="preserve"> and the often entrenched practices and socio-political forms that underlie them. Crisis has a bewitching quality for researchers, making certain topics and places dangerous and exciting when they were not before, and promoting an urgent need to be on the frontlines of whatever is coming next</w:t>
      </w:r>
      <w:r w:rsidRPr="00DD7F4B">
        <w:t>. But crisis</w:t>
      </w:r>
      <w:r w:rsidRPr="00B47A1C">
        <w:t xml:space="preserve"> thinking is distracting, encouraging us to approach such moments as exceptions to the social and political order </w:t>
      </w:r>
      <w:r w:rsidRPr="00B47A1C">
        <w:fldChar w:fldCharType="begin">
          <w:fldData xml:space="preserve">PEVuZE5vdGU+PENpdGU+PEF1dGhvcj5BZ2FtYmVuPC9BdXRob3I+PFllYXI+MjAwNTwvWWVhcj48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</w:fldData>
        </w:fldChar>
      </w:r>
      <w:r w:rsidR="00E92331">
        <w:instrText xml:space="preserve"> ADDIN EN.CITE </w:instrText>
      </w:r>
      <w:r w:rsidR="00E92331">
        <w:fldChar w:fldCharType="begin">
          <w:fldData xml:space="preserve">PEVuZE5vdGU+PENpdGU+PEF1dGhvcj5BZ2FtYmVuPC9BdXRob3I+PFllYXI+MjAwNTwvWWVhcj48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</w:fldData>
        </w:fldChar>
      </w:r>
      <w:r w:rsidR="00E92331">
        <w:instrText xml:space="preserve"> ADDIN EN.CITE.DATA </w:instrText>
      </w:r>
      <w:r w:rsidR="00E92331">
        <w:fldChar w:fldCharType="end"/>
      </w:r>
      <w:r w:rsidRPr="00B47A1C">
        <w:fldChar w:fldCharType="separate"/>
      </w:r>
      <w:r w:rsidR="00E92331">
        <w:rPr>
          <w:noProof/>
        </w:rPr>
        <w:t>(</w:t>
      </w:r>
      <w:hyperlink w:anchor="_ENREF_1" w:tooltip="Agamben, 2005 #1058" w:history="1">
        <w:r w:rsidR="006F1080">
          <w:rPr>
            <w:noProof/>
          </w:rPr>
          <w:t>Agamben 2005</w:t>
        </w:r>
      </w:hyperlink>
      <w:r w:rsidR="00E92331">
        <w:rPr>
          <w:noProof/>
        </w:rPr>
        <w:t xml:space="preserve">; </w:t>
      </w:r>
      <w:hyperlink w:anchor="_ENREF_4" w:tooltip="Athanasiou, 2012 #606" w:history="1">
        <w:r w:rsidR="006F1080">
          <w:rPr>
            <w:noProof/>
          </w:rPr>
          <w:t>Athanasiou 2012</w:t>
        </w:r>
      </w:hyperlink>
      <w:r w:rsidR="00E92331">
        <w:rPr>
          <w:noProof/>
        </w:rPr>
        <w:t>)</w:t>
      </w:r>
      <w:r w:rsidRPr="00B47A1C">
        <w:fldChar w:fldCharType="end"/>
      </w:r>
      <w:r w:rsidRPr="00DD7F4B">
        <w:t xml:space="preserve">. </w:t>
      </w:r>
      <w:r w:rsidRPr="00B47A1C">
        <w:t xml:space="preserve">Crisis thinking is also dangerous for how it reifies power relationships and </w:t>
      </w:r>
      <w:r w:rsidRPr="00B47A1C">
        <w:lastRenderedPageBreak/>
        <w:t>active decisions that lie behind political and economic realities, presenting certain injustices as given and perhaps unavoidable. The editors of this volume are careful to talk about “Greece under austerity” as opposed to “crisis Greece,” highlighting how economic and financial instabilities (read as “crisis”) cannot be excised from the austerity packages that Greece has been made to adopt since 2010. The concept of “austerity</w:t>
      </w:r>
      <w:r w:rsidR="003D551E">
        <w:t>,</w:t>
      </w:r>
      <w:r w:rsidRPr="00B47A1C">
        <w:t>”</w:t>
      </w:r>
      <w:r w:rsidR="003D551E">
        <w:t xml:space="preserve"> for instance,</w:t>
      </w:r>
      <w:r w:rsidRPr="00B47A1C">
        <w:t xml:space="preserve"> helps us critically analyze a political reality, a set of intentionally-crafted and imposed policies and practices, whereas crisis speaks to the mystical authority of the “market.” Similarly, the language surrounding the “refugee crisis” strips European governments and decision makers of responsibility for a situation that has been, as I argue here, in the making for years.   </w:t>
      </w:r>
    </w:p>
    <w:p w14:paraId="57EDA233" w14:textId="77777777" w:rsidR="00B47A1C" w:rsidRPr="00B47A1C" w:rsidRDefault="00B47A1C" w:rsidP="0085638C">
      <w:pPr>
        <w:spacing w:line="480" w:lineRule="auto"/>
      </w:pPr>
    </w:p>
    <w:p w14:paraId="527457D7" w14:textId="04C14932" w:rsidR="00B47A1C" w:rsidRPr="00B47A1C" w:rsidRDefault="00B47A1C" w:rsidP="0085638C">
      <w:pPr>
        <w:spacing w:line="480" w:lineRule="auto"/>
      </w:pPr>
      <w:bookmarkStart w:id="1" w:name="h.gjdgxs" w:colFirst="0" w:colLast="0"/>
      <w:bookmarkEnd w:id="1"/>
      <w:r w:rsidRPr="00B47A1C">
        <w:t xml:space="preserve">Like many of </w:t>
      </w:r>
      <w:r w:rsidR="009303FB">
        <w:t>the other authors in this volume</w:t>
      </w:r>
      <w:r w:rsidRPr="00B47A1C">
        <w:t>, I can chart Greece’s ascension into the arena of scholarly and public attention to the financial crash of 2010. When I began my graduate research on asylum in Greece in 2003, however, Greece was not deemed a particularly exciting or socially-relevant place to be doing research. I had to respond to frequent questions of “why Greece?”—always asked to justify why this site was interesting or promising.</w:t>
      </w:r>
      <w:r w:rsidRPr="00DD7F4B">
        <w:rPr>
          <w:vertAlign w:val="superscript"/>
        </w:rPr>
        <w:endnoteReference w:id="4"/>
      </w:r>
      <w:r w:rsidR="00470BFA">
        <w:t xml:space="preserve"> </w:t>
      </w:r>
      <w:r w:rsidRPr="00DD7F4B">
        <w:t>At that time, Greece was enjoying the so-called “good years” of neoliberal development</w:t>
      </w:r>
      <w:r w:rsidRPr="00B47A1C">
        <w:t>, excess</w:t>
      </w:r>
      <w:r w:rsidR="00B3055B">
        <w:t xml:space="preserve">ive borrowing, and deregulation </w:t>
      </w:r>
      <w:r w:rsidR="007C2AF5">
        <w:fldChar w:fldCharType="begin"/>
      </w:r>
      <w:r w:rsidR="00E92331">
        <w:instrText xml:space="preserve"> ADDIN EN.CITE &lt;EndNote&gt;&lt;Cite&gt;&lt;Author&gt;Placas&lt;/Author&gt;&lt;Year&gt;2011&lt;/Year&gt;&lt;RecNum&gt;1136&lt;/RecNum&gt;&lt;Prefix&gt;see Placas this volume`; &lt;/Prefix&gt;&lt;DisplayText&gt;(see Placas this volume; Aimee  Placas 2011; Aimee Placas 2016)&lt;/DisplayText&gt;&lt;record&gt;&lt;rec-number&gt;1136&lt;/rec-number&gt;&lt;foreign-keys&gt;&lt;key app="EN" db-id="d9spxf00155fxdestrn5zef9d0rdvpaxpr5e" timestamp="1485274841"&gt;1136&lt;/key&gt;&lt;/foreign-keys&gt;&lt;ref-type name="Journal Article"&gt;17&lt;/ref-type&gt;&lt;contributors&gt;&lt;authors&gt;&lt;author&gt;Placas, Aimee &lt;/author&gt;&lt;/authors&gt;&lt;/contributors&gt;&lt;titles&gt;&lt;title&gt;Trickle-down Debt&lt;/title&gt;&lt;secondary-title&gt;Hot Spots, Cultural Anthropology Website, October 31, 2011,  http://www.culanth.org/fieldsights/257-trickle-down-debt&lt;/secondary-title&gt;&lt;/titles&gt;&lt;periodical&gt;&lt;full-title&gt;Hot Spots, Cultural Anthropology Website, October 31, 2011,  http://www.culanth.org/fieldsights/257-trickle-down-debt&lt;/full-title&gt;&lt;/periodical&gt;&lt;dates&gt;&lt;year&gt;2011&lt;/year&gt;&lt;/dates&gt;&lt;urls&gt;&lt;/urls&gt;&lt;/record&gt;&lt;/Cite&gt;&lt;Cite&gt;&lt;Author&gt;Placas&lt;/Author&gt;&lt;Year&gt;2016&lt;/Year&gt;&lt;RecNum&gt;1137&lt;/RecNum&gt;&lt;record&gt;&lt;rec-number&gt;1137&lt;/rec-number&gt;&lt;foreign-keys&gt;&lt;key app="EN" db-id="d9spxf00155fxdestrn5zef9d0rdvpaxpr5e" timestamp="1485274841"&gt;1137&lt;/key&gt;&lt;/foreign-keys&gt;&lt;ref-type name="Journal Article"&gt;17&lt;/ref-type&gt;&lt;contributors&gt;&lt;authors&gt;&lt;author&gt;Placas, Aimee&lt;/author&gt;&lt;/authors&gt;&lt;/contributors&gt;&lt;titles&gt;&lt;title&gt;Money Talk&lt;/title&gt;&lt;secondary-title&gt;Hot Spots, Cultural Anthropology Website, April 21, 2016, http://www.culanth.org/fieldsights/856-money-talk&lt;/secondary-title&gt;&lt;/titles&gt;&lt;periodical&gt;&lt;full-title&gt;Hot Spots, Cultural Anthropology Website, April 21, 2016, http://www.culanth.org/fieldsights/856-money-talk&lt;/full-title&gt;&lt;/periodical&gt;&lt;dates&gt;&lt;year&gt;2016&lt;/year&gt;&lt;/dates&gt;&lt;urls&gt;&lt;/urls&gt;&lt;/record&gt;&lt;/Cite&gt;&lt;/EndNote&gt;</w:instrText>
      </w:r>
      <w:r w:rsidR="007C2AF5">
        <w:fldChar w:fldCharType="separate"/>
      </w:r>
      <w:r w:rsidR="00E92331">
        <w:rPr>
          <w:noProof/>
        </w:rPr>
        <w:t xml:space="preserve">(see Placas this volume; </w:t>
      </w:r>
      <w:hyperlink w:anchor="_ENREF_46" w:tooltip="Placas, 2011 #1136" w:history="1">
        <w:r w:rsidR="006F1080">
          <w:rPr>
            <w:noProof/>
          </w:rPr>
          <w:t>Aimee  Placas 2011</w:t>
        </w:r>
      </w:hyperlink>
      <w:r w:rsidR="00E92331">
        <w:rPr>
          <w:noProof/>
        </w:rPr>
        <w:t xml:space="preserve">; </w:t>
      </w:r>
      <w:hyperlink w:anchor="_ENREF_45" w:tooltip="Placas, 2016 #1137" w:history="1">
        <w:r w:rsidR="006F1080">
          <w:rPr>
            <w:noProof/>
          </w:rPr>
          <w:t>Aimee Placas 2016</w:t>
        </w:r>
      </w:hyperlink>
      <w:r w:rsidR="00E92331">
        <w:rPr>
          <w:noProof/>
        </w:rPr>
        <w:t>)</w:t>
      </w:r>
      <w:r w:rsidR="007C2AF5">
        <w:fldChar w:fldCharType="end"/>
      </w:r>
      <w:r w:rsidR="007C2AF5">
        <w:t xml:space="preserve"> </w:t>
      </w:r>
      <w:r w:rsidRPr="00B47A1C">
        <w:t>associated with the Olympic Games and recent accession to the Euro.</w:t>
      </w:r>
      <w:r w:rsidRPr="00DD7F4B">
        <w:rPr>
          <w:vertAlign w:val="superscript"/>
        </w:rPr>
        <w:endnoteReference w:id="5"/>
      </w:r>
      <w:r w:rsidRPr="00DD7F4B">
        <w:t xml:space="preserve"> </w:t>
      </w:r>
      <w:r w:rsidRPr="00B47A1C">
        <w:t>However, Greece was still largely approached</w:t>
      </w:r>
      <w:r w:rsidR="00BF1735">
        <w:t xml:space="preserve"> by more global publics</w:t>
      </w:r>
      <w:r w:rsidRPr="00B47A1C">
        <w:t xml:space="preserve"> as a friendly, disorganized, and somewhat backward country on Europe’s Mediterranean margins. Within Europeanist anthropology, meanwhile, Greece was certainly th</w:t>
      </w:r>
      <w:r w:rsidR="00EC526F">
        <w:t>e site of deeply respected work</w:t>
      </w:r>
      <w:r w:rsidRPr="00B47A1C">
        <w:t xml:space="preserve"> but was still often framed as a bit old-fashioned: a place to study (certainly interesting, but not always “sexy”) topics such as the uses of history, </w:t>
      </w:r>
      <w:r w:rsidRPr="00B47A1C">
        <w:lastRenderedPageBreak/>
        <w:t>kinship, village life, and gender roles (largely associated with more “traditional” anthropology). Greece did not have the added political-economic interest of the post-socialist world, and was also lacking the (post)colonial connections that have made, for instance, England and France particularly intriguing for questions of identity, power, erasure, hybridity, and the like. Finally, as a site for the study of migration, Greece was</w:t>
      </w:r>
      <w:r w:rsidR="0043356B">
        <w:t>, at that time,</w:t>
      </w:r>
      <w:r w:rsidRPr="00B47A1C">
        <w:t xml:space="preserve"> also of lesser interest than Spain (the Canary Islands and Melilla) and Italy (Lampedusa), which had entered the limelight earlier as problem areas with regard to issues of migration and asylum. </w:t>
      </w:r>
    </w:p>
    <w:p w14:paraId="545AC0BA" w14:textId="77777777" w:rsidR="00B47A1C" w:rsidRPr="00B47A1C" w:rsidRDefault="00B47A1C" w:rsidP="0085638C">
      <w:pPr>
        <w:spacing w:line="480" w:lineRule="auto"/>
      </w:pPr>
    </w:p>
    <w:p w14:paraId="38A06F72" w14:textId="1CFD7F47" w:rsidR="00B47A1C" w:rsidRPr="00B47A1C" w:rsidRDefault="00B47A1C" w:rsidP="0085638C">
      <w:pPr>
        <w:spacing w:line="480" w:lineRule="auto"/>
      </w:pPr>
      <w:r w:rsidRPr="00B47A1C">
        <w:t xml:space="preserve">Having begun my work in </w:t>
      </w:r>
      <w:r w:rsidR="00240E2A">
        <w:t>a context i</w:t>
      </w:r>
      <w:r w:rsidR="00067EBA">
        <w:t>n</w:t>
      </w:r>
      <w:r w:rsidR="00240E2A">
        <w:t xml:space="preserve"> which scholars</w:t>
      </w:r>
      <w:r w:rsidRPr="00B47A1C">
        <w:t xml:space="preserve"> Greece </w:t>
      </w:r>
      <w:r w:rsidR="00F66D49">
        <w:t>were</w:t>
      </w:r>
      <w:r w:rsidRPr="00B47A1C">
        <w:t xml:space="preserve"> marginalized almost as much as Greece has been, I am still somewhat amazed by Greece’s ascension as a</w:t>
      </w:r>
      <w:r w:rsidR="0070723F">
        <w:t xml:space="preserve"> hot spot of scholarly </w:t>
      </w:r>
      <w:r w:rsidR="00C56B76">
        <w:t>and</w:t>
      </w:r>
      <w:r w:rsidRPr="00B47A1C">
        <w:t xml:space="preserve"> media </w:t>
      </w:r>
      <w:r w:rsidR="00C56B76">
        <w:t>interest</w:t>
      </w:r>
      <w:r w:rsidRPr="00B47A1C">
        <w:t xml:space="preserve"> (see also Cabot 2016). “Crisis” has swept Greece up and catapulted it into the center of attention. But this limelight should elicit more questions than it does. What was going on behind the scenes, in those “uninteresting,” gray Twilight Zones that characterized pre-crisis refugee and asylum politics in Greece? </w:t>
      </w:r>
    </w:p>
    <w:p w14:paraId="7DE03403" w14:textId="77777777" w:rsidR="00B47A1C" w:rsidRPr="00B47A1C" w:rsidRDefault="00B47A1C" w:rsidP="0085638C">
      <w:pPr>
        <w:spacing w:line="480" w:lineRule="auto"/>
      </w:pPr>
    </w:p>
    <w:p w14:paraId="1D3861DC" w14:textId="77777777" w:rsidR="00B47A1C" w:rsidRPr="00B47A1C" w:rsidRDefault="00B47A1C" w:rsidP="0085638C">
      <w:pPr>
        <w:tabs>
          <w:tab w:val="left" w:pos="720"/>
          <w:tab w:val="left" w:pos="1440"/>
          <w:tab w:val="left" w:pos="2160"/>
          <w:tab w:val="left" w:pos="2880"/>
        </w:tabs>
        <w:spacing w:before="1" w:after="1" w:line="480" w:lineRule="auto"/>
      </w:pPr>
      <w:bookmarkStart w:id="2" w:name="h.30j0zll" w:colFirst="0" w:colLast="0"/>
      <w:bookmarkEnd w:id="2"/>
      <w:r w:rsidRPr="00B47A1C">
        <w:rPr>
          <w:b/>
        </w:rPr>
        <w:t>Continuities and Changes</w:t>
      </w:r>
    </w:p>
    <w:p w14:paraId="4CCD0311" w14:textId="00961848" w:rsidR="00B47A1C" w:rsidRDefault="00B47A1C" w:rsidP="0085638C">
      <w:pPr>
        <w:tabs>
          <w:tab w:val="left" w:pos="720"/>
          <w:tab w:val="left" w:pos="1440"/>
          <w:tab w:val="left" w:pos="2160"/>
          <w:tab w:val="left" w:pos="2880"/>
        </w:tabs>
        <w:spacing w:before="1" w:after="1" w:line="480" w:lineRule="auto"/>
      </w:pPr>
      <w:r w:rsidRPr="00B47A1C">
        <w:t xml:space="preserve">In 2015, global publics were confronted with Greece’s position as Europe’s </w:t>
      </w:r>
      <w:r w:rsidR="00AB1CAD">
        <w:t>doorstep</w:t>
      </w:r>
      <w:r w:rsidRPr="00B47A1C">
        <w:t xml:space="preserve"> and the stark role of border regimes in shaping people’s capacity to live, die, move, or remain stuck not just </w:t>
      </w:r>
      <w:r w:rsidRPr="00B47A1C">
        <w:rPr>
          <w:i/>
        </w:rPr>
        <w:t xml:space="preserve">outside </w:t>
      </w:r>
      <w:r w:rsidRPr="00B47A1C">
        <w:t xml:space="preserve">the EU, but also within Europe’s territorial boundaries. Images circulated in the news and on social media: of a desperate rush to reach Europe, of people landing on Aegean shores, of deaths and drownings, and enormous numbers in limbo in makeshift camps in Greece and elsewhere in the Balkans as they sought to enter contiguous European territory. Some European </w:t>
      </w:r>
      <w:r w:rsidRPr="00B47A1C">
        <w:lastRenderedPageBreak/>
        <w:t>leaders and citizens expressed the need to welcome refugees; others (especially after the Paris attacks in January 2016) emphasized the danger of the impossible-to-regulate “floods,” “tides,” and “waves” of “migrants,” who not only were non-European, but also largely Muslim. In March 2016, a “statement” was signed between the European Union and Turkey</w:t>
      </w:r>
      <w:r w:rsidR="00401C4C">
        <w:t xml:space="preserve"> allowing European authorities</w:t>
      </w:r>
      <w:r w:rsidRPr="00B47A1C">
        <w:t xml:space="preserve"> to return </w:t>
      </w:r>
      <w:r w:rsidR="004C16CD">
        <w:t>“irregular migrants” back to Turkey</w:t>
      </w:r>
      <w:r w:rsidRPr="00B47A1C">
        <w:t>.</w:t>
      </w:r>
      <w:r w:rsidRPr="00DD7F4B">
        <w:t xml:space="preserve"> T</w:t>
      </w:r>
      <w:r w:rsidR="00DE7417">
        <w:t>his controversial decision</w:t>
      </w:r>
      <w:r w:rsidRPr="00B47A1C">
        <w:t xml:space="preserve"> has furthered reinforced the marginality of Greece even as it has altered the territorial profile of Europe by extending bordering practices not just to the edges of Greece but</w:t>
      </w:r>
      <w:r w:rsidR="002534B2">
        <w:t xml:space="preserve"> beyond,</w:t>
      </w:r>
      <w:r w:rsidRPr="00B47A1C">
        <w:t xml:space="preserve"> to Turkey itself. </w:t>
      </w:r>
    </w:p>
    <w:p w14:paraId="44221A0E" w14:textId="77777777" w:rsidR="002534B2" w:rsidRPr="00B47A1C" w:rsidRDefault="002534B2" w:rsidP="0085638C">
      <w:pPr>
        <w:tabs>
          <w:tab w:val="left" w:pos="720"/>
          <w:tab w:val="left" w:pos="1440"/>
          <w:tab w:val="left" w:pos="2160"/>
          <w:tab w:val="left" w:pos="2880"/>
        </w:tabs>
        <w:spacing w:before="1" w:after="1" w:line="480" w:lineRule="auto"/>
      </w:pPr>
    </w:p>
    <w:p w14:paraId="3452B4A8" w14:textId="7B4B9E7A" w:rsidR="00B47A1C" w:rsidRPr="00B47A1C" w:rsidRDefault="00B47A1C" w:rsidP="0085638C">
      <w:pPr>
        <w:tabs>
          <w:tab w:val="left" w:pos="720"/>
          <w:tab w:val="left" w:pos="1440"/>
          <w:tab w:val="left" w:pos="2160"/>
          <w:tab w:val="left" w:pos="2880"/>
        </w:tabs>
        <w:spacing w:before="1" w:after="1" w:line="480" w:lineRule="auto"/>
      </w:pPr>
      <w:r w:rsidRPr="00B47A1C">
        <w:t xml:space="preserve">The refugee crisis of 2015-16 threw into sharp relief longstanding </w:t>
      </w:r>
      <w:r w:rsidR="005727C2">
        <w:t xml:space="preserve">European </w:t>
      </w:r>
      <w:r w:rsidRPr="00B47A1C">
        <w:t xml:space="preserve">patterns of governance and border legislation. EU approaches to border management, combined with unique geopolitical factors, have, since at least the </w:t>
      </w:r>
      <w:r w:rsidR="00EA5647">
        <w:t xml:space="preserve">early </w:t>
      </w:r>
      <w:r w:rsidRPr="00B47A1C">
        <w:t xml:space="preserve">2000s, made Greece both a crucial point of arrival and the “prison of Europe,” to cite the succinct description of one of my field interlocutors (an Iranian refugee speaking in 2011). Greece is a site where people </w:t>
      </w:r>
      <w:r w:rsidR="005D0AA8">
        <w:t>have long sought</w:t>
      </w:r>
      <w:r w:rsidRPr="00B47A1C">
        <w:t xml:space="preserve"> </w:t>
      </w:r>
      <w:r w:rsidR="005C28E4">
        <w:t xml:space="preserve">to </w:t>
      </w:r>
      <w:r w:rsidRPr="00B47A1C">
        <w:t xml:space="preserve">arrive but also which they </w:t>
      </w:r>
      <w:r w:rsidR="0080298E">
        <w:t xml:space="preserve">usually </w:t>
      </w:r>
      <w:r w:rsidR="009B3FFA">
        <w:t xml:space="preserve">also </w:t>
      </w:r>
      <w:r w:rsidRPr="00B47A1C">
        <w:t>strive (</w:t>
      </w:r>
      <w:r w:rsidR="00115727">
        <w:t>sometimes</w:t>
      </w:r>
      <w:r w:rsidRPr="00B47A1C">
        <w:t xml:space="preserve"> unsuccessfully) to leave </w:t>
      </w:r>
      <w:r w:rsidRPr="00B47A1C">
        <w:fldChar w:fldCharType="begin">
          <w:fldData xml:space="preserve">PEVuZE5vdGU+PENpdGU+PEF1dGhvcj5DYWJvdDwvQXV0aG9yPjxZZWFyPjIwMTI8L1llYXI+PFJl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=
</w:fldData>
        </w:fldChar>
      </w:r>
      <w:r w:rsidR="00E92331">
        <w:instrText xml:space="preserve"> ADDIN EN.CITE </w:instrText>
      </w:r>
      <w:r w:rsidR="00E92331">
        <w:fldChar w:fldCharType="begin">
          <w:fldData xml:space="preserve">PEVuZE5vdGU+PENpdGU+PEF1dGhvcj5DYWJvdDwvQXV0aG9yPjxZZWFyPjIwMTI8L1llYXI+PFJl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=
</w:fldData>
        </w:fldChar>
      </w:r>
      <w:r w:rsidR="00E92331">
        <w:instrText xml:space="preserve"> ADDIN EN.CITE.DATA </w:instrText>
      </w:r>
      <w:r w:rsidR="00E92331">
        <w:fldChar w:fldCharType="end"/>
      </w:r>
      <w:r w:rsidRPr="00B47A1C">
        <w:fldChar w:fldCharType="separate"/>
      </w:r>
      <w:r w:rsidR="00E92331">
        <w:rPr>
          <w:noProof/>
        </w:rPr>
        <w:t>(</w:t>
      </w:r>
      <w:hyperlink w:anchor="_ENREF_10" w:tooltip="Cabot, 2012 #888" w:history="1">
        <w:r w:rsidR="006F1080">
          <w:rPr>
            <w:noProof/>
          </w:rPr>
          <w:t>Cabot 2012b</w:t>
        </w:r>
      </w:hyperlink>
      <w:r w:rsidR="00E92331">
        <w:rPr>
          <w:noProof/>
        </w:rPr>
        <w:t xml:space="preserve">; </w:t>
      </w:r>
      <w:hyperlink w:anchor="_ENREF_59" w:tooltip="Triandafillydou, 2009 #146" w:history="1">
        <w:r w:rsidR="006F1080">
          <w:rPr>
            <w:noProof/>
          </w:rPr>
          <w:t>Triandafillydou and Maroufof 2009</w:t>
        </w:r>
      </w:hyperlink>
      <w:r w:rsidR="00E92331">
        <w:rPr>
          <w:noProof/>
        </w:rPr>
        <w:t xml:space="preserve">; </w:t>
      </w:r>
      <w:hyperlink w:anchor="_ENREF_42" w:tooltip="Papadimitriou, 2005 #123" w:history="1">
        <w:r w:rsidR="006F1080">
          <w:rPr>
            <w:noProof/>
          </w:rPr>
          <w:t>Papadimitriou and Papageorgiou 2005</w:t>
        </w:r>
      </w:hyperlink>
      <w:r w:rsidR="00E92331">
        <w:rPr>
          <w:noProof/>
        </w:rPr>
        <w:t>)</w:t>
      </w:r>
      <w:r w:rsidRPr="00B47A1C">
        <w:fldChar w:fldCharType="end"/>
      </w:r>
      <w:r w:rsidRPr="00DD7F4B">
        <w:t>.</w:t>
      </w:r>
      <w:r w:rsidRPr="00B47A1C">
        <w:t xml:space="preserve"> </w:t>
      </w:r>
    </w:p>
    <w:p w14:paraId="63E95EF4" w14:textId="77777777" w:rsidR="00B47A1C" w:rsidRPr="00B47A1C" w:rsidRDefault="00B47A1C" w:rsidP="0085638C">
      <w:pPr>
        <w:tabs>
          <w:tab w:val="left" w:pos="720"/>
          <w:tab w:val="left" w:pos="1440"/>
          <w:tab w:val="left" w:pos="2160"/>
          <w:tab w:val="left" w:pos="2880"/>
        </w:tabs>
        <w:spacing w:before="1" w:after="1" w:line="480" w:lineRule="auto"/>
      </w:pPr>
    </w:p>
    <w:p w14:paraId="14CD2D77" w14:textId="3A0FC901" w:rsidR="00263CF4" w:rsidRDefault="00B47A1C" w:rsidP="00263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r w:rsidRPr="00B47A1C">
        <w:t xml:space="preserve">During the first years of my fieldwork (2005-08), Greece’s geopolitical position, with land and sea borders imminently close to Turkey, made it the primary entry point for persons fleeing the wars in Iraq and Afghanistan. Moreover, the emergence of new consumer markets in Southern Europe </w:t>
      </w:r>
      <w:r w:rsidRPr="00B47A1C">
        <w:fldChar w:fldCharType="begin"/>
      </w:r>
      <w:r w:rsidR="0048655D">
        <w:instrText xml:space="preserve"> ADDIN EN.CITE &lt;EndNote&gt;&lt;Cite&gt;&lt;Author&gt;Rosen&lt;/Author&gt;&lt;Year&gt;2011&lt;/Year&gt;&lt;RecNum&gt;1138&lt;/RecNum&gt;&lt;DisplayText&gt;(Rosen 2011)&lt;/DisplayText&gt;&lt;record&gt;&lt;rec-number&gt;1138&lt;/rec-number&gt;&lt;foreign-keys&gt;&lt;key app="EN" db-id="d9spxf00155fxdestrn5zef9d0rdvpaxpr5e" timestamp="1485274841"&gt;1138&lt;/key&gt;&lt;/foreign-keys&gt;&lt;ref-type name="Journal Article"&gt;17&lt;/ref-type&gt;&lt;contributors&gt;&lt;authors&gt;&lt;author&gt;Rosen, Tracey&lt;/author&gt;&lt;/authors&gt;&lt;/contributors&gt;&lt;titles&gt;&lt;title&gt;The &amp;quot;Chinese-ification&amp;quot; of Greece&lt;/title&gt;&lt;secondary-title&gt;Hot Spots, Cultural Anthropology, October 30, 2011. http://www.culanth.org/fieldsights/253-the-chinese-ification-of-greece&lt;/secondary-title&gt;&lt;/titles&gt;&lt;periodical&gt;&lt;full-title&gt;Hot Spots, Cultural Anthropology, October 30, 2011. http://www.culanth.org/fieldsights/253-the-chinese-ification-of-greece&lt;/full-title&gt;&lt;/periodical&gt;&lt;dates&gt;&lt;year&gt;2011&lt;/year&gt;&lt;/dates&gt;&lt;urls&gt;&lt;/urls&gt;&lt;/record&gt;&lt;/Cite&gt;&lt;/EndNote&gt;</w:instrText>
      </w:r>
      <w:r w:rsidRPr="00B47A1C">
        <w:fldChar w:fldCharType="separate"/>
      </w:r>
      <w:r w:rsidR="0048655D">
        <w:rPr>
          <w:noProof/>
        </w:rPr>
        <w:t>(</w:t>
      </w:r>
      <w:hyperlink w:anchor="_ENREF_50" w:tooltip="Rosen, 2011 #1138" w:history="1">
        <w:r w:rsidR="006F1080">
          <w:rPr>
            <w:noProof/>
          </w:rPr>
          <w:t>Rosen 2011</w:t>
        </w:r>
      </w:hyperlink>
      <w:r w:rsidR="0048655D">
        <w:rPr>
          <w:noProof/>
        </w:rPr>
        <w:t>)</w:t>
      </w:r>
      <w:r w:rsidRPr="00B47A1C">
        <w:fldChar w:fldCharType="end"/>
      </w:r>
      <w:r w:rsidR="007C2AF5">
        <w:t xml:space="preserve"> </w:t>
      </w:r>
      <w:r w:rsidRPr="00DD7F4B">
        <w:t>had also made Greece (like Italy and Spain) a key site for many different forms of labor-related migration</w:t>
      </w:r>
      <w:r w:rsidRPr="00B47A1C">
        <w:t xml:space="preserve"> (see also </w:t>
      </w:r>
      <w:proofErr w:type="spellStart"/>
      <w:r w:rsidRPr="00B47A1C">
        <w:t>Placas</w:t>
      </w:r>
      <w:proofErr w:type="spellEnd"/>
      <w:r w:rsidRPr="00B47A1C">
        <w:t xml:space="preserve"> this volume, Rosen this volume), primarily </w:t>
      </w:r>
      <w:r w:rsidRPr="00B47A1C">
        <w:lastRenderedPageBreak/>
        <w:t>from Southeast Asia, China</w:t>
      </w:r>
      <w:r w:rsidRPr="00DD7F4B">
        <w:t>, and West Africa</w:t>
      </w:r>
      <w:r w:rsidR="00166BB2">
        <w:t xml:space="preserve"> </w:t>
      </w:r>
      <w:r w:rsidR="003D5C30">
        <w:fldChar w:fldCharType="begin"/>
      </w:r>
      <w:r w:rsidR="0048655D">
        <w:instrText xml:space="preserve"> ADDIN EN.CITE &lt;EndNote&gt;&lt;Cite&gt;&lt;Author&gt;Fouskas&lt;/Author&gt;&lt;Year&gt;2013&lt;/Year&gt;&lt;RecNum&gt;1260&lt;/RecNum&gt;&lt;DisplayText&gt;(Fouskas 2013)&lt;/DisplayText&gt;&lt;record&gt;&lt;rec-number&gt;1260&lt;/rec-number&gt;&lt;foreign-keys&gt;&lt;key app="EN" db-id="d9spxf00155fxdestrn5zef9d0rdvpaxpr5e" timestamp="1505225994"&gt;1260&lt;/key&gt;&lt;/foreign-keys&gt;&lt;ref-type name="Journal Article"&gt;17&lt;/ref-type&gt;&lt;contributors&gt;&lt;authors&gt;&lt;author&gt;Fouskas, Theodoros&lt;/author&gt;&lt;/authors&gt;&lt;/contributors&gt;&lt;titles&gt;&lt;title&gt;Low-status work consequences on immigrant workers&amp;apos; organization: the cases of five immigrant groups in Athens&lt;/title&gt;&lt;secondary-title&gt;International Review of Sociology&lt;/secondary-title&gt;&lt;/titles&gt;&lt;periodical&gt;&lt;full-title&gt;International Review of Sociology&lt;/full-title&gt;&lt;/periodical&gt;&lt;pages&gt;671-698&lt;/pages&gt;&lt;volume&gt;23&lt;/volume&gt;&lt;number&gt;3&lt;/number&gt;&lt;dates&gt;&lt;year&gt;2013&lt;/year&gt;&lt;/dates&gt;&lt;isbn&gt;0390-6701&lt;/isbn&gt;&lt;urls&gt;&lt;/urls&gt;&lt;/record&gt;&lt;/Cite&gt;&lt;/EndNote&gt;</w:instrText>
      </w:r>
      <w:r w:rsidR="003D5C30">
        <w:fldChar w:fldCharType="separate"/>
      </w:r>
      <w:r w:rsidR="0048655D">
        <w:rPr>
          <w:noProof/>
        </w:rPr>
        <w:t>(</w:t>
      </w:r>
      <w:hyperlink w:anchor="_ENREF_26" w:tooltip="Fouskas, 2013 #1260" w:history="1">
        <w:r w:rsidR="006F1080">
          <w:rPr>
            <w:noProof/>
          </w:rPr>
          <w:t>Fouskas 2013</w:t>
        </w:r>
      </w:hyperlink>
      <w:r w:rsidR="0048655D">
        <w:rPr>
          <w:noProof/>
        </w:rPr>
        <w:t>)</w:t>
      </w:r>
      <w:r w:rsidR="003D5C30">
        <w:fldChar w:fldCharType="end"/>
      </w:r>
      <w:r w:rsidRPr="00B47A1C">
        <w:t xml:space="preserve">. Increasingly militarized policing measures in other regions of Europe's Mediterranean also redirected to Greece boats that were originally headed to Italy and Spain from the African coast. Few migrants and asylum seekers I met during my research described Greece as their stated destination. However, Greece’s peculiar position as an outpost of non-contiguous </w:t>
      </w:r>
      <w:r w:rsidR="00513689">
        <w:t>EU</w:t>
      </w:r>
      <w:r w:rsidRPr="00B47A1C">
        <w:t xml:space="preserve"> territory presented </w:t>
      </w:r>
      <w:r w:rsidR="006C2CAB">
        <w:t>border crossers</w:t>
      </w:r>
      <w:r w:rsidRPr="00B47A1C">
        <w:t xml:space="preserve"> with further challenges as they sought to move further into the EU. Many paid smuggling networks for passage to the North. Others attempted to cross on their own from the port city of Patras by hiding themselves in container trucks or climbing the port-side fence and embarking ferries bound for Italy. From Greece, the road that many sought to travel often extended as far as the U.K, Sweden, and Norway, but France and Germany were also highly sought-after destinations. Despite attempts to leave, however, many who were apprehended and detained applied for asylum in Greece,</w:t>
      </w:r>
      <w:r w:rsidRPr="00DD7F4B">
        <w:rPr>
          <w:rStyle w:val="EndnoteReference"/>
        </w:rPr>
        <w:endnoteReference w:id="6"/>
      </w:r>
      <w:r w:rsidRPr="00DD7F4B">
        <w:t xml:space="preserve"> and f</w:t>
      </w:r>
      <w:r w:rsidRPr="00B47A1C">
        <w:t xml:space="preserve">or others, the fear of arrest and detention made an asylum application expedient and even necessary. As a result, many of those hoping to move on to elsewhere in Europe became “stuck” in Greece. </w:t>
      </w:r>
    </w:p>
    <w:p w14:paraId="5F0E7671" w14:textId="77777777" w:rsidR="00263CF4" w:rsidRDefault="00263CF4" w:rsidP="00263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p>
    <w:p w14:paraId="11FE1B55" w14:textId="54971A9B" w:rsidR="00B47A1C" w:rsidRPr="00B47A1C" w:rsidRDefault="00B47A1C" w:rsidP="001D3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r w:rsidRPr="00B47A1C">
        <w:t xml:space="preserve">The spatial politics of EU immigration and asylum law are contradictory. On the one hand, EU legislation frames the EU as a smooth, homogeneous space, “as natural, innocent, and absent of systems of domination” </w:t>
      </w:r>
      <w:r w:rsidRPr="00B47A1C">
        <w:fldChar w:fldCharType="begin"/>
      </w:r>
      <w:r w:rsidR="0048655D">
        <w:instrText xml:space="preserve"> ADDIN EN.CITE &lt;EndNote&gt;&lt;Cite&gt;&lt;Author&gt;Volpp&lt;/Author&gt;&lt;Year&gt;2012&lt;/Year&gt;&lt;RecNum&gt;922&lt;/RecNum&gt;&lt;DisplayText&gt;(Volpp 2012)&lt;/DisplayText&gt;&lt;record&gt;&lt;rec-number&gt;922&lt;/rec-number&gt;&lt;foreign-keys&gt;&lt;key app="EN" db-id="d9spxf00155fxdestrn5zef9d0rdvpaxpr5e" timestamp="1485274508"&gt;922&lt;/key&gt;&lt;/foreign-keys&gt;&lt;ref-type name="Journal Article"&gt;17&lt;/ref-type&gt;&lt;contributors&gt;&lt;authors&gt;&lt;author&gt;Volpp, Leti&lt;/author&gt;&lt;/authors&gt;&lt;/contributors&gt;&lt;titles&gt;&lt;title&gt;Imaginings of Space in Immigration Law&lt;/title&gt;&lt;secondary-title&gt;Law, Culture and the Humanities&lt;/secondary-title&gt;&lt;/titles&gt;&lt;periodical&gt;&lt;full-title&gt;Law, Culture and the Humanities&lt;/full-title&gt;&lt;/periodical&gt;&lt;dates&gt;&lt;year&gt;2012&lt;/year&gt;&lt;/dates&gt;&lt;isbn&gt;1743-8721&lt;/isbn&gt;&lt;urls&gt;&lt;/urls&gt;&lt;/record&gt;&lt;/Cite&gt;&lt;/EndNote&gt;</w:instrText>
      </w:r>
      <w:r w:rsidRPr="00B47A1C">
        <w:fldChar w:fldCharType="separate"/>
      </w:r>
      <w:r w:rsidR="0048655D">
        <w:rPr>
          <w:noProof/>
        </w:rPr>
        <w:t>(</w:t>
      </w:r>
      <w:hyperlink w:anchor="_ENREF_61" w:tooltip="Volpp, 2012 #922" w:history="1">
        <w:r w:rsidR="006F1080">
          <w:rPr>
            <w:noProof/>
          </w:rPr>
          <w:t>Volpp 2012</w:t>
        </w:r>
      </w:hyperlink>
      <w:r w:rsidR="0048655D">
        <w:rPr>
          <w:noProof/>
        </w:rPr>
        <w:t>)</w:t>
      </w:r>
      <w:r w:rsidRPr="00B47A1C">
        <w:fldChar w:fldCharType="end"/>
      </w:r>
      <w:r w:rsidRPr="00DD7F4B">
        <w:t xml:space="preserve">. </w:t>
      </w:r>
      <w:r w:rsidRPr="00B47A1C">
        <w:t xml:space="preserve">However, the vision of a Common European Asylum System, which is crucial to the legislative frame of immigration and asylum in Europe, does not </w:t>
      </w:r>
      <w:r w:rsidR="001D32BE">
        <w:t xml:space="preserve">sufficiently </w:t>
      </w:r>
      <w:proofErr w:type="gramStart"/>
      <w:r w:rsidRPr="00B47A1C">
        <w:t>take into account</w:t>
      </w:r>
      <w:proofErr w:type="gramEnd"/>
      <w:r w:rsidRPr="00B47A1C">
        <w:t xml:space="preserve"> the differential positions and capacities of member states. Moreover, in many cases, EU legislation reinforces existing power differentials and exacerbates the marginality of border states. The Dublin Regulation, </w:t>
      </w:r>
      <w:r w:rsidR="00A95CC7">
        <w:t xml:space="preserve">first </w:t>
      </w:r>
      <w:r w:rsidRPr="00B47A1C">
        <w:t xml:space="preserve">signed in 2003 and recently </w:t>
      </w:r>
      <w:r w:rsidRPr="00B47A1C">
        <w:lastRenderedPageBreak/>
        <w:t xml:space="preserve">renewed in 2013 (producing “Dublin III”), requires that asylum seekers apply for protection and </w:t>
      </w:r>
      <w:r w:rsidRPr="00B47A1C">
        <w:rPr>
          <w:i/>
        </w:rPr>
        <w:t>remain</w:t>
      </w:r>
      <w:r w:rsidRPr="00B47A1C">
        <w:t xml:space="preserve"> in the country where they first enter EU territory. </w:t>
      </w:r>
      <w:r w:rsidRPr="00B47A1C">
        <w:rPr>
          <w:color w:val="343434"/>
        </w:rPr>
        <w:t xml:space="preserve">This law was initially articulated as a way to encourage “responsibility-” or “burden-” sharing among member states. However, given that most people enter Europe via the borders, it has long had the effect of constraining asylum seekers to border countries. The early years of my research were rife with people in the asylum system struggling to survive while stuck in Greece, unable to leave owing to internal European policing regimes. Many others were caught in the Dublin system, shuttling back and forth between Greece and other places in the European North where they worked, had families, or otherwise made their homes. Since its inception, the Dublin system has been variously challenged, invoked, selectively applied, and suspended by member states </w:t>
      </w:r>
      <w:r w:rsidRPr="00B47A1C">
        <w:rPr>
          <w:color w:val="343434"/>
        </w:rPr>
        <w:fldChar w:fldCharType="begin"/>
      </w:r>
      <w:r w:rsidR="00E92331">
        <w:rPr>
          <w:color w:val="343434"/>
        </w:rPr>
        <w:instrText xml:space="preserve"> ADDIN EN.CITE &lt;EndNote&gt;&lt;Cite&gt;&lt;Author&gt;Thielemann&lt;/Author&gt;&lt;Year&gt;2013&lt;/Year&gt;&lt;RecNum&gt;1136&lt;/RecNum&gt;&lt;IDText&gt;148-164&lt;/IDText&gt;&lt;DisplayText&gt;(Thielemann and Armstrong 2013; Brekke and Brochmann 2014)&lt;/DisplayText&gt;&lt;record&gt;&lt;rec-number&gt;1136&lt;/rec-number&gt;&lt;foreign-keys&gt;&lt;key app="EN" db-id="zzasa55vixsr0mepep0xfr2hexwp52p5t9d2" timestamp="1463123166"&gt;1136&lt;/key&gt;&lt;/foreign-keys&gt;&lt;ref-type name="Journal Article"&gt;17&lt;/ref-type&gt;&lt;contributors&gt;&lt;authors&gt;&lt;author&gt;Thielemann, Eiko&lt;/author&gt;&lt;author&gt;Armstrong, Carolyn&lt;/author&gt;&lt;/authors&gt;&lt;/contributors&gt;&lt;titles&gt;&lt;title&gt;Understanding European asylum cooperation under the Schengen/Dublin system: a public goods framework&lt;/title&gt;&lt;secondary-title&gt;European security&lt;/secondary-title&gt;&lt;/titles&gt;&lt;periodical&gt;&lt;full-title&gt;European security&lt;/full-title&gt;&lt;/periodical&gt;&lt;pages&gt;148-164&lt;/pages&gt;&lt;volume&gt;22&lt;/volume&gt;&lt;number&gt;2&lt;/number&gt;&lt;dates&gt;&lt;year&gt;2013&lt;/year&gt;&lt;/dates&gt;&lt;orig-pub&gt;European security&lt;/orig-pub&gt;&lt;isbn&gt;0966-2839&lt;/isbn&gt;&lt;urls&gt;&lt;/urls&gt;&lt;/record&gt;&lt;/Cite&gt;&lt;Cite&gt;&lt;Author&gt;Brekke&lt;/Author&gt;&lt;Year&gt;2014&lt;/Year&gt;&lt;RecNum&gt;1134&lt;/RecNum&gt;&lt;IDText&gt;feu028&lt;/IDText&gt;&lt;record&gt;&lt;rec-number&gt;1134&lt;/rec-number&gt;&lt;foreign-keys&gt;&lt;key app="EN" db-id="zzasa55vixsr0mepep0xfr2hexwp52p5t9d2" timestamp="1463123164"&gt;1134&lt;/key&gt;&lt;/foreign-keys&gt;&lt;ref-type name="Journal Article"&gt;17&lt;/ref-type&gt;&lt;contributors&gt;&lt;authors&gt;&lt;author&gt;Brekke, Jan-Paul&lt;/author&gt;&lt;author&gt;Brochmann, Grete&lt;/author&gt;&lt;/authors&gt;&lt;/contributors&gt;&lt;titles&gt;&lt;title&gt;Stuck in transit: secondary migration of asylum seekers in Europe, national differences, and the Dublin regulation&lt;/title&gt;&lt;secondary-title&gt;Journal of Refugee Studies&lt;/secondary-title&gt;&lt;/titles&gt;&lt;periodical&gt;&lt;full-title&gt;Journal of Refugee Studies&lt;/full-title&gt;&lt;/periodical&gt;&lt;pages&gt;feu028&lt;/pages&gt;&lt;dates&gt;&lt;year&gt;2014&lt;/year&gt;&lt;/dates&gt;&lt;orig-pub&gt;Journal of Refugee Studies&lt;/orig-pub&gt;&lt;isbn&gt;0951-6328&lt;/isbn&gt;&lt;urls&gt;&lt;/urls&gt;&lt;/record&gt;&lt;/Cite&gt;&lt;/EndNote&gt;</w:instrText>
      </w:r>
      <w:r w:rsidRPr="00B47A1C">
        <w:rPr>
          <w:color w:val="343434"/>
        </w:rPr>
        <w:fldChar w:fldCharType="separate"/>
      </w:r>
      <w:r w:rsidR="00E92331">
        <w:rPr>
          <w:noProof/>
          <w:color w:val="343434"/>
        </w:rPr>
        <w:t>(</w:t>
      </w:r>
      <w:hyperlink w:anchor="_ENREF_58" w:tooltip="Thielemann, 2013 #1136" w:history="1">
        <w:r w:rsidR="006F1080">
          <w:rPr>
            <w:noProof/>
            <w:color w:val="343434"/>
          </w:rPr>
          <w:t>Thielemann and Armstrong 2013</w:t>
        </w:r>
      </w:hyperlink>
      <w:r w:rsidR="00E92331">
        <w:rPr>
          <w:noProof/>
          <w:color w:val="343434"/>
        </w:rPr>
        <w:t xml:space="preserve">; </w:t>
      </w:r>
      <w:hyperlink w:anchor="_ENREF_8" w:tooltip="Brekke, 2014 #1134" w:history="1">
        <w:r w:rsidR="006F1080">
          <w:rPr>
            <w:noProof/>
            <w:color w:val="343434"/>
          </w:rPr>
          <w:t>Brekke and Brochmann 2014</w:t>
        </w:r>
      </w:hyperlink>
      <w:r w:rsidR="00E92331">
        <w:rPr>
          <w:noProof/>
          <w:color w:val="343434"/>
        </w:rPr>
        <w:t>)</w:t>
      </w:r>
      <w:r w:rsidRPr="00B47A1C">
        <w:rPr>
          <w:color w:val="343434"/>
        </w:rPr>
        <w:fldChar w:fldCharType="end"/>
      </w:r>
      <w:r w:rsidRPr="00DD7F4B">
        <w:rPr>
          <w:color w:val="343434"/>
        </w:rPr>
        <w:t xml:space="preserve">. </w:t>
      </w:r>
      <w:r w:rsidRPr="00B47A1C">
        <w:rPr>
          <w:color w:val="343434"/>
        </w:rPr>
        <w:t xml:space="preserve">Most crucially, in 2011, a case brought by an Afghan asylum seeker to the European Court of Human Rights, </w:t>
      </w:r>
      <w:r w:rsidRPr="00B47A1C">
        <w:rPr>
          <w:i/>
          <w:color w:val="343434"/>
        </w:rPr>
        <w:t>M.S.S. vs. Belgium and Greece</w:t>
      </w:r>
      <w:r w:rsidRPr="00B47A1C">
        <w:rPr>
          <w:color w:val="343434"/>
        </w:rPr>
        <w:t>,</w:t>
      </w:r>
      <w:r w:rsidRPr="00DD7F4B">
        <w:rPr>
          <w:rStyle w:val="EndnoteReference"/>
          <w:i/>
          <w:color w:val="343434"/>
        </w:rPr>
        <w:endnoteReference w:id="7"/>
      </w:r>
      <w:r w:rsidRPr="00DD7F4B">
        <w:rPr>
          <w:color w:val="343434"/>
        </w:rPr>
        <w:t xml:space="preserve"> </w:t>
      </w:r>
      <w:r w:rsidRPr="00B47A1C">
        <w:rPr>
          <w:color w:val="343434"/>
        </w:rPr>
        <w:t xml:space="preserve">exposed a level of brutality in Greek detention systems that the Court deemed unacceptable, alongside highly precarious access to the asylum system and social services. This decision highlighted the Greek State’s ongoing incompetence in this area, as well as lack of political will to institute meaningful changes in asylum and reception systems. It also incited a moratorium on Dublin returns to Greece, which, until recently (March 2017), has been adhered to fairly consistently </w:t>
      </w:r>
      <w:r w:rsidRPr="00B47A1C">
        <w:rPr>
          <w:color w:val="343434"/>
        </w:rPr>
        <w:fldChar w:fldCharType="begin"/>
      </w:r>
      <w:r w:rsidR="0048655D">
        <w:rPr>
          <w:color w:val="343434"/>
        </w:rPr>
        <w:instrText xml:space="preserve"> ADDIN EN.CITE &lt;EndNote&gt;&lt;Cite&gt;&lt;Author&gt;Moreno-Lax&lt;/Author&gt;&lt;Year&gt;2012&lt;/Year&gt;&lt;RecNum&gt;1142&lt;/RecNum&gt;&lt;IDText&gt;1-31&lt;/IDText&gt;&lt;DisplayText&gt;(Moreno-Lax 2012)&lt;/DisplayText&gt;&lt;record&gt;&lt;rec-number&gt;1142&lt;/rec-number&gt;&lt;foreign-keys&gt;&lt;key app="EN" db-id="zzasa55vixsr0mepep0xfr2hexwp52p5t9d2" timestamp="1463123423"&gt;1142&lt;/key&gt;&lt;/foreign-keys&gt;&lt;ref-type name="Journal Article"&gt;17&lt;/ref-type&gt;&lt;contributors&gt;&lt;authors&gt;&lt;author&gt;Moreno-Lax, Violeta&lt;/author&gt;&lt;/authors&gt;&lt;/contributors&gt;&lt;titles&gt;&lt;title&gt;Dismantling the Dublin system: MSS v. Belgium and Greece&lt;/title&gt;&lt;secondary-title&gt;European Journal of Migration and Law&lt;/secondary-title&gt;&lt;/titles&gt;&lt;periodical&gt;&lt;full-title&gt;European Journal of Migration and Law&lt;/full-title&gt;&lt;/periodical&gt;&lt;pages&gt;1-31&lt;/pages&gt;&lt;volume&gt;14&lt;/volume&gt;&lt;number&gt;1&lt;/number&gt;&lt;dates&gt;&lt;year&gt;2012&lt;/year&gt;&lt;/dates&gt;&lt;orig-pub&gt;European Journal of Migration and Law&lt;/orig-pub&gt;&lt;isbn&gt;1571-8166&lt;/isbn&gt;&lt;urls&gt;&lt;/urls&gt;&lt;/record&gt;&lt;/Cite&gt;&lt;/EndNote&gt;</w:instrText>
      </w:r>
      <w:r w:rsidRPr="00B47A1C">
        <w:rPr>
          <w:color w:val="343434"/>
        </w:rPr>
        <w:fldChar w:fldCharType="separate"/>
      </w:r>
      <w:r w:rsidR="0048655D">
        <w:rPr>
          <w:noProof/>
          <w:color w:val="343434"/>
        </w:rPr>
        <w:t>(</w:t>
      </w:r>
      <w:hyperlink w:anchor="_ENREF_38" w:tooltip="Moreno-Lax, 2012 #1142" w:history="1">
        <w:r w:rsidR="006F1080">
          <w:rPr>
            <w:noProof/>
            <w:color w:val="343434"/>
          </w:rPr>
          <w:t>Moreno-Lax 2012</w:t>
        </w:r>
      </w:hyperlink>
      <w:r w:rsidR="0048655D">
        <w:rPr>
          <w:noProof/>
          <w:color w:val="343434"/>
        </w:rPr>
        <w:t>)</w:t>
      </w:r>
      <w:r w:rsidRPr="00B47A1C">
        <w:rPr>
          <w:color w:val="343434"/>
        </w:rPr>
        <w:fldChar w:fldCharType="end"/>
      </w:r>
      <w:r w:rsidRPr="00DD7F4B">
        <w:rPr>
          <w:color w:val="343434"/>
        </w:rPr>
        <w:t>.</w:t>
      </w:r>
      <w:r w:rsidRPr="00B47A1C">
        <w:rPr>
          <w:color w:val="343434"/>
        </w:rPr>
        <w:t xml:space="preserve"> </w:t>
      </w:r>
      <w:r w:rsidRPr="00DD7F4B">
        <w:rPr>
          <w:color w:val="343434"/>
        </w:rPr>
        <w:t xml:space="preserve"> </w:t>
      </w:r>
    </w:p>
    <w:p w14:paraId="5C6B4F76" w14:textId="77777777" w:rsidR="00B47A1C" w:rsidRPr="00B47A1C"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before="1" w:after="1" w:line="480" w:lineRule="auto"/>
      </w:pPr>
    </w:p>
    <w:p w14:paraId="1BD45BEE" w14:textId="00CFD87F" w:rsidR="00B47A1C" w:rsidRPr="00B47A1C"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r w:rsidRPr="00B47A1C">
        <w:t xml:space="preserve">At the national level, in the mid-2000s, the (then relatively untried) Greek asylum process faced an enormous spike in applications, increasing from around 5,000 applications in 2005 to approximately 25,000 in 2007 </w:t>
      </w:r>
      <w:r w:rsidRPr="00DD7F4B">
        <w:fldChar w:fldCharType="begin">
          <w:fldData xml:space="preserve">PEVuZE5vdGU+PENpdGU+PEF1dGhvcj5DYWJvdDwvQXV0aG9yPjxZZWFyPjIwMTQ8L1llYXI+PFJl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</w:fldData>
        </w:fldChar>
      </w:r>
      <w:r w:rsidR="00E92331">
        <w:instrText xml:space="preserve"> ADDIN EN.CITE </w:instrText>
      </w:r>
      <w:r w:rsidR="00E92331">
        <w:fldChar w:fldCharType="begin">
          <w:fldData xml:space="preserve">PEVuZE5vdGU+PENpdGU+PEF1dGhvcj5DYWJvdDwvQXV0aG9yPjxZZWFyPjIwMTQ8L1llYXI+PFJl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</w:fldData>
        </w:fldChar>
      </w:r>
      <w:r w:rsidR="00E92331">
        <w:instrText xml:space="preserve"> ADDIN EN.CITE.DATA </w:instrText>
      </w:r>
      <w:r w:rsidR="00E92331">
        <w:fldChar w:fldCharType="end"/>
      </w:r>
      <w:r w:rsidRPr="00DD7F4B">
        <w:fldChar w:fldCharType="separate"/>
      </w:r>
      <w:r w:rsidR="00E92331">
        <w:rPr>
          <w:noProof/>
        </w:rPr>
        <w:t>(</w:t>
      </w:r>
      <w:hyperlink w:anchor="_ENREF_11" w:tooltip="Cabot, 2014 #952" w:history="1">
        <w:r w:rsidR="006F1080">
          <w:rPr>
            <w:noProof/>
          </w:rPr>
          <w:t>Cabot 2014</w:t>
        </w:r>
      </w:hyperlink>
      <w:r w:rsidR="00E92331">
        <w:rPr>
          <w:noProof/>
        </w:rPr>
        <w:t xml:space="preserve">; </w:t>
      </w:r>
      <w:hyperlink w:anchor="_ENREF_36" w:tooltip="McDonough, 2012 #637" w:history="1">
        <w:r w:rsidR="006F1080">
          <w:rPr>
            <w:noProof/>
          </w:rPr>
          <w:t>McDonough and Tsourdi 2012</w:t>
        </w:r>
      </w:hyperlink>
      <w:r w:rsidR="00E92331">
        <w:rPr>
          <w:noProof/>
        </w:rPr>
        <w:t xml:space="preserve">; </w:t>
      </w:r>
      <w:hyperlink w:anchor="_ENREF_43" w:tooltip="Papageorgiou, 2013 #635" w:history="1">
        <w:r w:rsidR="006F1080">
          <w:rPr>
            <w:noProof/>
          </w:rPr>
          <w:t xml:space="preserve">Papageorgiou </w:t>
        </w:r>
        <w:r w:rsidR="006F1080">
          <w:rPr>
            <w:noProof/>
          </w:rPr>
          <w:lastRenderedPageBreak/>
          <w:t>2013</w:t>
        </w:r>
      </w:hyperlink>
      <w:r w:rsidR="00E92331">
        <w:rPr>
          <w:noProof/>
        </w:rPr>
        <w:t>)</w:t>
      </w:r>
      <w:r w:rsidRPr="00DD7F4B">
        <w:fldChar w:fldCharType="end"/>
      </w:r>
      <w:r w:rsidRPr="00DD7F4B">
        <w:t xml:space="preserve">. These larger numbers </w:t>
      </w:r>
      <w:r w:rsidR="00690A6C">
        <w:t xml:space="preserve">concurrently </w:t>
      </w:r>
      <w:r w:rsidRPr="00DD7F4B">
        <w:t xml:space="preserve">placed </w:t>
      </w:r>
      <w:r w:rsidR="00690A6C">
        <w:t xml:space="preserve">greater </w:t>
      </w:r>
      <w:r w:rsidRPr="00DD7F4B">
        <w:t xml:space="preserve">pressure on </w:t>
      </w:r>
      <w:r w:rsidR="000B1BF1">
        <w:t xml:space="preserve">both </w:t>
      </w:r>
      <w:r w:rsidR="007B4404">
        <w:t>asylum bureaucracies</w:t>
      </w:r>
      <w:r w:rsidRPr="00DD7F4B">
        <w:t xml:space="preserve"> and civil</w:t>
      </w:r>
      <w:r w:rsidR="00E82441">
        <w:t xml:space="preserve"> society mechanisms of support. Meanwhile, as most applicants remained in the system for a matter of years, the number of “backlogged” cases grew,</w:t>
      </w:r>
      <w:r w:rsidR="002627CA">
        <w:t xml:space="preserve"> eventually</w:t>
      </w:r>
      <w:r w:rsidR="00E82441">
        <w:t xml:space="preserve"> reaching 52,000 in 2010, the fourth largest number of backlogged cases globally (after South Africa, Ecuador, and the United States)</w:t>
      </w:r>
      <w:r w:rsidR="00B34729">
        <w:t xml:space="preserve"> (UNHCR)</w:t>
      </w:r>
      <w:r w:rsidR="00E82441">
        <w:t xml:space="preserve">. </w:t>
      </w:r>
      <w:r w:rsidRPr="00DD7F4B">
        <w:t>The Greek state provided access to healthcare and th</w:t>
      </w:r>
      <w:r w:rsidRPr="00B47A1C">
        <w:t>e right to work to those awaiting decisions on their asylum claims, but other often urgent social needs (primarily housing and food) were left almost entirely to civil society organizations</w:t>
      </w:r>
      <w:r w:rsidR="00711265">
        <w:t xml:space="preserve"> and collectivities</w:t>
      </w:r>
      <w:r w:rsidRPr="00B47A1C">
        <w:t>, primarily the (at that time very few) NGOs focused on as</w:t>
      </w:r>
      <w:r w:rsidR="005C6025">
        <w:t>ylum related issues. As I write in detail elsewhere</w:t>
      </w:r>
      <w:r w:rsidR="00063570">
        <w:t xml:space="preserve"> (Cabot 2012)</w:t>
      </w:r>
      <w:r w:rsidR="005C6025">
        <w:t>, a</w:t>
      </w:r>
      <w:r w:rsidR="00484046">
        <w:t>pplicants—</w:t>
      </w:r>
      <w:r w:rsidR="005C6025">
        <w:t>finding themselves in this state of limbo (often for many years)</w:t>
      </w:r>
      <w:r w:rsidR="00063570">
        <w:t>—</w:t>
      </w:r>
      <w:r w:rsidR="005C6025">
        <w:t xml:space="preserve">had to </w:t>
      </w:r>
      <w:r w:rsidR="00EF278E">
        <w:t>deal with the</w:t>
      </w:r>
      <w:r w:rsidR="005C6025">
        <w:t xml:space="preserve"> </w:t>
      </w:r>
      <w:r w:rsidRPr="00B47A1C">
        <w:t>d</w:t>
      </w:r>
      <w:r w:rsidR="00A673C5">
        <w:t>ifficult challenges posed by</w:t>
      </w:r>
      <w:r w:rsidRPr="00B47A1C">
        <w:t xml:space="preserve"> precarious, indeterminate status and negligible social support.</w:t>
      </w:r>
      <w:r w:rsidRPr="00DD7F4B">
        <w:rPr>
          <w:rStyle w:val="EndnoteReference"/>
        </w:rPr>
        <w:endnoteReference w:id="8"/>
      </w:r>
      <w:r w:rsidRPr="00DD7F4B">
        <w:t xml:space="preserve"> NGOs such as my primary </w:t>
      </w:r>
      <w:proofErr w:type="spellStart"/>
      <w:r w:rsidRPr="00DD7F4B">
        <w:t>fiel</w:t>
      </w:r>
      <w:r w:rsidRPr="00B47A1C">
        <w:t>dsite</w:t>
      </w:r>
      <w:proofErr w:type="spellEnd"/>
      <w:r w:rsidRPr="00B47A1C">
        <w:t xml:space="preserve"> sought to provide important, though limited, forms of assistance. A further irony was that even those who </w:t>
      </w:r>
      <w:r w:rsidR="00C970B1">
        <w:t>eventually did receive</w:t>
      </w:r>
      <w:r w:rsidRPr="00B47A1C">
        <w:t xml:space="preserve"> asylum in Greece found themselves without meaningful assistance in finding housing, employment, and building lives. </w:t>
      </w:r>
    </w:p>
    <w:p w14:paraId="3CD768D1" w14:textId="77777777" w:rsidR="00B47A1C" w:rsidRPr="00B47A1C"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p>
    <w:p w14:paraId="2EDCEBF9" w14:textId="3097EDCD" w:rsidR="00B47A1C" w:rsidRPr="00B47A1C"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before="1" w:after="1" w:line="480" w:lineRule="auto"/>
        <w:rPr>
          <w:color w:val="343434"/>
        </w:rPr>
      </w:pPr>
      <w:r w:rsidRPr="00B47A1C">
        <w:rPr>
          <w:color w:val="343434"/>
        </w:rPr>
        <w:t xml:space="preserve">By 2010, Greece had become a crucial area of concern for advocates and government officials in Europe, initiating significant legislative changes to make Greece compliant with European directives. These legislative shifts had important, if relatively slow to emerge, impacts on the ground. Asylum applications used to take place through the police authorities (primarily in Thessaloniki and in Athens), generating nightmarish scenes of hundreds in line waiting for days, weeks, or months, to apply, as police monitored the crowd, often violently. Those successful in making an asylum application then went to a more in-depth </w:t>
      </w:r>
      <w:r w:rsidR="00133AEF">
        <w:rPr>
          <w:color w:val="343434"/>
        </w:rPr>
        <w:t>hearing in front of a committee</w:t>
      </w:r>
      <w:r w:rsidRPr="00B47A1C">
        <w:rPr>
          <w:color w:val="343434"/>
        </w:rPr>
        <w:t xml:space="preserve"> in </w:t>
      </w:r>
      <w:r w:rsidRPr="00B47A1C">
        <w:rPr>
          <w:color w:val="343434"/>
        </w:rPr>
        <w:lastRenderedPageBreak/>
        <w:t>order to receive a final decision from what was then known as the Ministry of Public Order and Citizen Protection (again, often after years in limbo). In 2011, however, the Greek Parliament approved Law 3907/2011, which established a new asylum system meant to institute greater transparency and compliance with relevant EU directives: a new, semi-independent asylum authority, new employees, and regional offices for applications. This new system was not enacted until 2013, and even then, both the old and new systems functioned simultaneously: new applicants would enter the new system, whereas those who had applied under the old remained in that process until they received a decision. The police authorities stopped reviewing all applications in 2015.</w:t>
      </w:r>
      <w:r w:rsidRPr="00DD7F4B">
        <w:rPr>
          <w:rStyle w:val="EndnoteReference"/>
          <w:color w:val="343434"/>
        </w:rPr>
        <w:endnoteReference w:id="9"/>
      </w:r>
      <w:r w:rsidRPr="00DD7F4B">
        <w:rPr>
          <w:color w:val="343434"/>
        </w:rPr>
        <w:t xml:space="preserve"> </w:t>
      </w:r>
    </w:p>
    <w:p w14:paraId="6C558553" w14:textId="77777777" w:rsidR="00B47A1C" w:rsidRPr="00B47A1C"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before="1" w:after="1" w:line="480" w:lineRule="auto"/>
      </w:pPr>
    </w:p>
    <w:p w14:paraId="2D8FC292" w14:textId="7EA39473" w:rsidR="00B47A1C" w:rsidRPr="00671387"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r w:rsidRPr="00B47A1C">
        <w:t xml:space="preserve">Geopolitically, practices of border management, policing, and securitization initiated further adaptations in routes and tactics of border crossing. In 2009, forces from the EU border management service, </w:t>
      </w:r>
      <w:proofErr w:type="spellStart"/>
      <w:r w:rsidRPr="00B47A1C">
        <w:t>Frontex</w:t>
      </w:r>
      <w:proofErr w:type="spellEnd"/>
      <w:r w:rsidRPr="00B47A1C">
        <w:t xml:space="preserve">, began policing the Aegean much more aggressively, a move that redirected most migration traffic to the North, and by 2010 the </w:t>
      </w:r>
      <w:proofErr w:type="spellStart"/>
      <w:r w:rsidRPr="00B47A1C">
        <w:t>Evros</w:t>
      </w:r>
      <w:proofErr w:type="spellEnd"/>
      <w:r w:rsidRPr="00B47A1C">
        <w:t xml:space="preserve"> border had become the most crossed border in Europe. This emergent “crisis” in </w:t>
      </w:r>
      <w:proofErr w:type="spellStart"/>
      <w:r w:rsidRPr="00B47A1C">
        <w:t>Evros</w:t>
      </w:r>
      <w:proofErr w:type="spellEnd"/>
      <w:r w:rsidRPr="00B47A1C">
        <w:t xml:space="preserve">, in turn, generated the deployment of </w:t>
      </w:r>
      <w:proofErr w:type="spellStart"/>
      <w:r w:rsidRPr="00B47A1C">
        <w:t>Frontex</w:t>
      </w:r>
      <w:proofErr w:type="spellEnd"/>
      <w:r w:rsidRPr="00B47A1C">
        <w:t xml:space="preserve"> “rapid response units” to the </w:t>
      </w:r>
      <w:proofErr w:type="spellStart"/>
      <w:r w:rsidRPr="00B47A1C">
        <w:t>Evros</w:t>
      </w:r>
      <w:proofErr w:type="spellEnd"/>
      <w:r w:rsidRPr="00B47A1C">
        <w:t xml:space="preserve"> region. The construction of a border fence in </w:t>
      </w:r>
      <w:proofErr w:type="spellStart"/>
      <w:r w:rsidRPr="00B47A1C">
        <w:t>Evros</w:t>
      </w:r>
      <w:proofErr w:type="spellEnd"/>
      <w:r w:rsidRPr="00B47A1C">
        <w:t xml:space="preserve"> was initiated under the PASOK government of </w:t>
      </w:r>
      <w:proofErr w:type="spellStart"/>
      <w:r w:rsidRPr="00B47A1C">
        <w:t>Giorgos</w:t>
      </w:r>
      <w:proofErr w:type="spellEnd"/>
      <w:r w:rsidRPr="00B47A1C">
        <w:t xml:space="preserve"> Papandreou, who in other respects was much more open on questions of migration, particularly in comparison to the earlier, conservative government of Costas Karamanlis (New Democracy). </w:t>
      </w:r>
      <w:proofErr w:type="spellStart"/>
      <w:r w:rsidRPr="00B47A1C">
        <w:t>Antonis</w:t>
      </w:r>
      <w:proofErr w:type="spellEnd"/>
      <w:r w:rsidRPr="00B47A1C">
        <w:t xml:space="preserve"> Samaras, from a more conservative wing of New Democracy, completed the fence. While EU funds were not expressly used for the construction of the fence, surveillance equipment was accessed via EU programs, and </w:t>
      </w:r>
      <w:proofErr w:type="spellStart"/>
      <w:r w:rsidRPr="00B47A1C">
        <w:t>Frontex</w:t>
      </w:r>
      <w:proofErr w:type="spellEnd"/>
      <w:r w:rsidRPr="00B47A1C">
        <w:t xml:space="preserve"> continued to participate in securing the border </w:t>
      </w:r>
      <w:r w:rsidRPr="00B47A1C">
        <w:fldChar w:fldCharType="begin"/>
      </w:r>
      <w:r w:rsidR="0048655D">
        <w:instrText xml:space="preserve"> ADDIN EN.CITE &lt;EndNote&gt;&lt;Cite&gt;&lt;Author&gt;Feldman&lt;/Author&gt;&lt;Year&gt;2012&lt;/Year&gt;&lt;RecNum&gt;600&lt;/RecNum&gt;&lt;Prefix&gt;see &lt;/Prefix&gt;&lt;DisplayText&gt;(see Feldman 2012)&lt;/DisplayText&gt;&lt;record&gt;&lt;rec-number&gt;600&lt;/rec-number&gt;&lt;foreign-keys&gt;&lt;key app="EN" db-id="d9spxf00155fxdestrn5zef9d0rdvpaxpr5e" timestamp="1485273599"&gt;600&lt;/key&gt;&lt;/foreign-keys&gt;&lt;ref-type name="Book"&gt;6&lt;/ref-type&gt;&lt;contributors&gt;&lt;authors&gt;&lt;author&gt;Feldman, Gregory&lt;/author&gt;&lt;/authors&gt;&lt;/contributors&gt;&lt;titles&gt;&lt;title&gt;The Migration Apparatus: Security, Labor, and&amp;#xD;Policymaking in the European Union&lt;/title&gt;&lt;/titles&gt;&lt;dates&gt;&lt;year&gt;2012&lt;/year&gt;&lt;/dates&gt;&lt;pub-location&gt;Palo Alto, CA&lt;/pub-location&gt;&lt;publisher&gt;Stanford University Press&lt;/publisher&gt;&lt;urls&gt;&lt;/urls&gt;&lt;/record&gt;&lt;/Cite&gt;&lt;/EndNote&gt;</w:instrText>
      </w:r>
      <w:r w:rsidRPr="00B47A1C">
        <w:fldChar w:fldCharType="separate"/>
      </w:r>
      <w:r w:rsidR="0048655D">
        <w:rPr>
          <w:noProof/>
        </w:rPr>
        <w:t>(</w:t>
      </w:r>
      <w:hyperlink w:anchor="_ENREF_21" w:tooltip="Feldman, 2012 #600" w:history="1">
        <w:r w:rsidR="006F1080">
          <w:rPr>
            <w:noProof/>
          </w:rPr>
          <w:t>see Feldman 2012</w:t>
        </w:r>
      </w:hyperlink>
      <w:r w:rsidR="0048655D">
        <w:rPr>
          <w:noProof/>
        </w:rPr>
        <w:t>)</w:t>
      </w:r>
      <w:r w:rsidRPr="00B47A1C">
        <w:fldChar w:fldCharType="end"/>
      </w:r>
      <w:r w:rsidRPr="00DD7F4B">
        <w:t xml:space="preserve">. </w:t>
      </w:r>
      <w:r w:rsidRPr="00B47A1C">
        <w:t xml:space="preserve">With </w:t>
      </w:r>
      <w:r w:rsidRPr="00B47A1C">
        <w:lastRenderedPageBreak/>
        <w:t xml:space="preserve">massive displacements from Syria in 2015-15, the </w:t>
      </w:r>
      <w:proofErr w:type="gramStart"/>
      <w:r w:rsidRPr="00B47A1C">
        <w:t>Aegean sea</w:t>
      </w:r>
      <w:proofErr w:type="gramEnd"/>
      <w:r w:rsidRPr="00B47A1C">
        <w:t xml:space="preserve"> (and the Greek islands) emerged again as the primary </w:t>
      </w:r>
      <w:r w:rsidR="00686C8C">
        <w:t>theater</w:t>
      </w:r>
      <w:r w:rsidRPr="00B47A1C">
        <w:t xml:space="preserve"> of crossing. </w:t>
      </w:r>
    </w:p>
    <w:p w14:paraId="419EAEA6" w14:textId="77777777" w:rsidR="00B47A1C" w:rsidRPr="00671387"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p>
    <w:p w14:paraId="48B35715" w14:textId="26EC5431" w:rsidR="004228D9" w:rsidRDefault="002125EE" w:rsidP="00F612B5">
      <w:pPr>
        <w:pStyle w:val="FootnoteText"/>
        <w:spacing w:line="480" w:lineRule="auto"/>
      </w:pPr>
      <w:r>
        <w:t>In the contemporary context, p</w:t>
      </w:r>
      <w:r w:rsidR="00B47A1C" w:rsidRPr="00671387">
        <w:t>olicing</w:t>
      </w:r>
      <w:r w:rsidR="00B47A1C" w:rsidRPr="00DD7F4B">
        <w:t xml:space="preserve"> practices in the Balkans and wi</w:t>
      </w:r>
      <w:r w:rsidR="00B47A1C" w:rsidRPr="00B47A1C">
        <w:t xml:space="preserve">thin European territory have made passage from Greece even more fraught and complex. In 2015-16, </w:t>
      </w:r>
      <w:r w:rsidR="00B47A1C" w:rsidRPr="00671387">
        <w:t>with no viable way to move between Greece and Italy, the hundreds of thousands</w:t>
      </w:r>
      <w:r w:rsidR="00B47A1C" w:rsidRPr="00DD7F4B">
        <w:t xml:space="preserve"> </w:t>
      </w:r>
      <w:r w:rsidR="00B47A1C" w:rsidRPr="00B47A1C">
        <w:t xml:space="preserve">entering Greece </w:t>
      </w:r>
      <w:r w:rsidR="00B47A1C" w:rsidRPr="00671387">
        <w:t>had to find a</w:t>
      </w:r>
      <w:r w:rsidR="00B47A1C" w:rsidRPr="00DD7F4B">
        <w:t xml:space="preserve"> way North, leading to the emergence of the “Balkan Route,” in which people </w:t>
      </w:r>
      <w:r w:rsidR="00B47A1C" w:rsidRPr="00B47A1C">
        <w:t>exited not only Schengen but also European Union</w:t>
      </w:r>
      <w:r w:rsidR="00B47A1C" w:rsidRPr="00671387">
        <w:t xml:space="preserve"> territory</w:t>
      </w:r>
      <w:r w:rsidR="00B47A1C" w:rsidRPr="00B47A1C">
        <w:t xml:space="preserve"> in order to reenter again. </w:t>
      </w:r>
      <w:r w:rsidR="00B47A1C" w:rsidRPr="00671387">
        <w:t>This</w:t>
      </w:r>
      <w:r w:rsidR="00B47A1C" w:rsidRPr="00B47A1C">
        <w:t xml:space="preserve"> route was closed</w:t>
      </w:r>
      <w:r w:rsidR="00B47A1C" w:rsidRPr="00671387">
        <w:t xml:space="preserve"> in Spring of 2016</w:t>
      </w:r>
      <w:r w:rsidR="00B47A1C" w:rsidRPr="00DD7F4B">
        <w:t xml:space="preserve">, </w:t>
      </w:r>
      <w:r w:rsidR="00B47A1C" w:rsidRPr="00B47A1C">
        <w:t>position</w:t>
      </w:r>
      <w:r w:rsidR="00B47A1C" w:rsidRPr="00671387">
        <w:t>ing</w:t>
      </w:r>
      <w:r w:rsidR="00B47A1C" w:rsidRPr="00B47A1C">
        <w:t xml:space="preserve"> thousands in muddy, makeshift camps in </w:t>
      </w:r>
      <w:proofErr w:type="spellStart"/>
      <w:r w:rsidR="00B47A1C" w:rsidRPr="00B47A1C">
        <w:t>Idomeni</w:t>
      </w:r>
      <w:proofErr w:type="spellEnd"/>
      <w:r w:rsidR="00B47A1C" w:rsidRPr="00B47A1C">
        <w:t>, near the border with Macedonia (FYROM). Meanwhile, the effects of the EU/Turkey agreement of Spring 2016 were swift and palpable, instituting a fast-track border procedure at the Hotspots in which those asylum seekers found not to constitute “vulnerable” categories of people are marked to be sent back to Turkey</w:t>
      </w:r>
      <w:r w:rsidR="002F062F">
        <w:t xml:space="preserve"> </w:t>
      </w:r>
      <w:r w:rsidR="002F062F">
        <w:fldChar w:fldCharType="begin"/>
      </w:r>
      <w:r w:rsidR="0048655D">
        <w:instrText xml:space="preserve"> ADDIN EN.CITE &lt;EndNote&gt;&lt;Cite&gt;&lt;Author&gt;Rozakou&lt;/Author&gt;&lt;Year&gt;2016&lt;/Year&gt;&lt;RecNum&gt;1256&lt;/RecNum&gt;&lt;DisplayText&gt;(Rozakou and Kalir 2016)&lt;/DisplayText&gt;&lt;record&gt;&lt;rec-number&gt;1256&lt;/rec-number&gt;&lt;foreign-keys&gt;&lt;key app="EN" db-id="d9spxf00155fxdestrn5zef9d0rdvpaxpr5e" timestamp="1501746972"&gt;1256&lt;/key&gt;&lt;/foreign-keys&gt;&lt;ref-type name="Journal Article"&gt;17&lt;/ref-type&gt;&lt;contributors&gt;&lt;authors&gt;&lt;author&gt;Rozakou, Katerina&lt;/author&gt;&lt;author&gt;Kalir, Barak&lt;/author&gt;&lt;/authors&gt;&lt;/contributors&gt;&lt;titles&gt;&lt;title&gt;&amp;quot;Giving Form to Chaos:&amp;quot; The Futility of EU Border Management at Moria Hotspot in Lesvos&lt;/title&gt;&lt;secondary-title&gt;“Governing mobility through European Hotspot Centres,&amp;quot; Society and Space: http://societyandspace.org/2016/11/16/giving-form-to-chaos-the-futility-of-eu-border-management-at-moria-hotspot-in-lesvos/&amp;#xD;&lt;/secondary-title&gt;&lt;/titles&gt;&lt;dates&gt;&lt;year&gt;2016&lt;/year&gt;&lt;/dates&gt;&lt;urls&gt;&lt;/urls&gt;&lt;/record&gt;&lt;/Cite&gt;&lt;/EndNote&gt;</w:instrText>
      </w:r>
      <w:r w:rsidR="002F062F">
        <w:fldChar w:fldCharType="separate"/>
      </w:r>
      <w:r w:rsidR="0048655D">
        <w:rPr>
          <w:noProof/>
        </w:rPr>
        <w:t>(</w:t>
      </w:r>
      <w:hyperlink w:anchor="_ENREF_56" w:tooltip="Rozakou, 2016 #1256" w:history="1">
        <w:r w:rsidR="006F1080">
          <w:rPr>
            <w:noProof/>
          </w:rPr>
          <w:t>Rozakou and Kalir 2016</w:t>
        </w:r>
      </w:hyperlink>
      <w:r w:rsidR="0048655D">
        <w:rPr>
          <w:noProof/>
        </w:rPr>
        <w:t>)</w:t>
      </w:r>
      <w:r w:rsidR="002F062F">
        <w:fldChar w:fldCharType="end"/>
      </w:r>
      <w:r w:rsidR="00B47A1C" w:rsidRPr="00B47A1C">
        <w:t>.</w:t>
      </w:r>
      <w:r w:rsidR="00B47A1C" w:rsidRPr="00B47A1C">
        <w:rPr>
          <w:rStyle w:val="EndnoteReference"/>
        </w:rPr>
        <w:endnoteReference w:id="10"/>
      </w:r>
      <w:r w:rsidR="00B47A1C" w:rsidRPr="00B47A1C">
        <w:t xml:space="preserve"> While returns to Turkey have taken place, many still remain at the Hotspots awaiting processing and examination, highlighting the ongoing strategic use of limbo and uncertainty as key governance tactics in Greek (and European) asylum regime</w:t>
      </w:r>
      <w:r w:rsidR="00045277">
        <w:t xml:space="preserve">s </w:t>
      </w:r>
      <w:r w:rsidR="00045277">
        <w:fldChar w:fldCharType="begin"/>
      </w:r>
      <w:r w:rsidR="00E92331">
        <w:instrText xml:space="preserve"> ADDIN EN.CITE &lt;EndNote&gt;&lt;Cite&gt;&lt;Author&gt;Cabot&lt;/Author&gt;&lt;Year&gt;2012&lt;/Year&gt;&lt;RecNum&gt;419&lt;/RecNum&gt;&lt;DisplayText&gt;(Cabot 2012a; Rozakou 2017)&lt;/DisplayText&gt;&lt;record&gt;&lt;rec-number&gt;419&lt;/rec-number&gt;&lt;foreign-keys&gt;&lt;key app="EN" db-id="d9spxf00155fxdestrn5zef9d0rdvpaxpr5e" timestamp="1485273596"&gt;419&lt;/key&gt;&lt;/foreign-keys&gt;&lt;ref-type name="Journal Article"&gt;17&lt;/ref-type&gt;&lt;contributors&gt;&lt;authors&gt;&lt;author&gt;Cabot, Heath&lt;/author&gt;&lt;/authors&gt;&lt;/contributors&gt;&lt;titles&gt;&lt;title&gt;The Governance of Things: Documenting Limbo in the Greek Asylum Procedure&lt;/title&gt;&lt;secondary-title&gt;Political and Legal Anthropology Review&lt;/secondary-title&gt;&lt;/titles&gt;&lt;periodical&gt;&lt;full-title&gt;Political and Legal Anthropology Review&lt;/full-title&gt;&lt;/periodical&gt;&lt;pages&gt;11-29&lt;/pages&gt;&lt;volume&gt;35&lt;/volume&gt;&lt;number&gt;1&lt;/number&gt;&lt;dates&gt;&lt;year&gt;2012&lt;/year&gt;&lt;/dates&gt;&lt;urls&gt;&lt;/urls&gt;&lt;/record&gt;&lt;/Cite&gt;&lt;Cite&gt;&lt;Author&gt;Rozakou&lt;/Author&gt;&lt;Year&gt;2017&lt;/Year&gt;&lt;RecNum&gt;1257&lt;/RecNum&gt;&lt;record&gt;&lt;rec-number&gt;1257&lt;/rec-number&gt;&lt;foreign-keys&gt;&lt;key app="EN" db-id="d9spxf00155fxdestrn5zef9d0rdvpaxpr5e" timestamp="1501747487"&gt;1257&lt;/key&gt;&lt;/foreign-keys&gt;&lt;ref-type name="Journal Article"&gt;17&lt;/ref-type&gt;&lt;contributors&gt;&lt;authors&gt;&lt;author&gt;Rozakou, Katerina&lt;/author&gt;&lt;/authors&gt;&lt;/contributors&gt;&lt;titles&gt;&lt;title&gt;Nonrecording the “European refugee crisis” in Greece: Navigating through irregular bureaucracy &lt;/title&gt;&lt;secondary-title&gt;Focaal: Journal of Global and Historical Anthropology&lt;/secondary-title&gt;&lt;/titles&gt;&lt;periodical&gt;&lt;full-title&gt;Focaal: Journal of Global and Historical Anthropology&lt;/full-title&gt;&lt;/periodical&gt;&lt;pages&gt;36-49&lt;/pages&gt;&lt;volume&gt;77&lt;/volume&gt;&lt;dates&gt;&lt;year&gt;2017&lt;/year&gt;&lt;/dates&gt;&lt;urls&gt;&lt;/urls&gt;&lt;/record&gt;&lt;/Cite&gt;&lt;/EndNote&gt;</w:instrText>
      </w:r>
      <w:r w:rsidR="00045277">
        <w:fldChar w:fldCharType="separate"/>
      </w:r>
      <w:r w:rsidR="00E92331">
        <w:rPr>
          <w:noProof/>
        </w:rPr>
        <w:t>(</w:t>
      </w:r>
      <w:hyperlink w:anchor="_ENREF_9" w:tooltip="Cabot, 2012 #419" w:history="1">
        <w:r w:rsidR="006F1080">
          <w:rPr>
            <w:noProof/>
          </w:rPr>
          <w:t>Cabot 2012a</w:t>
        </w:r>
      </w:hyperlink>
      <w:r w:rsidR="00E92331">
        <w:rPr>
          <w:noProof/>
        </w:rPr>
        <w:t xml:space="preserve">; </w:t>
      </w:r>
      <w:hyperlink w:anchor="_ENREF_55" w:tooltip="Rozakou, 2017 #1257" w:history="1">
        <w:r w:rsidR="006F1080">
          <w:rPr>
            <w:noProof/>
          </w:rPr>
          <w:t>Rozakou 2017</w:t>
        </w:r>
      </w:hyperlink>
      <w:r w:rsidR="00E92331">
        <w:rPr>
          <w:noProof/>
        </w:rPr>
        <w:t>)</w:t>
      </w:r>
      <w:r w:rsidR="00045277">
        <w:fldChar w:fldCharType="end"/>
      </w:r>
      <w:r w:rsidR="00B47A1C" w:rsidRPr="00B47A1C">
        <w:t>.</w:t>
      </w:r>
      <w:r w:rsidR="00B47A1C" w:rsidRPr="00B47A1C">
        <w:rPr>
          <w:rStyle w:val="EndnoteReference"/>
        </w:rPr>
        <w:endnoteReference w:id="11"/>
      </w:r>
      <w:r w:rsidR="00B47A1C" w:rsidRPr="00B47A1C">
        <w:t xml:space="preserve"> The walling up of the northern borders has made Patras again a site of dangerous internal </w:t>
      </w:r>
      <w:r w:rsidR="00045277">
        <w:t xml:space="preserve">European </w:t>
      </w:r>
      <w:r w:rsidR="00B47A1C" w:rsidRPr="00B47A1C">
        <w:t>crossings, and people can be seen trying to climb the port-side fence, attempting to board ferries headed for Italy.</w:t>
      </w:r>
      <w:r w:rsidR="00B47A1C" w:rsidRPr="00B47A1C">
        <w:rPr>
          <w:rStyle w:val="EndnoteReference"/>
        </w:rPr>
        <w:endnoteReference w:id="12"/>
      </w:r>
      <w:r w:rsidR="00B47A1C" w:rsidRPr="00B47A1C">
        <w:t xml:space="preserve"> </w:t>
      </w:r>
    </w:p>
    <w:p w14:paraId="33519099" w14:textId="77777777" w:rsidR="004228D9" w:rsidRDefault="004228D9" w:rsidP="00F612B5">
      <w:pPr>
        <w:pStyle w:val="FootnoteText"/>
        <w:spacing w:line="480" w:lineRule="auto"/>
      </w:pPr>
    </w:p>
    <w:p w14:paraId="752EA026" w14:textId="2320906E" w:rsidR="00B47A1C" w:rsidRPr="00B47A1C" w:rsidRDefault="00B47A1C" w:rsidP="00F612B5">
      <w:pPr>
        <w:pStyle w:val="FootnoteText"/>
        <w:spacing w:line="480" w:lineRule="auto"/>
      </w:pPr>
      <w:r w:rsidRPr="00B47A1C">
        <w:t xml:space="preserve">Now, with </w:t>
      </w:r>
      <w:r w:rsidR="00791F85">
        <w:t>the heavy policing of EU internal borders</w:t>
      </w:r>
      <w:r w:rsidRPr="00B47A1C">
        <w:t xml:space="preserve">, and with arrivals continuing (though in vastly diminished numbers), refugees and asylum seekers in Greece face extreme difficulty in relocating to elsewhere in Europe, both formally and informally. Those who made applications </w:t>
      </w:r>
      <w:r w:rsidRPr="00B47A1C">
        <w:lastRenderedPageBreak/>
        <w:t xml:space="preserve">for asylum </w:t>
      </w:r>
      <w:r w:rsidRPr="00B47A1C">
        <w:rPr>
          <w:i/>
        </w:rPr>
        <w:t xml:space="preserve">before </w:t>
      </w:r>
      <w:r w:rsidRPr="00B47A1C">
        <w:t>March 20, 2016, and the institution of the “EU/Turkey Statement,” may have their cases examined by other European countries. Yet relocation processes are protracted, and success is anything but guaranteed.</w:t>
      </w:r>
      <w:r w:rsidRPr="00B47A1C">
        <w:rPr>
          <w:rStyle w:val="EndnoteReference"/>
        </w:rPr>
        <w:endnoteReference w:id="13"/>
      </w:r>
      <w:r w:rsidRPr="00B47A1C">
        <w:t xml:space="preserve"> Others must await the examination of their claims in Greece. Still, advocates and refugees alike speak openly of informal methods of transit, and of the steady “leakage” of European internal borders, through which refugees in Greece continue to relocate via smuggling routes to other European countries.</w:t>
      </w:r>
      <w:r w:rsidRPr="00B47A1C">
        <w:rPr>
          <w:rStyle w:val="EndnoteReference"/>
        </w:rPr>
        <w:endnoteReference w:id="14"/>
      </w:r>
      <w:r w:rsidRPr="00B47A1C">
        <w:t xml:space="preserve"> </w:t>
      </w:r>
    </w:p>
    <w:p w14:paraId="227A896B" w14:textId="77777777" w:rsidR="00B47A1C" w:rsidRPr="00B47A1C"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p>
    <w:p w14:paraId="51F68F35" w14:textId="07980E36" w:rsidR="00B47A1C" w:rsidRPr="00B47A1C" w:rsidRDefault="00B47A1C" w:rsidP="0058369C">
      <w:pPr>
        <w:spacing w:line="480" w:lineRule="auto"/>
        <w:rPr>
          <w:color w:val="auto"/>
        </w:rPr>
      </w:pPr>
      <w:r w:rsidRPr="00B47A1C">
        <w:t xml:space="preserve">Expanding one’s temporal scale of analysis beyond a “snapshot” view of the current refugee crisis highlights </w:t>
      </w:r>
      <w:r w:rsidR="004228D9">
        <w:t xml:space="preserve">some of </w:t>
      </w:r>
      <w:r w:rsidR="00C445B5">
        <w:t>the ongoing</w:t>
      </w:r>
      <w:r w:rsidRPr="00B47A1C">
        <w:t xml:space="preserve"> structural difficulties that characterize EU border regimes. The violent effects of these contradictions are felt, of course, primarily by border-crossers themselves; as well as, to lesser degrees, </w:t>
      </w:r>
      <w:r w:rsidR="00E17C3C">
        <w:t>by</w:t>
      </w:r>
      <w:r w:rsidRPr="00B47A1C">
        <w:t xml:space="preserve"> advocates and others working at the borders. Governance practices at EU, national, and regional levels have persistently placed Greece in a contradictory position regarding its own territorial sovereignty, on the one hand, and its responsibility to regulate Europe’s borders, on the other. Greece must guard the frontiers of Europe, always subject to critiques and interventions with regard to European-level security needs. Meanwhile, the </w:t>
      </w:r>
      <w:proofErr w:type="spellStart"/>
      <w:r w:rsidR="00096548">
        <w:t>the</w:t>
      </w:r>
      <w:proofErr w:type="spellEnd"/>
      <w:r w:rsidRPr="00B47A1C">
        <w:t xml:space="preserve"> need for a humane, functioning asylum system that c</w:t>
      </w:r>
      <w:r w:rsidR="0065271E">
        <w:t xml:space="preserve">omplies with European standards </w:t>
      </w:r>
      <w:r w:rsidRPr="00B47A1C">
        <w:t>has also made Greece the ongoing subject of critique for its own (very real) inadequacies in the treatment of asylum seekers. T</w:t>
      </w:r>
      <w:r w:rsidR="00433310">
        <w:t xml:space="preserve">hese systemic challenges do not </w:t>
      </w:r>
      <w:r w:rsidRPr="00B47A1C">
        <w:t xml:space="preserve">excuse the actions of Greek governments that </w:t>
      </w:r>
      <w:r w:rsidRPr="00671387">
        <w:t>persistently have been unable or unwilling to respond meaningfully to</w:t>
      </w:r>
      <w:r w:rsidRPr="00DD7F4B">
        <w:t xml:space="preserve"> </w:t>
      </w:r>
      <w:r w:rsidRPr="00B47A1C">
        <w:t xml:space="preserve">various refugee movements over the years. </w:t>
      </w:r>
      <w:r w:rsidRPr="00671387">
        <w:t>Most recently,</w:t>
      </w:r>
      <w:r w:rsidRPr="00DD7F4B">
        <w:t xml:space="preserve"> accounts have documented </w:t>
      </w:r>
      <w:r w:rsidRPr="00671387">
        <w:t xml:space="preserve">significant </w:t>
      </w:r>
      <w:r w:rsidRPr="00DD7F4B">
        <w:t>deficiencies in policy and practice instituted by the current</w:t>
      </w:r>
      <w:r w:rsidRPr="00B47A1C">
        <w:t xml:space="preserve"> </w:t>
      </w:r>
      <w:proofErr w:type="spellStart"/>
      <w:r w:rsidRPr="00B47A1C">
        <w:t>Syriza</w:t>
      </w:r>
      <w:proofErr w:type="spellEnd"/>
      <w:r w:rsidRPr="00B47A1C">
        <w:t xml:space="preserve"> government, specifically in the use and misuse of funds </w:t>
      </w:r>
      <w:r w:rsidRPr="00671387">
        <w:fldChar w:fldCharType="begin"/>
      </w:r>
      <w:r w:rsidR="0048655D">
        <w:instrText xml:space="preserve"> ADDIN EN.CITE &lt;EndNote&gt;&lt;Cite&gt;&lt;Author&gt;Howden&lt;/Author&gt;&lt;Year&gt;2017&lt;/Year&gt;&lt;RecNum&gt;1258&lt;/RecNum&gt;&lt;Prefix&gt;see &lt;/Prefix&gt;&lt;DisplayText&gt;(see Howden and Fotiadis 2017)&lt;/DisplayText&gt;&lt;record&gt;&lt;rec-number&gt;1258&lt;/rec-number&gt;&lt;foreign-keys&gt;&lt;key app="EN" db-id="d9spxf00155fxdestrn5zef9d0rdvpaxpr5e" timestamp="1501748220"&gt;1258&lt;/key&gt;&lt;/foreign-keys&gt;&lt;ref-type name="Journal Article"&gt;17&lt;/ref-type&gt;&lt;contributors&gt;&lt;authors&gt;&lt;author&gt;Howden, Daniel&lt;/author&gt;&lt;author&gt;Fotiadis, Apostolis&lt;/author&gt;&lt;/authors&gt;&lt;/contributors&gt;&lt;titles&gt;&lt;title&gt;The Refugee Archipelago: The Inside Story of What Went Wrong in Greece&lt;/title&gt;&lt;secondary-title&gt;Refugees Deeply: https://www.newsdeeply.com/refugees/articles/2017/03/06/the-refugee-archipelago-the-inside-story-of-what-went-wrong-in-greece&lt;/secondary-title&gt;&lt;/titles&gt;&lt;periodical&gt;&lt;full-title&gt;Refugees Deeply: https://www.newsdeeply.com/refugees/articles/2017/03/06/the-refugee-archipelago-the-inside-story-of-what-went-wrong-in-greece&lt;/full-title&gt;&lt;/periodical&gt;&lt;dates&gt;&lt;year&gt;2017&lt;/year&gt;&lt;/dates&gt;&lt;urls&gt;&lt;/urls&gt;&lt;/record&gt;&lt;/Cite&gt;&lt;/EndNote&gt;</w:instrText>
      </w:r>
      <w:r w:rsidRPr="00671387">
        <w:fldChar w:fldCharType="separate"/>
      </w:r>
      <w:r w:rsidR="0048655D">
        <w:rPr>
          <w:noProof/>
        </w:rPr>
        <w:t>(</w:t>
      </w:r>
      <w:hyperlink w:anchor="_ENREF_30" w:tooltip="Howden, 2017 #1258" w:history="1">
        <w:r w:rsidR="006F1080">
          <w:rPr>
            <w:noProof/>
          </w:rPr>
          <w:t>see Howden and Fotiadis 2017</w:t>
        </w:r>
      </w:hyperlink>
      <w:r w:rsidR="0048655D">
        <w:rPr>
          <w:noProof/>
        </w:rPr>
        <w:t>)</w:t>
      </w:r>
      <w:r w:rsidRPr="00671387">
        <w:fldChar w:fldCharType="end"/>
      </w:r>
      <w:r w:rsidRPr="00DD7F4B">
        <w:t xml:space="preserve">. </w:t>
      </w:r>
      <w:r w:rsidRPr="00B47A1C">
        <w:t xml:space="preserve">With </w:t>
      </w:r>
      <w:r w:rsidRPr="00B47A1C">
        <w:lastRenderedPageBreak/>
        <w:t xml:space="preserve">regard to asylum seekers themselves, these contradictory regimes of border management have only intensified with the current refugee crisis, placing those seeking refuge in Europe in increasingly untenable positions. Facing extraordinary dangers in the crossing </w:t>
      </w:r>
      <w:r w:rsidRPr="00B47A1C">
        <w:rPr>
          <w:i/>
        </w:rPr>
        <w:t xml:space="preserve">to </w:t>
      </w:r>
      <w:r w:rsidRPr="00B47A1C">
        <w:t xml:space="preserve">Europe, refugees entering Greece now—as before— must navigate protracted dangers and struggles </w:t>
      </w:r>
      <w:r w:rsidRPr="00B47A1C">
        <w:rPr>
          <w:i/>
        </w:rPr>
        <w:t>within</w:t>
      </w:r>
      <w:r w:rsidRPr="00B47A1C">
        <w:t xml:space="preserve"> Europe: facing extreme difficulties in finding </w:t>
      </w:r>
      <w:r w:rsidR="0065271E">
        <w:t xml:space="preserve">meaningful </w:t>
      </w:r>
      <w:r w:rsidRPr="00B47A1C">
        <w:t xml:space="preserve">protection in Greece but often unable to move elsewhere. </w:t>
      </w:r>
    </w:p>
    <w:p w14:paraId="7AE0CD13" w14:textId="77777777" w:rsidR="00B47A1C" w:rsidRPr="00B47A1C" w:rsidRDefault="00B47A1C" w:rsidP="00856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after="1" w:line="480" w:lineRule="auto"/>
      </w:pPr>
    </w:p>
    <w:p w14:paraId="1D285687" w14:textId="77777777" w:rsidR="00B47A1C" w:rsidRPr="00B47A1C" w:rsidRDefault="00B47A1C" w:rsidP="0085638C">
      <w:pPr>
        <w:tabs>
          <w:tab w:val="left" w:pos="720"/>
          <w:tab w:val="left" w:pos="1440"/>
          <w:tab w:val="left" w:pos="2160"/>
          <w:tab w:val="left" w:pos="2880"/>
        </w:tabs>
        <w:spacing w:before="1" w:after="1" w:line="480" w:lineRule="auto"/>
      </w:pPr>
      <w:bookmarkStart w:id="3" w:name="h.1fob9te" w:colFirst="0" w:colLast="0"/>
      <w:bookmarkEnd w:id="3"/>
      <w:r w:rsidRPr="00B47A1C">
        <w:rPr>
          <w:b/>
        </w:rPr>
        <w:t>From NGOs to Solidarity</w:t>
      </w:r>
    </w:p>
    <w:p w14:paraId="2F8C4000" w14:textId="2D4BEE70" w:rsidR="00B47A1C" w:rsidRPr="00B47A1C" w:rsidRDefault="00B47A1C" w:rsidP="0085638C">
      <w:pPr>
        <w:tabs>
          <w:tab w:val="left" w:pos="720"/>
          <w:tab w:val="left" w:pos="1440"/>
          <w:tab w:val="left" w:pos="2160"/>
          <w:tab w:val="left" w:pos="2880"/>
        </w:tabs>
        <w:spacing w:before="1" w:after="1" w:line="480" w:lineRule="auto"/>
      </w:pPr>
      <w:r w:rsidRPr="00B47A1C">
        <w:t xml:space="preserve">I first went to Lesvos in 2006 with workers from the Athens-based refugee advocacy NGO where I conducted much of my fieldwork, which was at the time one of the few of its kind in Greece. It was late November, when crossings become particularly dangerous. A boat carrying forty-five Afghans had arrived, most of them appearing to be minors. I accompanied two pro-bono lawyers who met with the boys in the courtyard of the Pagani detention center, a concrete space open to the elements, with just a roof and bars on the windows and doors. As the lawyers informed the boys of their right to asylum with the help of an interpreter, a local woman—a volunteer social worker—circled our makeshift meeting-space, bringing the boys sweaters and cleaning their faces with the rough care of a Greek grandmother. </w:t>
      </w:r>
    </w:p>
    <w:p w14:paraId="32801A5D" w14:textId="77777777" w:rsidR="00B47A1C" w:rsidRPr="00B47A1C" w:rsidRDefault="00B47A1C" w:rsidP="0085638C">
      <w:pPr>
        <w:tabs>
          <w:tab w:val="left" w:pos="720"/>
          <w:tab w:val="left" w:pos="1440"/>
          <w:tab w:val="left" w:pos="2160"/>
          <w:tab w:val="left" w:pos="2880"/>
        </w:tabs>
        <w:spacing w:before="1" w:after="1" w:line="480" w:lineRule="auto"/>
      </w:pPr>
    </w:p>
    <w:p w14:paraId="77803DDE" w14:textId="04D042B2" w:rsidR="00B47A1C" w:rsidRPr="00B47A1C" w:rsidRDefault="00B47A1C" w:rsidP="0085638C">
      <w:pPr>
        <w:tabs>
          <w:tab w:val="left" w:pos="720"/>
          <w:tab w:val="left" w:pos="1440"/>
          <w:tab w:val="left" w:pos="2160"/>
          <w:tab w:val="left" w:pos="2880"/>
        </w:tabs>
        <w:spacing w:before="1" w:after="1" w:line="480" w:lineRule="auto"/>
      </w:pPr>
      <w:r w:rsidRPr="00B47A1C">
        <w:t xml:space="preserve">At that time, Lesvos, along with </w:t>
      </w:r>
      <w:r w:rsidR="008B0E50">
        <w:t>the</w:t>
      </w:r>
      <w:r w:rsidRPr="00B47A1C">
        <w:t xml:space="preserve"> other</w:t>
      </w:r>
      <w:r w:rsidR="008B0E50">
        <w:t xml:space="preserve"> large</w:t>
      </w:r>
      <w:r w:rsidRPr="00B47A1C">
        <w:t xml:space="preserve"> islands in the </w:t>
      </w:r>
      <w:r w:rsidR="004246FC">
        <w:t>Eastern</w:t>
      </w:r>
      <w:r w:rsidRPr="00B47A1C">
        <w:t xml:space="preserve"> Aegean, including Samos, Kos, and </w:t>
      </w:r>
      <w:proofErr w:type="spellStart"/>
      <w:r w:rsidRPr="00B47A1C">
        <w:t>Leros</w:t>
      </w:r>
      <w:proofErr w:type="spellEnd"/>
      <w:r w:rsidRPr="00B47A1C">
        <w:t xml:space="preserve">, </w:t>
      </w:r>
      <w:r w:rsidR="009A5732">
        <w:t>had already become</w:t>
      </w:r>
      <w:r w:rsidR="00E910B6">
        <w:t xml:space="preserve"> relatively</w:t>
      </w:r>
      <w:r w:rsidRPr="00B47A1C">
        <w:t xml:space="preserve"> accustomed to refugee arrivals. However, with the lack of a local, state-sponsored infrastructure for reception, nongovernmental organizations from the mainl</w:t>
      </w:r>
      <w:r w:rsidR="006F1D4F">
        <w:t xml:space="preserve">and often </w:t>
      </w:r>
      <w:proofErr w:type="gramStart"/>
      <w:r w:rsidR="006F1D4F">
        <w:t>provided assistance</w:t>
      </w:r>
      <w:proofErr w:type="gramEnd"/>
      <w:r w:rsidRPr="00B47A1C">
        <w:t xml:space="preserve">. Since then, the Eastern Aegean has become a hub </w:t>
      </w:r>
      <w:r w:rsidRPr="00B47A1C">
        <w:lastRenderedPageBreak/>
        <w:t xml:space="preserve">of not just refugee arrivals but </w:t>
      </w:r>
      <w:r w:rsidR="00830D65">
        <w:t xml:space="preserve">of </w:t>
      </w:r>
      <w:r w:rsidR="00A63313">
        <w:t xml:space="preserve">modes of </w:t>
      </w:r>
      <w:r w:rsidR="00830D65">
        <w:t xml:space="preserve">humanitarian governance </w:t>
      </w:r>
      <w:r w:rsidRPr="00B47A1C">
        <w:t>that extend far beyond the formal designation of NGOs. These initiatives have been extraordinary in both their scope and their capacities to mobilize and organize voluntary labor and resources</w:t>
      </w:r>
      <w:r w:rsidR="000E741C">
        <w:t xml:space="preserve"> </w:t>
      </w:r>
      <w:r w:rsidR="000E741C">
        <w:fldChar w:fldCharType="begin"/>
      </w:r>
      <w:r w:rsidR="00E92331">
        <w:instrText xml:space="preserve"> ADDIN EN.CITE &lt;EndNote&gt;&lt;Cite&gt;&lt;Author&gt;Rozakou&lt;/Author&gt;&lt;Year&gt;2016&lt;/Year&gt;&lt;RecNum&gt;1164&lt;/RecNum&gt;&lt;DisplayText&gt;(Rozakou 2016b; Papataxarchis 2016)&lt;/DisplayText&gt;&lt;record&gt;&lt;rec-number&gt;1164&lt;/rec-number&gt;&lt;foreign-keys&gt;&lt;key app="EN" db-id="d9spxf00155fxdestrn5zef9d0rdvpaxpr5e" timestamp="1485274841"&gt;1164&lt;/key&gt;&lt;/foreign-keys&gt;&lt;ref-type name="Journal Article"&gt;17&lt;/ref-type&gt;&lt;contributors&gt;&lt;authors&gt;&lt;author&gt;Rozakou, Katerina&lt;/author&gt;&lt;/authors&gt;&lt;/contributors&gt;&lt;titles&gt;&lt;title&gt;Socialities of solidarity: revisiting the gift taboo in times of crises&lt;/title&gt;&lt;secondary-title&gt;Social Anthropology&lt;/secondary-title&gt;&lt;/titles&gt;&lt;periodical&gt;&lt;full-title&gt;Social Anthropology&lt;/full-title&gt;&lt;/periodical&gt;&lt;pages&gt;185-199&lt;/pages&gt;&lt;volume&gt;24&lt;/volume&gt;&lt;number&gt;2&lt;/number&gt;&lt;dates&gt;&lt;year&gt;2016&lt;/year&gt;&lt;/dates&gt;&lt;orig-pub&gt;Social Anthropology&lt;/orig-pub&gt;&lt;isbn&gt;1469-8676&lt;/isbn&gt;&lt;urls&gt;&lt;/urls&gt;&lt;/record&gt;&lt;/Cite&gt;&lt;Cite&gt;&lt;Author&gt;Papataxarchis&lt;/Author&gt;&lt;Year&gt;2016&lt;/Year&gt;&lt;RecNum&gt;1182&lt;/RecNum&gt;&lt;record&gt;&lt;rec-number&gt;1182&lt;/rec-number&gt;&lt;foreign-keys&gt;&lt;key app="EN" db-id="d9spxf00155fxdestrn5zef9d0rdvpaxpr5e" timestamp="1485274842"&gt;1182&lt;/key&gt;&lt;/foreign-keys&gt;&lt;ref-type name="Journal Article"&gt;17&lt;/ref-type&gt;&lt;contributors&gt;&lt;authors&gt;&lt;author&gt;Papataxarchis, Evthymios&lt;/author&gt;&lt;/authors&gt;&lt;/contributors&gt;&lt;titles&gt;&lt;title&gt;Being &amp;quot;There:&amp;quot; At the Frontline of the &amp;quot;European Refugee Crisis&amp;quot; - part 1&lt;/title&gt;&lt;secondary-title&gt;Anthropology Today&lt;/secondary-title&gt;&lt;/titles&gt;&lt;periodical&gt;&lt;full-title&gt;Anthropology Today&lt;/full-title&gt;&lt;/periodical&gt;&lt;pages&gt;5-9&lt;/pages&gt;&lt;volume&gt;32&lt;/volume&gt;&lt;number&gt;2&lt;/number&gt;&lt;dates&gt;&lt;year&gt;2016&lt;/year&gt;&lt;/dates&gt;&lt;urls&gt;&lt;/urls&gt;&lt;/record&gt;&lt;/Cite&gt;&lt;/EndNote&gt;</w:instrText>
      </w:r>
      <w:r w:rsidR="000E741C">
        <w:fldChar w:fldCharType="separate"/>
      </w:r>
      <w:r w:rsidR="00E92331">
        <w:rPr>
          <w:noProof/>
        </w:rPr>
        <w:t>(</w:t>
      </w:r>
      <w:hyperlink w:anchor="_ENREF_54" w:tooltip="Rozakou, 2016 #1164" w:history="1">
        <w:r w:rsidR="006F1080">
          <w:rPr>
            <w:noProof/>
          </w:rPr>
          <w:t>Rozakou 2016b</w:t>
        </w:r>
      </w:hyperlink>
      <w:r w:rsidR="00E92331">
        <w:rPr>
          <w:noProof/>
        </w:rPr>
        <w:t xml:space="preserve">; </w:t>
      </w:r>
      <w:hyperlink w:anchor="_ENREF_44" w:tooltip="Papataxarchis, 2016 #1182" w:history="1">
        <w:r w:rsidR="006F1080">
          <w:rPr>
            <w:noProof/>
          </w:rPr>
          <w:t>Papataxarchis 2016</w:t>
        </w:r>
      </w:hyperlink>
      <w:r w:rsidR="00E92331">
        <w:rPr>
          <w:noProof/>
        </w:rPr>
        <w:t>)</w:t>
      </w:r>
      <w:r w:rsidR="000E741C">
        <w:fldChar w:fldCharType="end"/>
      </w:r>
      <w:r w:rsidRPr="00B47A1C">
        <w:t>. NGOs and international organizations have, of course, been active in the emergency response in 2015-16, and</w:t>
      </w:r>
      <w:r w:rsidR="00D735FE">
        <w:t xml:space="preserve"> </w:t>
      </w:r>
      <w:r w:rsidRPr="00B47A1C">
        <w:t>the number of professionalized organizations</w:t>
      </w:r>
      <w:r w:rsidR="007518E5">
        <w:t>, both Greek and non-Greek,</w:t>
      </w:r>
      <w:r w:rsidRPr="00B47A1C">
        <w:t xml:space="preserve"> dealing with refugee issues has also exploded. But perhaps even more strikingly, </w:t>
      </w:r>
      <w:r w:rsidR="003E3409">
        <w:t xml:space="preserve">and especially in the early days of the crisis of 2015 (late summer and fall), </w:t>
      </w:r>
      <w:r w:rsidRPr="00B47A1C">
        <w:t>locals</w:t>
      </w:r>
      <w:r w:rsidR="00824503">
        <w:t xml:space="preserve"> from</w:t>
      </w:r>
      <w:r w:rsidRPr="00B47A1C">
        <w:t xml:space="preserve"> throughout Greece, in collaboration with volunteers from throughout Europe and the world, developed modes of assistance and support in spheres sharply demarcated as outside of, and </w:t>
      </w:r>
      <w:r w:rsidR="008759EC">
        <w:t xml:space="preserve">perhaps </w:t>
      </w:r>
      <w:r w:rsidRPr="00B47A1C">
        <w:t xml:space="preserve">even antithetical to, the NGO and nonprofit sector. Instead, these initiatives </w:t>
      </w:r>
      <w:r w:rsidR="00D45127">
        <w:t>were</w:t>
      </w:r>
      <w:r w:rsidRPr="00B47A1C">
        <w:t xml:space="preserve"> explicitly framed as </w:t>
      </w:r>
      <w:r w:rsidRPr="00B47A1C">
        <w:rPr>
          <w:i/>
        </w:rPr>
        <w:t>in</w:t>
      </w:r>
      <w:r w:rsidRPr="00B47A1C">
        <w:t xml:space="preserve">formal, non-professionalized, consisting of </w:t>
      </w:r>
      <w:r w:rsidR="00711BEC">
        <w:t>citizens</w:t>
      </w:r>
      <w:r w:rsidRPr="00B47A1C">
        <w:t xml:space="preserve"> acting in “solidarity” with the other. </w:t>
      </w:r>
      <w:r w:rsidR="001D7493">
        <w:t>The</w:t>
      </w:r>
      <w:r w:rsidRPr="00B47A1C">
        <w:t xml:space="preserve"> very woman who I met working as a social worker ten years ago in Pagani is now locally fa</w:t>
      </w:r>
      <w:r w:rsidR="001D7CE6">
        <w:t>m</w:t>
      </w:r>
      <w:r w:rsidR="0053457C">
        <w:t xml:space="preserve">ous as a stolid leader in what has </w:t>
      </w:r>
      <w:r w:rsidR="0012739C">
        <w:t>beco</w:t>
      </w:r>
      <w:r w:rsidR="001D7CE6">
        <w:t xml:space="preserve">me </w:t>
      </w:r>
      <w:r w:rsidRPr="00B47A1C">
        <w:t xml:space="preserve">known as the </w:t>
      </w:r>
      <w:r w:rsidR="0039755D">
        <w:t>Greek</w:t>
      </w:r>
      <w:r w:rsidR="00196D4E">
        <w:t xml:space="preserve"> </w:t>
      </w:r>
      <w:r w:rsidR="00AC630A">
        <w:t>solidarity m</w:t>
      </w:r>
      <w:r w:rsidRPr="00B47A1C">
        <w:t>ovement (</w:t>
      </w:r>
      <w:proofErr w:type="spellStart"/>
      <w:r w:rsidRPr="00B47A1C">
        <w:rPr>
          <w:i/>
        </w:rPr>
        <w:t>kinima</w:t>
      </w:r>
      <w:proofErr w:type="spellEnd"/>
      <w:r w:rsidRPr="00B47A1C">
        <w:rPr>
          <w:i/>
        </w:rPr>
        <w:t xml:space="preserve"> </w:t>
      </w:r>
      <w:proofErr w:type="spellStart"/>
      <w:r w:rsidRPr="00B47A1C">
        <w:rPr>
          <w:i/>
        </w:rPr>
        <w:t>allileggiis</w:t>
      </w:r>
      <w:proofErr w:type="spellEnd"/>
      <w:r w:rsidRPr="00B47A1C">
        <w:rPr>
          <w:i/>
        </w:rPr>
        <w:t>)</w:t>
      </w:r>
      <w:r w:rsidRPr="00B47A1C">
        <w:t>.</w:t>
      </w:r>
    </w:p>
    <w:p w14:paraId="0DD276EC" w14:textId="77777777" w:rsidR="00B47A1C" w:rsidRPr="00B47A1C" w:rsidRDefault="00B47A1C" w:rsidP="0085638C">
      <w:pPr>
        <w:tabs>
          <w:tab w:val="left" w:pos="720"/>
          <w:tab w:val="left" w:pos="1440"/>
          <w:tab w:val="left" w:pos="2160"/>
          <w:tab w:val="left" w:pos="2880"/>
        </w:tabs>
        <w:spacing w:before="1" w:after="1" w:line="480" w:lineRule="auto"/>
      </w:pPr>
    </w:p>
    <w:p w14:paraId="5E28E638" w14:textId="3EDDB86F" w:rsidR="00B47A1C" w:rsidRPr="00B47A1C" w:rsidRDefault="00AC630A" w:rsidP="0085638C">
      <w:pPr>
        <w:tabs>
          <w:tab w:val="left" w:pos="720"/>
          <w:tab w:val="left" w:pos="1440"/>
          <w:tab w:val="left" w:pos="2160"/>
          <w:tab w:val="left" w:pos="2880"/>
        </w:tabs>
        <w:spacing w:before="1" w:after="1" w:line="480" w:lineRule="auto"/>
      </w:pPr>
      <w:r>
        <w:t>The solidarity m</w:t>
      </w:r>
      <w:r w:rsidR="00B47A1C" w:rsidRPr="00B47A1C">
        <w:t xml:space="preserve">ovement refers to the deeply heterogeneous network of initiatives that seek to collect and redistribute resources to people in need, including Greek citizens, </w:t>
      </w:r>
      <w:proofErr w:type="spellStart"/>
      <w:r w:rsidR="00B47A1C" w:rsidRPr="00B47A1C">
        <w:t>longterm</w:t>
      </w:r>
      <w:proofErr w:type="spellEnd"/>
      <w:r w:rsidR="00B47A1C" w:rsidRPr="00B47A1C">
        <w:t xml:space="preserve"> migrants, and newly arrived refugees. These initiatives include </w:t>
      </w:r>
      <w:proofErr w:type="spellStart"/>
      <w:r w:rsidR="00B47A1C" w:rsidRPr="00B47A1C">
        <w:rPr>
          <w:i/>
        </w:rPr>
        <w:t>pantopoleia</w:t>
      </w:r>
      <w:proofErr w:type="spellEnd"/>
      <w:r w:rsidR="00B47A1C" w:rsidRPr="00B47A1C">
        <w:t xml:space="preserve"> (groceries), anti-middlemen markets </w:t>
      </w:r>
      <w:r w:rsidR="00B47A1C" w:rsidRPr="00B47A1C">
        <w:fldChar w:fldCharType="begin"/>
      </w:r>
      <w:r w:rsidR="0048655D">
        <w:instrText xml:space="preserve"> ADDIN EN.CITE &lt;EndNote&gt;&lt;Cite&gt;&lt;Author&gt;Rakopoulos&lt;/Author&gt;&lt;Year&gt;2015&lt;/Year&gt;&lt;RecNum&gt;1028&lt;/RecNum&gt;&lt;DisplayText&gt;(Rakopoulos 2015)&lt;/DisplayText&gt;&lt;record&gt;&lt;rec-number&gt;1028&lt;/rec-number&gt;&lt;foreign-keys&gt;&lt;key app="EN" db-id="zzasa55vixsr0mepep0xfr2hexwp52p5t9d2" timestamp="1443193081"&gt;1028&lt;/key&gt;&lt;/foreign-keys&gt;&lt;ref-type name="Journal Article"&gt;17&lt;/ref-type&gt;&lt;contributors&gt;&lt;authors&gt;&lt;author&gt;Rakopoulos, Theodoros&lt;/author&gt;&lt;/authors&gt;&lt;/contributors&gt;&lt;titles&gt;&lt;title&gt; Solidarity&amp;apos;s Tensions: Informality, Sociality and the Greek Crisis&lt;/title&gt;&lt;secondary-title&gt;Social Analysis&lt;/secondary-title&gt;&lt;/titles&gt;&lt;periodical&gt;&lt;full-title&gt;Social Analysis&lt;/full-title&gt;&lt;/periodical&gt;&lt;volume&gt;59&lt;/volume&gt;&lt;number&gt;3&lt;/number&gt;&lt;dates&gt;&lt;year&gt;2015&lt;/year&gt;&lt;/dates&gt;&lt;urls&gt;&lt;/urls&gt;&lt;/record&gt;&lt;/Cite&gt;&lt;/EndNote&gt;</w:instrText>
      </w:r>
      <w:r w:rsidR="00B47A1C" w:rsidRPr="00B47A1C">
        <w:fldChar w:fldCharType="separate"/>
      </w:r>
      <w:r w:rsidR="0048655D">
        <w:rPr>
          <w:noProof/>
        </w:rPr>
        <w:t>(</w:t>
      </w:r>
      <w:hyperlink w:anchor="_ENREF_48" w:tooltip="Rakopoulos, 2015 #1028" w:history="1">
        <w:r w:rsidR="006F1080">
          <w:rPr>
            <w:noProof/>
          </w:rPr>
          <w:t>Rakopoulos 2015</w:t>
        </w:r>
      </w:hyperlink>
      <w:r w:rsidR="0048655D">
        <w:rPr>
          <w:noProof/>
        </w:rPr>
        <w:t>)</w:t>
      </w:r>
      <w:r w:rsidR="00B47A1C" w:rsidRPr="00B47A1C">
        <w:fldChar w:fldCharType="end"/>
      </w:r>
      <w:r w:rsidR="00B47A1C" w:rsidRPr="00DD7F4B">
        <w:t>,</w:t>
      </w:r>
      <w:r w:rsidR="00B47A1C" w:rsidRPr="00B47A1C">
        <w:t xml:space="preserve"> food and clothing banks (</w:t>
      </w:r>
      <w:proofErr w:type="spellStart"/>
      <w:r w:rsidR="00B47A1C" w:rsidRPr="00B47A1C">
        <w:t>Theodossopoulos</w:t>
      </w:r>
      <w:proofErr w:type="spellEnd"/>
      <w:r w:rsidR="00B47A1C" w:rsidRPr="00B47A1C">
        <w:t xml:space="preserve"> 2016), soup kitchens, pharmacies and clinics, and even language classes and other opportunities</w:t>
      </w:r>
      <w:r w:rsidR="00736129">
        <w:t xml:space="preserve"> for continuing education. The Solidarity M</w:t>
      </w:r>
      <w:r w:rsidR="00B47A1C" w:rsidRPr="00B47A1C">
        <w:t xml:space="preserve">ovement can be framed, in part, as a response to rising poverty and unemployment accompanying austerity, though it can also be traced to the forms of protest and </w:t>
      </w:r>
      <w:r w:rsidR="00B47A1C" w:rsidRPr="00B47A1C">
        <w:lastRenderedPageBreak/>
        <w:t xml:space="preserve">civic action (including “direct democracy”) that have emerged among an increasingly politicized and active populace </w:t>
      </w:r>
      <w:r w:rsidR="00B47A1C" w:rsidRPr="00B47A1C">
        <w:fldChar w:fldCharType="begin"/>
      </w:r>
      <w:r w:rsidR="00E92331">
        <w:instrText xml:space="preserve"> ADDIN EN.CITE &lt;EndNote&gt;&lt;Cite&gt;&lt;Author&gt;Giovanopoulos&lt;/Author&gt;&lt;Year&gt;2011&lt;/Year&gt;&lt;RecNum&gt;999&lt;/RecNum&gt;&lt;DisplayText&gt;(Giovanopoulos and Mitropoulos 2011; Panourgia 2011)&lt;/DisplayText&gt;&lt;record&gt;&lt;rec-number&gt;999&lt;/rec-number&gt;&lt;foreign-keys&gt;&lt;key app="EN" db-id="d9spxf00155fxdestrn5zef9d0rdvpaxpr5e" timestamp="1485274601"&gt;999&lt;/key&gt;&lt;/foreign-keys&gt;&lt;ref-type name="Edited Book"&gt;28&lt;/ref-type&gt;&lt;contributors&gt;&lt;authors&gt;&lt;author&gt;Giovanopoulos, Christos &lt;/author&gt;&lt;author&gt;Mitropoulos, Dimitris&lt;/author&gt;&lt;/authors&gt;&lt;/contributors&gt;&lt;titles&gt;&lt;title&gt;Demokratia Under Construction: Apo tous dromous stiw plateies&lt;/title&gt;&lt;/titles&gt;&lt;dates&gt;&lt;year&gt;2011&lt;/year&gt;&lt;/dates&gt;&lt;pub-location&gt;Athens, Greece&lt;/pub-location&gt;&lt;publisher&gt;A/Synecheia&lt;/publisher&gt;&lt;urls&gt;&lt;/urls&gt;&lt;/record&gt;&lt;/Cite&gt;&lt;Cite&gt;&lt;Author&gt;Panourgia&lt;/Author&gt;&lt;Year&gt;2011&lt;/Year&gt;&lt;RecNum&gt;1067&lt;/RecNum&gt;&lt;record&gt;&lt;rec-number&gt;1067&lt;/rec-number&gt;&lt;foreign-keys&gt;&lt;key app="EN" db-id="d9spxf00155fxdestrn5zef9d0rdvpaxpr5e" timestamp="1485274709"&gt;1067&lt;/key&gt;&lt;/foreign-keys&gt;&lt;ref-type name="Journal Article"&gt;17&lt;/ref-type&gt;&lt;contributors&gt;&lt;authors&gt;&lt;author&gt;Panourgia, Neni&lt;/author&gt;&lt;/authors&gt;&lt;/contributors&gt;&lt;titles&gt;&lt;title&gt;&amp;quot;The Squared Constitution of Dissent.&amp;quot;&lt;/title&gt;&lt;secondary-title&gt;Fieldsights - Hot Spots, Cultural Anthropology Online, October 27, 2011,  http://www.culanth.org/fieldsights/252-the-squared-constitution-of-dissent&lt;/secondary-title&gt;&lt;/titles&gt;&lt;periodical&gt;&lt;full-title&gt;Fieldsights - Hot Spots, Cultural Anthropology Online, October 27, 2011,  http://www.culanth.org/fieldsights/252-the-squared-constitution-of-dissent&lt;/full-title&gt;&lt;/periodical&gt;&lt;dates&gt;&lt;year&gt;2011&lt;/year&gt;&lt;/dates&gt;&lt;urls&gt;&lt;/urls&gt;&lt;/record&gt;&lt;/Cite&gt;&lt;/EndNote&gt;</w:instrText>
      </w:r>
      <w:r w:rsidR="00B47A1C" w:rsidRPr="00B47A1C">
        <w:fldChar w:fldCharType="separate"/>
      </w:r>
      <w:r w:rsidR="00E92331">
        <w:rPr>
          <w:noProof/>
        </w:rPr>
        <w:t>(</w:t>
      </w:r>
      <w:hyperlink w:anchor="_ENREF_28" w:tooltip="Giovanopoulos, 2011 #999" w:history="1">
        <w:r w:rsidR="006F1080">
          <w:rPr>
            <w:noProof/>
          </w:rPr>
          <w:t>Giovanopoulos and Mitropoulos 2011</w:t>
        </w:r>
      </w:hyperlink>
      <w:r w:rsidR="00E92331">
        <w:rPr>
          <w:noProof/>
        </w:rPr>
        <w:t xml:space="preserve">; </w:t>
      </w:r>
      <w:hyperlink w:anchor="_ENREF_41" w:tooltip="Panourgia, 2011 #1067" w:history="1">
        <w:r w:rsidR="006F1080">
          <w:rPr>
            <w:noProof/>
          </w:rPr>
          <w:t>Panourgia 2011</w:t>
        </w:r>
      </w:hyperlink>
      <w:r w:rsidR="00E92331">
        <w:rPr>
          <w:noProof/>
        </w:rPr>
        <w:t>)</w:t>
      </w:r>
      <w:r w:rsidR="00B47A1C" w:rsidRPr="00B47A1C">
        <w:fldChar w:fldCharType="end"/>
      </w:r>
      <w:r w:rsidR="00B47A1C" w:rsidRPr="00DD7F4B">
        <w:t>.</w:t>
      </w:r>
      <w:r w:rsidR="00B47A1C" w:rsidRPr="00B47A1C">
        <w:t xml:space="preserve"> Further, the solidarity movement often positions Greeks and non-Greeks alongside each other as sharing common predicaments and political projects.</w:t>
      </w:r>
      <w:r w:rsidR="00B47A1C" w:rsidRPr="00DD7F4B">
        <w:rPr>
          <w:rStyle w:val="EndnoteReference"/>
        </w:rPr>
        <w:endnoteReference w:id="15"/>
      </w:r>
      <w:r w:rsidR="00B47A1C" w:rsidRPr="00DD7F4B">
        <w:t xml:space="preserve"> For instance,</w:t>
      </w:r>
      <w:r w:rsidR="00B47A1C" w:rsidRPr="00B47A1C">
        <w:t xml:space="preserve"> many active in the movement have long engaged in actions meant to provide support to migrants and refugees. A number of those active in the solidarity movement explained to me that the 2011 hunger strike by 300 migrants demanding papers was particularly important in catalyzing the collective organizing that undergirds solidarity networks. </w:t>
      </w:r>
    </w:p>
    <w:p w14:paraId="6214CBCE" w14:textId="77777777" w:rsidR="00B47A1C" w:rsidRPr="00B47A1C" w:rsidRDefault="00B47A1C" w:rsidP="0085638C">
      <w:pPr>
        <w:tabs>
          <w:tab w:val="left" w:pos="720"/>
          <w:tab w:val="left" w:pos="1440"/>
          <w:tab w:val="left" w:pos="2160"/>
          <w:tab w:val="left" w:pos="2880"/>
        </w:tabs>
        <w:spacing w:before="1" w:after="1" w:line="480" w:lineRule="auto"/>
      </w:pPr>
    </w:p>
    <w:p w14:paraId="52DB9964" w14:textId="684113B3" w:rsidR="00B47A1C" w:rsidRPr="00B47A1C" w:rsidRDefault="00B47A1C" w:rsidP="0085638C">
      <w:pPr>
        <w:tabs>
          <w:tab w:val="left" w:pos="720"/>
          <w:tab w:val="left" w:pos="1440"/>
          <w:tab w:val="left" w:pos="2160"/>
          <w:tab w:val="left" w:pos="2880"/>
        </w:tabs>
        <w:spacing w:before="1" w:after="1" w:line="480" w:lineRule="auto"/>
      </w:pPr>
      <w:r w:rsidRPr="00B47A1C">
        <w:t xml:space="preserve">Recent scholarship (including my current research on </w:t>
      </w:r>
      <w:r w:rsidR="00096C5F">
        <w:t xml:space="preserve">social solidarity </w:t>
      </w:r>
      <w:r w:rsidRPr="00B47A1C">
        <w:t xml:space="preserve">clinics and pharmacies) (see Cabot 2016, </w:t>
      </w:r>
      <w:proofErr w:type="spellStart"/>
      <w:r w:rsidRPr="00B47A1C">
        <w:t>Rakopoulos</w:t>
      </w:r>
      <w:proofErr w:type="spellEnd"/>
      <w:r w:rsidRPr="00B47A1C">
        <w:t xml:space="preserve"> 2016) highlights both the novel and creative aspects of solidarity, as well as its roots in longer Greek histories of resource pooling and redistribution, which other anthropologists have examined in both rural and urban contexts </w:t>
      </w:r>
      <w:r w:rsidRPr="00B47A1C">
        <w:fldChar w:fldCharType="begin">
          <w:fldData xml:space="preserve">PEVuZE5vdGU+PENpdGU+PEF1dGhvcj5CYWthbGFraTwvQXV0aG9yPjxZZWFyPjIwMDg8L1llYXI+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=
</w:fldData>
        </w:fldChar>
      </w:r>
      <w:r w:rsidR="00E92331">
        <w:instrText xml:space="preserve"> ADDIN EN.CITE </w:instrText>
      </w:r>
      <w:r w:rsidR="00E92331">
        <w:fldChar w:fldCharType="begin">
          <w:fldData xml:space="preserve">PEVuZE5vdGU+PENpdGU+PEF1dGhvcj5CYWthbGFraTwvQXV0aG9yPjxZZWFyPjIwMDg8L1llYXI+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=
</w:fldData>
        </w:fldChar>
      </w:r>
      <w:r w:rsidR="00E92331">
        <w:instrText xml:space="preserve"> ADDIN EN.CITE.DATA </w:instrText>
      </w:r>
      <w:r w:rsidR="00E92331">
        <w:fldChar w:fldCharType="end"/>
      </w:r>
      <w:r w:rsidRPr="00B47A1C">
        <w:fldChar w:fldCharType="separate"/>
      </w:r>
      <w:r w:rsidR="00E92331">
        <w:rPr>
          <w:noProof/>
        </w:rPr>
        <w:t>(</w:t>
      </w:r>
      <w:hyperlink w:anchor="_ENREF_5" w:tooltip="Bakalaki, 2008 #1102" w:history="1">
        <w:r w:rsidR="006F1080">
          <w:rPr>
            <w:noProof/>
          </w:rPr>
          <w:t>Bakalaki 2008</w:t>
        </w:r>
      </w:hyperlink>
      <w:r w:rsidR="00E92331">
        <w:rPr>
          <w:noProof/>
        </w:rPr>
        <w:t xml:space="preserve">; </w:t>
      </w:r>
      <w:hyperlink w:anchor="_ENREF_18" w:tooltip="Du Boulay, 1974 #1095" w:history="1">
        <w:r w:rsidR="006F1080">
          <w:rPr>
            <w:noProof/>
          </w:rPr>
          <w:t>Du Boulay 1974</w:t>
        </w:r>
      </w:hyperlink>
      <w:r w:rsidR="00E92331">
        <w:rPr>
          <w:noProof/>
        </w:rPr>
        <w:t xml:space="preserve">; </w:t>
      </w:r>
      <w:hyperlink w:anchor="_ENREF_27" w:tooltip="Friedl, 1962 #1097" w:history="1">
        <w:r w:rsidR="006F1080">
          <w:rPr>
            <w:noProof/>
          </w:rPr>
          <w:t>Friedl 1962</w:t>
        </w:r>
      </w:hyperlink>
      <w:r w:rsidR="00E92331">
        <w:rPr>
          <w:noProof/>
        </w:rPr>
        <w:t>)</w:t>
      </w:r>
      <w:r w:rsidRPr="00B47A1C">
        <w:fldChar w:fldCharType="end"/>
      </w:r>
      <w:r w:rsidRPr="00DD7F4B">
        <w:t xml:space="preserve">. </w:t>
      </w:r>
      <w:r w:rsidRPr="00B47A1C">
        <w:t>For many participants themselves (</w:t>
      </w:r>
      <w:r w:rsidR="00375C46">
        <w:t>many of whom call themselves</w:t>
      </w:r>
      <w:r w:rsidRPr="00B47A1C">
        <w:t xml:space="preserve"> “</w:t>
      </w:r>
      <w:proofErr w:type="spellStart"/>
      <w:r w:rsidRPr="00B47A1C">
        <w:t>solidarians</w:t>
      </w:r>
      <w:proofErr w:type="spellEnd"/>
      <w:r w:rsidRPr="00B47A1C">
        <w:t>”), solidarity, as an organizing and ideological principle, marks the movement as unique, in contradistinction to other forms of service provision, including state formations, non-governmental organizations, or more traditional forms of charity or philanthropy (</w:t>
      </w:r>
      <w:proofErr w:type="spellStart"/>
      <w:r w:rsidRPr="00B47A1C">
        <w:t>Theodossopoulos</w:t>
      </w:r>
      <w:proofErr w:type="spellEnd"/>
      <w:r w:rsidRPr="00B47A1C">
        <w:t xml:space="preserve"> 2016).</w:t>
      </w:r>
      <w:r w:rsidRPr="00DD7F4B">
        <w:rPr>
          <w:rStyle w:val="EndnoteReference"/>
        </w:rPr>
        <w:endnoteReference w:id="16"/>
      </w:r>
      <w:r w:rsidRPr="00DD7F4B">
        <w:t xml:space="preserve"> </w:t>
      </w:r>
      <w:r w:rsidR="003360C8">
        <w:t>In</w:t>
      </w:r>
      <w:r w:rsidR="001E0285">
        <w:t xml:space="preserve"> the talk of many </w:t>
      </w:r>
      <w:r w:rsidR="00BF759F">
        <w:t>participants,</w:t>
      </w:r>
      <w:r w:rsidRPr="00B47A1C">
        <w:t xml:space="preserve"> as well as in the discursive trends that frame the movement, </w:t>
      </w:r>
      <w:r w:rsidRPr="00B47A1C">
        <w:rPr>
          <w:i/>
        </w:rPr>
        <w:t>solidarity</w:t>
      </w:r>
      <w:r w:rsidRPr="00B47A1C">
        <w:t xml:space="preserve"> is grounded on lateral, explicitly anti-hierarchical modes of organization and resource distribution. I have, for instance, been told repeatedly that solidarity is equally open to all, and that there are no “leaders” among these collectives (even if leaders often seem to emerge in practice). Conceptually, this </w:t>
      </w:r>
      <w:proofErr w:type="spellStart"/>
      <w:r w:rsidRPr="00B47A1C">
        <w:t>horizontalism</w:t>
      </w:r>
      <w:proofErr w:type="spellEnd"/>
      <w:r w:rsidRPr="00B47A1C">
        <w:t xml:space="preserve"> also includes those who receive </w:t>
      </w:r>
      <w:r w:rsidRPr="00B47A1C">
        <w:lastRenderedPageBreak/>
        <w:t xml:space="preserve">assistance. Maria, a volunteer at a solidarity clinic in Athens, explained to me that solidarity is different from humanitarianism or philanthropy because it is not based on a </w:t>
      </w:r>
      <w:r w:rsidRPr="00B47A1C">
        <w:rPr>
          <w:i/>
        </w:rPr>
        <w:t xml:space="preserve">keno </w:t>
      </w:r>
      <w:r w:rsidRPr="00B47A1C">
        <w:t xml:space="preserve">(gap) between the one who offers support and the one who receives. Indeed, I have met a number of people who participate as volunteers in solidarity initiatives and also receive assistance. Further, at a time when the misappropriation of funds (by the Greek state and banks) is seen as inextricable from the current period of austerity, many solidarity initiatives seek to subvert what Katerina </w:t>
      </w:r>
      <w:proofErr w:type="spellStart"/>
      <w:r w:rsidRPr="00671387">
        <w:t>Rozakou</w:t>
      </w:r>
      <w:proofErr w:type="spellEnd"/>
      <w:r w:rsidRPr="00671387">
        <w:t xml:space="preserve"> (2016) </w:t>
      </w:r>
      <w:r w:rsidRPr="00DD7F4B">
        <w:t>describes as the polluting tendencies of money</w:t>
      </w:r>
      <w:r w:rsidRPr="00B47A1C">
        <w:t xml:space="preserve"> by eliciting donations of material resources and labor, while resisting or rejecting outright monetary donations. This rejection of capital is not just an attempt to produce alternative (non-capitalistic) modes of exchange, but also an acknowledgment of how money generates mistrust among both beneficiaries and those not engaged in the solidarity movement. Finally, these initiatives are notable for their valuation of informal, non-professionalized forms of voluntary participation </w:t>
      </w:r>
      <w:r w:rsidRPr="00B47A1C">
        <w:fldChar w:fldCharType="begin"/>
      </w:r>
      <w:r w:rsidR="0048655D">
        <w:instrText xml:space="preserve"> ADDIN EN.CITE &lt;EndNote&gt;&lt;Cite&gt;&lt;Author&gt;Rozakou&lt;/Author&gt;&lt;Year&gt;2016&lt;/Year&gt;&lt;RecNum&gt;1163&lt;/RecNum&gt;&lt;IDText&gt;79-102&lt;/IDText&gt;&lt;DisplayText&gt;(Rozakou 2016a)&lt;/DisplayText&gt;&lt;record&gt;&lt;rec-number&gt;1163&lt;/rec-number&gt;&lt;foreign-keys&gt;&lt;key app="EN" db-id="d9spxf00155fxdestrn5zef9d0rdvpaxpr5e" timestamp="1485274841"&gt;1163&lt;/key&gt;&lt;/foreign-keys&gt;&lt;ref-type name="Journal Article"&gt;17&lt;/ref-type&gt;&lt;contributors&gt;&lt;authors&gt;&lt;author&gt;Rozakou, Katerina&lt;/author&gt;&lt;/authors&gt;&lt;/contributors&gt;&lt;titles&gt;&lt;title&gt;Crafting the Volunteer: Voluntary Associations and the Reformation of Sociality&lt;/title&gt;&lt;secondary-title&gt;Journal of Modern Greek Studies&lt;/secondary-title&gt;&lt;/titles&gt;&lt;periodical&gt;&lt;full-title&gt;Journal of Modern Greek Studies&lt;/full-title&gt;&lt;/periodical&gt;&lt;pages&gt;79-102&lt;/pages&gt;&lt;volume&gt;34&lt;/volume&gt;&lt;number&gt;1&lt;/number&gt;&lt;dates&gt;&lt;year&gt;2016&lt;/year&gt;&lt;/dates&gt;&lt;orig-pub&gt;Journal of Modern Greek Studies&lt;/orig-pub&gt;&lt;isbn&gt;1086-3265&lt;/isbn&gt;&lt;urls&gt;&lt;/urls&gt;&lt;/record&gt;&lt;/Cite&gt;&lt;/EndNote&gt;</w:instrText>
      </w:r>
      <w:r w:rsidRPr="00B47A1C">
        <w:fldChar w:fldCharType="separate"/>
      </w:r>
      <w:r w:rsidR="0048655D">
        <w:rPr>
          <w:noProof/>
        </w:rPr>
        <w:t>(</w:t>
      </w:r>
      <w:hyperlink w:anchor="_ENREF_53" w:tooltip="Rozakou, 2016 #1163" w:history="1">
        <w:r w:rsidR="006F1080">
          <w:rPr>
            <w:noProof/>
          </w:rPr>
          <w:t>Rozakou 2016a</w:t>
        </w:r>
      </w:hyperlink>
      <w:r w:rsidR="0048655D">
        <w:rPr>
          <w:noProof/>
        </w:rPr>
        <w:t>)</w:t>
      </w:r>
      <w:r w:rsidRPr="00B47A1C">
        <w:fldChar w:fldCharType="end"/>
      </w:r>
      <w:r w:rsidRPr="00DD7F4B">
        <w:t xml:space="preserve">. </w:t>
      </w:r>
      <w:r w:rsidRPr="00B47A1C">
        <w:t xml:space="preserve">While the role of professionals is unavoidable in certain cases (such as volunteer doctors in the clinics), solidarity networks are framed as venues where anyone may take part, but </w:t>
      </w:r>
      <w:r w:rsidR="0029070C">
        <w:t>never with</w:t>
      </w:r>
      <w:r w:rsidRPr="00B47A1C">
        <w:t xml:space="preserve"> monetary compensation. </w:t>
      </w:r>
    </w:p>
    <w:p w14:paraId="4D987F53" w14:textId="77777777" w:rsidR="00B47A1C" w:rsidRPr="00B47A1C" w:rsidRDefault="00B47A1C" w:rsidP="0085638C">
      <w:pPr>
        <w:tabs>
          <w:tab w:val="left" w:pos="720"/>
          <w:tab w:val="left" w:pos="1440"/>
          <w:tab w:val="left" w:pos="2160"/>
          <w:tab w:val="left" w:pos="2880"/>
        </w:tabs>
        <w:spacing w:before="1" w:after="1" w:line="480" w:lineRule="auto"/>
      </w:pPr>
    </w:p>
    <w:p w14:paraId="6E595F80" w14:textId="1BA97F3B" w:rsidR="00B47A1C" w:rsidRPr="00B47A1C" w:rsidRDefault="00B47A1C" w:rsidP="0085638C">
      <w:pPr>
        <w:tabs>
          <w:tab w:val="left" w:pos="720"/>
          <w:tab w:val="left" w:pos="1440"/>
          <w:tab w:val="left" w:pos="2160"/>
          <w:tab w:val="left" w:pos="2880"/>
        </w:tabs>
        <w:spacing w:before="1" w:after="1" w:line="480" w:lineRule="auto"/>
      </w:pPr>
      <w:r w:rsidRPr="00B47A1C">
        <w:t xml:space="preserve">Many participants cite these aspects of solidarity as distinguishing the movement from other spheres of civil society, especially NGOs. As such, </w:t>
      </w:r>
      <w:proofErr w:type="spellStart"/>
      <w:r w:rsidRPr="00B47A1C">
        <w:t>solidarians</w:t>
      </w:r>
      <w:proofErr w:type="spellEnd"/>
      <w:r w:rsidRPr="00B47A1C">
        <w:t xml:space="preserve"> tend to frame NGOs as hierarchical, grounded on monetary compensation and the professional capacity for expertise (or the building of professionalism through formal internships and practicums). Of course, the practice of solidarity may look very different from how it is imagined and described. For instance, one volunteer explained to me that no matter what people want to call these initiatives, </w:t>
      </w:r>
      <w:r w:rsidRPr="00B47A1C">
        <w:lastRenderedPageBreak/>
        <w:t>they are a form of “charity;” likewise, despite solidarity’s rejection of money, rumors—true or not</w:t>
      </w:r>
      <w:r w:rsidR="00EB7678">
        <w:t>—</w:t>
      </w:r>
      <w:r w:rsidRPr="00B47A1C">
        <w:t>abound among collectives and beneficiaries about monetary donations that are accepted behind the scenes.</w:t>
      </w:r>
      <w:r w:rsidRPr="00DD7F4B">
        <w:rPr>
          <w:rStyle w:val="EndnoteReference"/>
        </w:rPr>
        <w:endnoteReference w:id="17"/>
      </w:r>
      <w:r w:rsidRPr="00DD7F4B">
        <w:t xml:space="preserve"> </w:t>
      </w:r>
      <w:r w:rsidRPr="00B47A1C">
        <w:t xml:space="preserve">Such moments of internal critique, while commenting on the weaknesses or challenges of solidarity in practice, do not question the underlying ideological matrix of solidarity itself. </w:t>
      </w:r>
    </w:p>
    <w:p w14:paraId="75B1B539" w14:textId="77777777" w:rsidR="00B47A1C" w:rsidRPr="00B47A1C" w:rsidRDefault="00B47A1C" w:rsidP="0085638C">
      <w:pPr>
        <w:tabs>
          <w:tab w:val="left" w:pos="720"/>
          <w:tab w:val="left" w:pos="1440"/>
          <w:tab w:val="left" w:pos="2160"/>
          <w:tab w:val="left" w:pos="2880"/>
        </w:tabs>
        <w:spacing w:before="1" w:after="1" w:line="480" w:lineRule="auto"/>
      </w:pPr>
    </w:p>
    <w:p w14:paraId="6EBEDCFB" w14:textId="5BCCAB96" w:rsidR="000669F1" w:rsidRDefault="00B47A1C" w:rsidP="000669F1">
      <w:pPr>
        <w:tabs>
          <w:tab w:val="left" w:pos="720"/>
          <w:tab w:val="left" w:pos="1440"/>
          <w:tab w:val="left" w:pos="2160"/>
          <w:tab w:val="left" w:pos="2880"/>
        </w:tabs>
        <w:spacing w:before="1" w:after="1" w:line="480" w:lineRule="auto"/>
      </w:pPr>
      <w:r w:rsidRPr="00B47A1C">
        <w:t>With the refugee crisis of 2015-16, drawing on existing know-how and networks, solidarity initiatives mobilized and coordinated to generate a wide-ranging, yet highly effective, response meant to “welcome” refugees.</w:t>
      </w:r>
      <w:r w:rsidR="00167B40">
        <w:rPr>
          <w:rStyle w:val="EndnoteReference"/>
        </w:rPr>
        <w:endnoteReference w:id="18"/>
      </w:r>
      <w:r w:rsidRPr="00B47A1C">
        <w:t xml:space="preserve"> These efforts </w:t>
      </w:r>
      <w:r w:rsidR="00077BE1">
        <w:t>were</w:t>
      </w:r>
      <w:r w:rsidRPr="00B47A1C">
        <w:t xml:space="preserve"> featured and celebrated in the international press, even garnering a Nobel Peace Prize nomination. </w:t>
      </w:r>
      <w:r w:rsidR="000669F1" w:rsidRPr="00B47A1C">
        <w:t xml:space="preserve">Still, </w:t>
      </w:r>
      <w:r w:rsidR="000669F1">
        <w:t xml:space="preserve">many </w:t>
      </w:r>
      <w:proofErr w:type="spellStart"/>
      <w:r w:rsidR="000669F1">
        <w:t>solidarians</w:t>
      </w:r>
      <w:proofErr w:type="spellEnd"/>
      <w:r w:rsidR="000669F1">
        <w:t xml:space="preserve"> themselves would remind us that </w:t>
      </w:r>
      <w:r w:rsidR="000669F1" w:rsidRPr="00B47A1C">
        <w:t>this movemen</w:t>
      </w:r>
      <w:r w:rsidR="000669F1">
        <w:t>t,</w:t>
      </w:r>
      <w:r w:rsidR="000669F1" w:rsidRPr="00B47A1C">
        <w:t xml:space="preserve"> a topic of such celebratory discourse, is itself largely a product of the failure of state and EU infrastructures to provide rights and </w:t>
      </w:r>
      <w:r w:rsidR="000669F1">
        <w:t>livable livelihood</w:t>
      </w:r>
      <w:r w:rsidR="000669F1" w:rsidRPr="00B47A1C">
        <w:t xml:space="preserve"> to refugees—as well as to Greek citizens. The devolution of rights not just to formal civil society groups (NGOs) but, in the form of solidarity, to “regular people,” </w:t>
      </w:r>
      <w:r w:rsidR="000669F1">
        <w:t xml:space="preserve">highlights </w:t>
      </w:r>
      <w:r w:rsidR="000669F1" w:rsidRPr="00B47A1C">
        <w:t xml:space="preserve">the ongoing </w:t>
      </w:r>
      <w:proofErr w:type="spellStart"/>
      <w:r w:rsidR="000669F1" w:rsidRPr="00B47A1C">
        <w:t>precaritization</w:t>
      </w:r>
      <w:proofErr w:type="spellEnd"/>
      <w:r w:rsidR="000669F1" w:rsidRPr="00B47A1C">
        <w:t xml:space="preserve"> of rights and services for both citizens and noncitizens</w:t>
      </w:r>
      <w:r w:rsidR="000669F1">
        <w:t xml:space="preserve"> attached to neoliberal </w:t>
      </w:r>
      <w:proofErr w:type="spellStart"/>
      <w:r w:rsidR="000669F1">
        <w:t>polices</w:t>
      </w:r>
      <w:proofErr w:type="spellEnd"/>
      <w:r w:rsidR="000669F1">
        <w:t xml:space="preserve"> and practices </w:t>
      </w:r>
      <w:r w:rsidR="000669F1">
        <w:fldChar w:fldCharType="begin"/>
      </w:r>
      <w:r w:rsidR="0048655D">
        <w:instrText xml:space="preserve"> ADDIN EN.CITE &lt;EndNote&gt;&lt;Cite&gt;&lt;Author&gt;Muehlebach&lt;/Author&gt;&lt;Year&gt;2012&lt;/Year&gt;&lt;RecNum&gt;1032&lt;/RecNum&gt;&lt;DisplayText&gt;(Muehlebach 2012)&lt;/DisplayText&gt;&lt;record&gt;&lt;rec-number&gt;1032&lt;/rec-number&gt;&lt;foreign-keys&gt;&lt;key app="EN" db-id="d9spxf00155fxdestrn5zef9d0rdvpaxpr5e" timestamp="1485274648"&gt;1032&lt;/key&gt;&lt;/foreign-keys&gt;&lt;ref-type name="Book"&gt;6&lt;/ref-type&gt;&lt;contributors&gt;&lt;authors&gt;&lt;author&gt;Muehlebach, Andrea Karin&lt;/author&gt;&lt;/authors&gt;&lt;/contributors&gt;&lt;titles&gt;&lt;title&gt;The moral neoliberal : welfare and citizenship in Italy&lt;/title&gt;&lt;secondary-title&gt;Chicago studies in practices of meaning&lt;/secondary-title&gt;&lt;/titles&gt;&lt;pages&gt;xiii, 292 pages&lt;/pages&gt;&lt;keywords&gt;&lt;keyword&gt;Social service Italy.&lt;/keyword&gt;&lt;keyword&gt;Italy Social conditions 21st century.&lt;/keyword&gt;&lt;keyword&gt;Italy Politics and government 21st century.&lt;/keyword&gt;&lt;/keywords&gt;&lt;dates&gt;&lt;year&gt;2012&lt;/year&gt;&lt;/dates&gt;&lt;pub-location&gt;Chicago ; London&lt;/pub-location&gt;&lt;publisher&gt;The University of Chicago Press&lt;/publisher&gt;&lt;isbn&gt;9780226545394 (hardcover alkaline paper)&amp;#xD;0226545393 (hardcover alkaline paper)&amp;#xD;9780226545400 (paperback alkaline paper)&amp;#xD;0226545407 (paperback alkaline paper)&lt;/isbn&gt;&lt;accession-num&gt;16982093&lt;/accession-num&gt;&lt;call-num&gt;JC479 .M84 2012&lt;/call-num&gt;&lt;urls&gt;&lt;/urls&gt;&lt;/record&gt;&lt;/Cite&gt;&lt;/EndNote&gt;</w:instrText>
      </w:r>
      <w:r w:rsidR="000669F1">
        <w:fldChar w:fldCharType="separate"/>
      </w:r>
      <w:r w:rsidR="0048655D">
        <w:rPr>
          <w:noProof/>
        </w:rPr>
        <w:t>(</w:t>
      </w:r>
      <w:hyperlink w:anchor="_ENREF_39" w:tooltip="Muehlebach, 2012 #1032" w:history="1">
        <w:r w:rsidR="006F1080">
          <w:rPr>
            <w:noProof/>
          </w:rPr>
          <w:t>Muehlebach 2012</w:t>
        </w:r>
      </w:hyperlink>
      <w:r w:rsidR="0048655D">
        <w:rPr>
          <w:noProof/>
        </w:rPr>
        <w:t>)</w:t>
      </w:r>
      <w:r w:rsidR="000669F1">
        <w:fldChar w:fldCharType="end"/>
      </w:r>
      <w:r w:rsidR="000669F1" w:rsidRPr="00B47A1C">
        <w:t>.</w:t>
      </w:r>
      <w:r w:rsidR="000669F1" w:rsidRPr="00DD7F4B">
        <w:rPr>
          <w:rStyle w:val="EndnoteReference"/>
        </w:rPr>
        <w:endnoteReference w:id="19"/>
      </w:r>
      <w:r w:rsidR="000669F1" w:rsidRPr="00DD7F4B">
        <w:t xml:space="preserve"> </w:t>
      </w:r>
    </w:p>
    <w:p w14:paraId="46CA27E1" w14:textId="77777777" w:rsidR="00B47A1C" w:rsidRPr="00B47A1C" w:rsidRDefault="00B47A1C" w:rsidP="0085638C">
      <w:pPr>
        <w:tabs>
          <w:tab w:val="left" w:pos="720"/>
          <w:tab w:val="left" w:pos="1440"/>
          <w:tab w:val="left" w:pos="2160"/>
          <w:tab w:val="left" w:pos="2880"/>
        </w:tabs>
        <w:spacing w:before="1" w:after="1" w:line="480" w:lineRule="auto"/>
      </w:pPr>
    </w:p>
    <w:p w14:paraId="5468C14C" w14:textId="0C10430F" w:rsidR="00B47A1C" w:rsidRDefault="00B47A1C" w:rsidP="0085638C">
      <w:pPr>
        <w:tabs>
          <w:tab w:val="left" w:pos="720"/>
          <w:tab w:val="left" w:pos="1440"/>
          <w:tab w:val="left" w:pos="2160"/>
          <w:tab w:val="left" w:pos="2880"/>
        </w:tabs>
        <w:spacing w:before="1" w:after="1" w:line="480" w:lineRule="auto"/>
        <w:rPr>
          <w:b/>
        </w:rPr>
      </w:pPr>
      <w:r w:rsidRPr="00B47A1C">
        <w:rPr>
          <w:b/>
        </w:rPr>
        <w:t xml:space="preserve">Remaking the Ground of Rights </w:t>
      </w:r>
    </w:p>
    <w:p w14:paraId="51CC634A" w14:textId="51B20C1A" w:rsidR="00B47A1C" w:rsidRPr="00B47A1C" w:rsidRDefault="00236806" w:rsidP="00236806">
      <w:pPr>
        <w:tabs>
          <w:tab w:val="left" w:pos="720"/>
          <w:tab w:val="left" w:pos="1440"/>
          <w:tab w:val="left" w:pos="2160"/>
          <w:tab w:val="left" w:pos="2880"/>
        </w:tabs>
        <w:spacing w:before="1" w:after="1" w:line="480" w:lineRule="auto"/>
      </w:pPr>
      <w:r w:rsidRPr="00B47A1C">
        <w:t>As I have just shown, bordering practice</w:t>
      </w:r>
      <w:r>
        <w:t>s</w:t>
      </w:r>
      <w:r w:rsidRPr="00B47A1C">
        <w:t xml:space="preserve"> </w:t>
      </w:r>
      <w:r>
        <w:t>have</w:t>
      </w:r>
      <w:r w:rsidRPr="00B47A1C">
        <w:t xml:space="preserve"> rendered the right to asylum increasingly precarious</w:t>
      </w:r>
      <w:r w:rsidR="000075D4">
        <w:t xml:space="preserve"> for </w:t>
      </w:r>
      <w:r w:rsidR="007E40D0">
        <w:t>seekers of refuge</w:t>
      </w:r>
      <w:r w:rsidRPr="00B47A1C">
        <w:t xml:space="preserve">. Through </w:t>
      </w:r>
      <w:r w:rsidR="009C6D4B">
        <w:t>austerity</w:t>
      </w:r>
      <w:r w:rsidRPr="00B47A1C">
        <w:t xml:space="preserve">, the right to livable livelihood has </w:t>
      </w:r>
      <w:r>
        <w:t>become</w:t>
      </w:r>
      <w:r w:rsidRPr="00B47A1C">
        <w:t xml:space="preserve"> increasingly precarious for citizens as well. </w:t>
      </w:r>
      <w:r w:rsidR="00B47A1C" w:rsidRPr="00B47A1C">
        <w:t xml:space="preserve">The neoliberal quality of austerity policies have been extensively documented in the literature cited throughout this </w:t>
      </w:r>
      <w:r w:rsidR="00474C1F">
        <w:t>volume</w:t>
      </w:r>
      <w:r w:rsidR="00B47A1C" w:rsidRPr="00B47A1C">
        <w:t xml:space="preserve">, and their neoliberal </w:t>
      </w:r>
      <w:r w:rsidR="00B47A1C" w:rsidRPr="00B47A1C">
        <w:lastRenderedPageBreak/>
        <w:t xml:space="preserve">effects are thrown into particularly high </w:t>
      </w:r>
      <w:r w:rsidR="00474C1F">
        <w:t xml:space="preserve">relief </w:t>
      </w:r>
      <w:r w:rsidR="00B47A1C" w:rsidRPr="00B47A1C">
        <w:t xml:space="preserve">by the changing terrain of both human and social rights evident on Europe’s margins. When I speak of rights here, I refer, first, to “international human rights:” the legislative apparatuses formed at international, EU, and national levels, which—formally speaking – “should” apply irrespective of one’s status within a national territory (i.e., whether one is a citizen or alien). Yet I also invoke a particular vision of the relationship between person and society implied in the organization of the welfare state in Europe, the notion that by performing the obligations of citizenship (in particular, complying with taxation), one has access to those things necessary for not just a livable life, but even a good one. These consist of social rights, and workers’ and citizens’ rights, including healthcare, education, housing, safe retirement, a clean environment, etc. These conceptions of rights are linked but differentiated. There is a robust debate among scholars and practitioners about whether “social” rights (such as healthcare, for instance) </w:t>
      </w:r>
      <w:r w:rsidR="00B47A1C" w:rsidRPr="00B47A1C">
        <w:rPr>
          <w:i/>
        </w:rPr>
        <w:t xml:space="preserve">should </w:t>
      </w:r>
      <w:r w:rsidR="00B47A1C" w:rsidRPr="00B47A1C">
        <w:t xml:space="preserve">be framed as human rights </w:t>
      </w:r>
      <w:r w:rsidR="00B47A1C" w:rsidRPr="00B47A1C">
        <w:fldChar w:fldCharType="begin"/>
      </w:r>
      <w:r w:rsidR="0048655D">
        <w:instrText xml:space="preserve"> ADDIN EN.CITE &lt;EndNote&gt;&lt;Cite&gt;&lt;Author&gt;Farmer&lt;/Author&gt;&lt;Year&gt;2005&lt;/Year&gt;&lt;RecNum&gt;1053&lt;/RecNum&gt;&lt;IDText&gt;xxxvi, 402 p.&lt;/IDText&gt;&lt;Prefix&gt;see for instance &lt;/Prefix&gt;&lt;DisplayText&gt;(see for instance Farmer 2005)&lt;/DisplayText&gt;&lt;record&gt;&lt;rec-number&gt;1053&lt;/rec-number&gt;&lt;foreign-keys&gt;&lt;key app="EN" db-id="d9spxf00155fxdestrn5zef9d0rdvpaxpr5e" timestamp="1485274678"&gt;1053&lt;/key&gt;&lt;/foreign-keys&gt;&lt;ref-type name="Book"&gt;6&lt;/ref-type&gt;&lt;contributors&gt;&lt;authors&gt;&lt;author&gt;Farmer, Paul&lt;/author&gt;&lt;/authors&gt;&lt;/contributors&gt;&lt;titles&gt;&lt;title&gt;Pathologies of power: health, human rights, and the new war on the poor&lt;/title&gt;&lt;/titles&gt;&lt;pages&gt;xxxvi, 402 p.&lt;/pages&gt;&lt;number&gt;4&lt;/number&gt;&lt;keywords&gt;&lt;keyword&gt;Social stratification.&lt;/keyword&gt;&lt;keyword&gt;Equality.&lt;/keyword&gt;&lt;keyword&gt;Poor Medical care.&lt;/keyword&gt;&lt;keyword&gt;Discrimination in medical care.&lt;/keyword&gt;&lt;keyword&gt;Right to health.&lt;/keyword&gt;&lt;keyword&gt;Human rights.&lt;/keyword&gt;&lt;/keywords&gt;&lt;dates&gt;&lt;year&gt;2005&lt;/year&gt;&lt;/dates&gt;&lt;pub-location&gt;Berkeley&lt;/pub-location&gt;&lt;publisher&gt;University of California Press&lt;/publisher&gt;&lt;isbn&gt;9780520243262 (pbk. alk. paper)&amp;#xD;0520243269 (pbk. alk. paper)&lt;/isbn&gt;&lt;accession-num&gt;13607367&lt;/accession-num&gt;&lt;urls&gt;&lt;related-urls&gt;&lt;url&gt;Contributor biographical information http://www.loc.gov/catdir/bios/ucal052/2004010906.html&lt;/url&gt;&lt;url&gt;Publisher description http://www.loc.gov/catdir/description/ucal051/2004010906.html&lt;/url&gt;&lt;url&gt;Sample text http://www.loc.gov/catdir/samples/ucal051/2004010906.html&lt;/url&gt;&lt;/related-urls&gt;&lt;/urls&gt;&lt;/record&gt;&lt;/Cite&gt;&lt;/EndNote&gt;</w:instrText>
      </w:r>
      <w:r w:rsidR="00B47A1C" w:rsidRPr="00B47A1C">
        <w:fldChar w:fldCharType="separate"/>
      </w:r>
      <w:r w:rsidR="0048655D">
        <w:rPr>
          <w:noProof/>
        </w:rPr>
        <w:t>(</w:t>
      </w:r>
      <w:hyperlink w:anchor="_ENREF_19" w:tooltip="Farmer, 2005 #1053" w:history="1">
        <w:r w:rsidR="006F1080">
          <w:rPr>
            <w:noProof/>
          </w:rPr>
          <w:t>see for instance Farmer 2005</w:t>
        </w:r>
      </w:hyperlink>
      <w:r w:rsidR="0048655D">
        <w:rPr>
          <w:noProof/>
        </w:rPr>
        <w:t>)</w:t>
      </w:r>
      <w:r w:rsidR="00B47A1C" w:rsidRPr="00B47A1C">
        <w:fldChar w:fldCharType="end"/>
      </w:r>
      <w:r w:rsidR="00B47A1C" w:rsidRPr="00DD7F4B">
        <w:t xml:space="preserve">. Formally speaking, however, international human rights are </w:t>
      </w:r>
      <w:r w:rsidR="00B47A1C" w:rsidRPr="00B47A1C">
        <w:rPr>
          <w:i/>
        </w:rPr>
        <w:t>supposed</w:t>
      </w:r>
      <w:r w:rsidR="00B47A1C" w:rsidRPr="00B47A1C">
        <w:t xml:space="preserve"> to apply to all people, irrespective of one’s legal status, whereas citizens’ rights apply primarily to those who are, in fact, citizens. </w:t>
      </w:r>
    </w:p>
    <w:p w14:paraId="2909F031" w14:textId="77777777" w:rsidR="00B47A1C" w:rsidRPr="00B47A1C" w:rsidRDefault="00B47A1C" w:rsidP="0085638C">
      <w:pPr>
        <w:spacing w:before="1" w:line="480" w:lineRule="auto"/>
      </w:pPr>
    </w:p>
    <w:p w14:paraId="7D504743" w14:textId="08A3413E" w:rsidR="00B47A1C" w:rsidRPr="00B47A1C" w:rsidRDefault="00B47A1C" w:rsidP="0085638C">
      <w:pPr>
        <w:spacing w:before="1" w:line="480" w:lineRule="auto"/>
      </w:pPr>
      <w:r w:rsidRPr="00B47A1C">
        <w:t>Critical legal scholarship has, however, shown that one’s legal status matters</w:t>
      </w:r>
      <w:r w:rsidRPr="00B47A1C">
        <w:rPr>
          <w:i/>
        </w:rPr>
        <w:t xml:space="preserve"> </w:t>
      </w:r>
      <w:r w:rsidRPr="00B47A1C">
        <w:t>deeply in whether one can access or realize</w:t>
      </w:r>
      <w:r w:rsidRPr="00B47A1C">
        <w:rPr>
          <w:i/>
        </w:rPr>
        <w:t xml:space="preserve"> </w:t>
      </w:r>
      <w:r w:rsidRPr="00B47A1C">
        <w:t xml:space="preserve">international human rights. Perhaps most famously, Hannah Arendt </w:t>
      </w:r>
      <w:r w:rsidRPr="00B47A1C">
        <w:fldChar w:fldCharType="begin"/>
      </w:r>
      <w:r w:rsidRPr="00B47A1C">
        <w:instrText xml:space="preserve"> ADDIN EN.CITE &lt;EndNote&gt;&lt;Cite ExcludeAuth="1"&gt;&lt;Author&gt;Arendt&lt;/Author&gt;&lt;Year&gt;1976 [1951]&lt;/Year&gt;&lt;RecNum&gt;28&lt;/RecNum&gt;&lt;DisplayText&gt;(1976 [1951])&lt;/DisplayText&gt;&lt;record&gt;&lt;rec-number&gt;28&lt;/rec-number&gt;&lt;foreign-keys&gt;&lt;key app="EN" db-id="d9spxf00155fxdestrn5zef9d0rdvpaxpr5e" timestamp="1485273580"&gt;28&lt;/key&gt;&lt;/foreign-keys&gt;&lt;ref-type name="Book"&gt;6&lt;/ref-type&gt;&lt;contributors&gt;&lt;authors&gt;&lt;author&gt;Arendt, Hannah&lt;/author&gt;&lt;/authors&gt;&lt;/contributors&gt;&lt;titles&gt;&lt;title&gt;The Origins of Totalitarianism&lt;/title&gt;&lt;/titles&gt;&lt;dates&gt;&lt;year&gt;1976 [1951]&lt;/year&gt;&lt;/dates&gt;&lt;pub-location&gt;New York&lt;/pub-location&gt;&lt;publisher&gt;Harcourt&lt;/publisher&gt;&lt;urls&gt;&lt;/urls&gt;&lt;/record&gt;&lt;/Cite&gt;&lt;/EndNote&gt;</w:instrText>
      </w:r>
      <w:r w:rsidRPr="00B47A1C">
        <w:fldChar w:fldCharType="separate"/>
      </w:r>
      <w:r w:rsidRPr="00B47A1C">
        <w:rPr>
          <w:noProof/>
        </w:rPr>
        <w:t>(</w:t>
      </w:r>
      <w:hyperlink w:anchor="_ENREF_3" w:tooltip="Arendt, 1976 [1951] #28" w:history="1">
        <w:r w:rsidR="006F1080" w:rsidRPr="00B47A1C">
          <w:rPr>
            <w:noProof/>
          </w:rPr>
          <w:t>1976 [1951]</w:t>
        </w:r>
      </w:hyperlink>
      <w:r w:rsidRPr="00B47A1C">
        <w:rPr>
          <w:noProof/>
        </w:rPr>
        <w:t>)</w:t>
      </w:r>
      <w:r w:rsidRPr="00B47A1C">
        <w:fldChar w:fldCharType="end"/>
      </w:r>
      <w:r w:rsidRPr="00DD7F4B">
        <w:t xml:space="preserve"> </w:t>
      </w:r>
      <w:r w:rsidRPr="00B47A1C">
        <w:t>demonstrated that citizenship with</w:t>
      </w:r>
      <w:r w:rsidR="007A38F3">
        <w:t>in a national territory in Post-</w:t>
      </w:r>
      <w:r w:rsidRPr="00B47A1C">
        <w:t>World War I Europe was a determining factor in realizing even the right to life, while stateless persons and refugees, squeezed out of regimes of legal protection, were ascrib</w:t>
      </w:r>
      <w:r w:rsidR="00F85249">
        <w:t xml:space="preserve">ed to the margins of life. As </w:t>
      </w:r>
      <w:r w:rsidRPr="00B47A1C">
        <w:t>discussed earlier, even as the rights of refugees are formally recognized in both</w:t>
      </w:r>
      <w:r w:rsidR="00A75616">
        <w:t xml:space="preserve"> international and </w:t>
      </w:r>
      <w:r w:rsidR="00A75616">
        <w:lastRenderedPageBreak/>
        <w:t>European law</w:t>
      </w:r>
      <w:r w:rsidR="008D77D4">
        <w:t>,</w:t>
      </w:r>
      <w:r w:rsidRPr="00B47A1C">
        <w:t xml:space="preserve"> the ri</w:t>
      </w:r>
      <w:r w:rsidR="00A75616">
        <w:t xml:space="preserve">ghts of refugees </w:t>
      </w:r>
      <w:r w:rsidR="004A65D6">
        <w:t>on</w:t>
      </w:r>
      <w:r w:rsidR="00A75616">
        <w:t xml:space="preserve"> Europe</w:t>
      </w:r>
      <w:r w:rsidR="004A65D6">
        <w:t>’s margins</w:t>
      </w:r>
      <w:r w:rsidR="00A75616">
        <w:t xml:space="preserve"> have, in practice, </w:t>
      </w:r>
      <w:r w:rsidRPr="00B47A1C">
        <w:t xml:space="preserve">become increasingly precarious. Concurrently, the rights of citizens in Greece have </w:t>
      </w:r>
      <w:r w:rsidRPr="00B47A1C">
        <w:rPr>
          <w:i/>
        </w:rPr>
        <w:t xml:space="preserve">also </w:t>
      </w:r>
      <w:r w:rsidRPr="00B47A1C">
        <w:t xml:space="preserve">been destabilized through a variety of factors—in particular, austerity measures. The extant Greek welfare state has been persistently dismantled by policies that explicitly attack the public sector (see </w:t>
      </w:r>
      <w:proofErr w:type="spellStart"/>
      <w:r w:rsidRPr="00B47A1C">
        <w:t>Burgi</w:t>
      </w:r>
      <w:proofErr w:type="spellEnd"/>
      <w:r w:rsidRPr="00B47A1C">
        <w:t xml:space="preserve"> this volume). In my current research, I have conducted numerous interviews with Greek citizens who no longer have access to healthcare, retirement, and social support. A number of my interlocutors have emphasized that this shared predicament makes their positions similar to those of refugees and migrants; some have even used the term “internal refugees” (</w:t>
      </w:r>
      <w:proofErr w:type="spellStart"/>
      <w:r w:rsidRPr="00B47A1C">
        <w:rPr>
          <w:i/>
        </w:rPr>
        <w:t>esoteriki</w:t>
      </w:r>
      <w:proofErr w:type="spellEnd"/>
      <w:r w:rsidRPr="00B47A1C">
        <w:rPr>
          <w:i/>
        </w:rPr>
        <w:t xml:space="preserve"> </w:t>
      </w:r>
      <w:proofErr w:type="spellStart"/>
      <w:r w:rsidRPr="00B47A1C">
        <w:rPr>
          <w:i/>
        </w:rPr>
        <w:t>prosfiges</w:t>
      </w:r>
      <w:proofErr w:type="spellEnd"/>
      <w:r w:rsidRPr="00B47A1C">
        <w:t xml:space="preserve">) to describe Greeks who themselves have been displaced from the workforce and frameworks of social assistance. In Greece today, the state of rights for both citizens and noncitizens </w:t>
      </w:r>
      <w:r w:rsidR="001C16B1">
        <w:t>is deeply uncertain,</w:t>
      </w:r>
      <w:r w:rsidRPr="00B47A1C">
        <w:t xml:space="preserve"> a feature that has often been framed as an end-result of neoliberal governance </w:t>
      </w:r>
      <w:r w:rsidRPr="00B47A1C">
        <w:fldChar w:fldCharType="begin">
          <w:fldData xml:space="preserve">PEVuZE5vdGU+PENpdGU+PEF1dGhvcj5BbGxpc29uPC9BdXRob3I+PFllYXI+MjAxMzwvWWVhcj48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=
</w:fldData>
        </w:fldChar>
      </w:r>
      <w:r w:rsidR="00E92331">
        <w:instrText xml:space="preserve"> ADDIN EN.CITE </w:instrText>
      </w:r>
      <w:r w:rsidR="00E92331">
        <w:fldChar w:fldCharType="begin">
          <w:fldData xml:space="preserve">PEVuZE5vdGU+PENpdGU+PEF1dGhvcj5BbGxpc29uPC9BdXRob3I+PFllYXI+MjAxMzwvWWVhcj48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=
</w:fldData>
        </w:fldChar>
      </w:r>
      <w:r w:rsidR="00E92331">
        <w:instrText xml:space="preserve"> ADDIN EN.CITE.DATA </w:instrText>
      </w:r>
      <w:r w:rsidR="00E92331">
        <w:fldChar w:fldCharType="end"/>
      </w:r>
      <w:r w:rsidRPr="00B47A1C">
        <w:fldChar w:fldCharType="separate"/>
      </w:r>
      <w:r w:rsidR="00E92331">
        <w:rPr>
          <w:noProof/>
        </w:rPr>
        <w:t>(</w:t>
      </w:r>
      <w:hyperlink w:anchor="_ENREF_2" w:tooltip="Allison, 2013 #1071" w:history="1">
        <w:r w:rsidR="006F1080">
          <w:rPr>
            <w:noProof/>
          </w:rPr>
          <w:t>Allison 2013</w:t>
        </w:r>
      </w:hyperlink>
      <w:r w:rsidR="00E92331">
        <w:rPr>
          <w:noProof/>
        </w:rPr>
        <w:t xml:space="preserve">; </w:t>
      </w:r>
      <w:hyperlink w:anchor="_ENREF_39" w:tooltip="Muehlebach, 2012 #1032" w:history="1">
        <w:r w:rsidR="006F1080">
          <w:rPr>
            <w:noProof/>
          </w:rPr>
          <w:t>Muehlebach 2012</w:t>
        </w:r>
      </w:hyperlink>
      <w:r w:rsidR="00E92331">
        <w:rPr>
          <w:noProof/>
        </w:rPr>
        <w:t>)</w:t>
      </w:r>
      <w:r w:rsidRPr="00B47A1C">
        <w:fldChar w:fldCharType="end"/>
      </w:r>
      <w:r w:rsidRPr="00DD7F4B">
        <w:t>.</w:t>
      </w:r>
    </w:p>
    <w:p w14:paraId="0BCACFC7" w14:textId="77777777" w:rsidR="00B47A1C" w:rsidRPr="00B47A1C" w:rsidRDefault="00B47A1C" w:rsidP="0085638C">
      <w:pPr>
        <w:spacing w:before="1" w:line="480" w:lineRule="auto"/>
      </w:pPr>
    </w:p>
    <w:p w14:paraId="7E91B146" w14:textId="200BF570" w:rsidR="00B47A1C" w:rsidRPr="00B47A1C" w:rsidRDefault="00B47A1C" w:rsidP="0085638C">
      <w:pPr>
        <w:spacing w:before="1" w:line="480" w:lineRule="auto"/>
      </w:pPr>
      <w:r w:rsidRPr="00B47A1C">
        <w:t xml:space="preserve">In discussions of neoliberalism, we often hear of a “rolling back” or stripping down of the welfare state. But Pierre Bourdieu </w:t>
      </w:r>
      <w:r w:rsidRPr="00B47A1C">
        <w:fldChar w:fldCharType="begin"/>
      </w:r>
      <w:r w:rsidRPr="00B47A1C">
        <w:instrText xml:space="preserve"> ADDIN EN.CITE &lt;EndNote&gt;&lt;Cite ExcludeAuth="1"&gt;&lt;Author&gt;Bourdieu&lt;/Author&gt;&lt;Year&gt;1999&lt;/Year&gt;&lt;RecNum&gt;1061&lt;/RecNum&gt;&lt;DisplayText&gt;(1999)&lt;/DisplayText&gt;&lt;record&gt;&lt;rec-number&gt;1061&lt;/rec-number&gt;&lt;foreign-keys&gt;&lt;key app="EN" db-id="d9spxf00155fxdestrn5zef9d0rdvpaxpr5e" timestamp="1485274694"&gt;1061&lt;/key&gt;&lt;/foreign-keys&gt;&lt;ref-type name="Book"&gt;6&lt;/ref-type&gt;&lt;contributors&gt;&lt;authors&gt;&lt;author&gt;Bourdieu, Pierre&lt;/author&gt;&lt;/authors&gt;&lt;/contributors&gt;&lt;titles&gt;&lt;title&gt;Acts of Resistance: Against the Tyranny of the Market&lt;/title&gt;&lt;/titles&gt;&lt;dates&gt;&lt;year&gt;1999&lt;/year&gt;&lt;/dates&gt;&lt;pub-location&gt;New York, New York&lt;/pub-location&gt;&lt;publisher&gt;The New Press&lt;/publisher&gt;&lt;urls&gt;&lt;/urls&gt;&lt;/record&gt;&lt;/Cite&gt;&lt;/EndNote&gt;</w:instrText>
      </w:r>
      <w:r w:rsidRPr="00B47A1C">
        <w:fldChar w:fldCharType="separate"/>
      </w:r>
      <w:r w:rsidRPr="00B47A1C">
        <w:rPr>
          <w:noProof/>
        </w:rPr>
        <w:t>(</w:t>
      </w:r>
      <w:hyperlink w:anchor="_ENREF_7" w:tooltip="Bourdieu, 1999 #1061" w:history="1">
        <w:r w:rsidR="006F1080" w:rsidRPr="00B47A1C">
          <w:rPr>
            <w:noProof/>
          </w:rPr>
          <w:t>1999</w:t>
        </w:r>
      </w:hyperlink>
      <w:r w:rsidRPr="00B47A1C">
        <w:rPr>
          <w:noProof/>
        </w:rPr>
        <w:t>)</w:t>
      </w:r>
      <w:r w:rsidRPr="00B47A1C">
        <w:fldChar w:fldCharType="end"/>
      </w:r>
      <w:r w:rsidRPr="00DD7F4B">
        <w:t xml:space="preserve"> </w:t>
      </w:r>
      <w:r w:rsidRPr="00B47A1C">
        <w:t xml:space="preserve">offers a more precise metaphor for the trends toward neoliberal governance at work in Europe, the costs of which are felt so deeply at its borders. In a speech from the mid-1990s, when the Eurozone was on the horizon but as yet unrealized, he discussed the dangers of this imagined polity grounded on shared currency and financial interests. He describes the State as having two hands: the right hand in charge of the management of economy and finance, the left in charge of “welfare” and social services. The problem under neoliberalism, he explains, is that the right hand no longer wants to know what the left hand doing—and more importantly, does not want to pay for it. He critically </w:t>
      </w:r>
      <w:r w:rsidRPr="00B47A1C">
        <w:lastRenderedPageBreak/>
        <w:t>acknowledges the possibilities that supranational government may also offer for a revitalization of the welfare state, through legal and governmental apparatuses that might reestablish nation states as safe</w:t>
      </w:r>
      <w:r w:rsidRPr="00B47A1C">
        <w:rPr>
          <w:i/>
        </w:rPr>
        <w:t xml:space="preserve"> </w:t>
      </w:r>
      <w:r w:rsidRPr="00B47A1C">
        <w:t xml:space="preserve">havens for </w:t>
      </w:r>
      <w:r w:rsidRPr="00B47A1C">
        <w:rPr>
          <w:i/>
        </w:rPr>
        <w:t>both</w:t>
      </w:r>
      <w:r w:rsidRPr="00B47A1C">
        <w:t xml:space="preserve"> citizens and noncitizens. However, the age of austerity seems to have confirmed Bourdieu’s fears rather than his hopes for Europe. European laws and policies continue to encourage what is good for capital (the free movement of goods, elite labor, and money), while European commitments to rights have waned. Through austerity, EU bodies have placed active strang</w:t>
      </w:r>
      <w:r w:rsidR="00803149">
        <w:t>l</w:t>
      </w:r>
      <w:r w:rsidRPr="00B47A1C">
        <w:t>eholds on even national governments’ capacities to protect and care for citizens and noncitizens. As such, rights are now distributed differentially across and within Europe, leaving states and persons</w:t>
      </w:r>
      <w:r w:rsidR="00D20C74">
        <w:t xml:space="preserve"> (both citizens and refugees)</w:t>
      </w:r>
      <w:r w:rsidRPr="00B47A1C">
        <w:t xml:space="preserve"> on the margins in positions of increasing precariousness.</w:t>
      </w:r>
    </w:p>
    <w:p w14:paraId="364ABC2C" w14:textId="77777777" w:rsidR="00B47A1C" w:rsidRPr="00B47A1C" w:rsidRDefault="00B47A1C" w:rsidP="0085638C">
      <w:pPr>
        <w:spacing w:before="1" w:line="480" w:lineRule="auto"/>
      </w:pPr>
    </w:p>
    <w:p w14:paraId="6C21B3A1" w14:textId="1BED1650" w:rsidR="00B47A1C" w:rsidRPr="00B47A1C" w:rsidRDefault="00B47A1C" w:rsidP="0085638C">
      <w:pPr>
        <w:spacing w:line="480" w:lineRule="auto"/>
      </w:pPr>
      <w:r w:rsidRPr="00B47A1C">
        <w:t>Even in such sites of precariousness, however, rights frameworks are dependent upon, and presuppose, particular social configurations through which persons do or do not become recognizable to others</w:t>
      </w:r>
      <w:r w:rsidRPr="00B47A1C">
        <w:rPr>
          <w:i/>
        </w:rPr>
        <w:t xml:space="preserve"> </w:t>
      </w:r>
      <w:r w:rsidRPr="00B47A1C">
        <w:t xml:space="preserve">as subjects of rights. Regardless of their formal instantiation in law, rights are interpreted, negotiated, claimed, and realized locally and interpersonally, through multilevel and multivalent translations and mistranslations </w:t>
      </w:r>
      <w:r w:rsidRPr="00B47A1C">
        <w:fldChar w:fldCharType="begin"/>
      </w:r>
      <w:r w:rsidR="0048655D">
        <w:instrText xml:space="preserve"> ADDIN EN.CITE &lt;EndNote&gt;&lt;Cite&gt;&lt;Author&gt;Merry&lt;/Author&gt;&lt;Year&gt;2006&lt;/Year&gt;&lt;RecNum&gt;1064&lt;/RecNum&gt;&lt;IDText&gt;ix, 269 p.&lt;/IDText&gt;&lt;DisplayText&gt;(Merry 2006)&lt;/DisplayText&gt;&lt;record&gt;&lt;rec-number&gt;1064&lt;/rec-number&gt;&lt;foreign-keys&gt;&lt;key app="EN" db-id="d9spxf00155fxdestrn5zef9d0rdvpaxpr5e" timestamp="1485274704"&gt;1064&lt;/key&gt;&lt;/foreign-keys&gt;&lt;ref-type name="Book"&gt;6&lt;/ref-type&gt;&lt;contributors&gt;&lt;authors&gt;&lt;author&gt;Merry, Sally Engle&lt;/author&gt;&lt;/authors&gt;&lt;/contributors&gt;&lt;titles&gt;&lt;title&gt;Human rights and gender violence : translating international law into local justice&lt;/title&gt;&lt;secondary-title&gt;Chicago series in law and society&lt;/secondary-title&gt;&lt;/titles&gt;&lt;pages&gt;ix, 269 p.&lt;/pages&gt;&lt;keywords&gt;&lt;keyword&gt;Women Violence against.&lt;/keyword&gt;&lt;keyword&gt;Women Legal status, laws, etc.&lt;/keyword&gt;&lt;keyword&gt;Human rights.&lt;/keyword&gt;&lt;keyword&gt;Culture and law.&lt;/keyword&gt;&lt;keyword&gt;Culture conflict.&lt;/keyword&gt;&lt;/keywords&gt;&lt;dates&gt;&lt;year&gt;2006&lt;/year&gt;&lt;/dates&gt;&lt;pub-location&gt;Chicago&lt;/pub-location&gt;&lt;publisher&gt;University of Chicago Press&lt;/publisher&gt;&lt;isbn&gt;0226520730 (cloth alk. paper)&amp;#xD;0226520749 (pbk. alk. paper)&lt;/isbn&gt;&lt;accession-num&gt;13942210&lt;/accession-num&gt;&lt;call-num&gt;HQ1237 .M47 2006&lt;/call-num&gt;&lt;urls&gt;&lt;related-urls&gt;&lt;url&gt;Table of contents only http://www.loc.gov/catdir/toc/ecip0511/2005011951.html&lt;/url&gt;&lt;url&gt;Contributor biographical information http://www.loc.gov/catdir/enhancements/fy0622/2005011951-b.html&lt;/url&gt;&lt;url&gt;Publisher description http://www.loc.gov/catdir/enhancements/fy0622/2005011951-d.html&lt;/url&gt;&lt;/related-urls&gt;&lt;/urls&gt;&lt;/record&gt;&lt;/Cite&gt;&lt;/EndNote&gt;</w:instrText>
      </w:r>
      <w:r w:rsidRPr="00B47A1C">
        <w:fldChar w:fldCharType="separate"/>
      </w:r>
      <w:r w:rsidR="0048655D">
        <w:rPr>
          <w:noProof/>
        </w:rPr>
        <w:t>(</w:t>
      </w:r>
      <w:hyperlink w:anchor="_ENREF_37" w:tooltip="Merry, 2006 #1064" w:history="1">
        <w:r w:rsidR="006F1080">
          <w:rPr>
            <w:noProof/>
          </w:rPr>
          <w:t>Merry 2006</w:t>
        </w:r>
      </w:hyperlink>
      <w:r w:rsidR="0048655D">
        <w:rPr>
          <w:noProof/>
        </w:rPr>
        <w:t>)</w:t>
      </w:r>
      <w:r w:rsidRPr="00B47A1C">
        <w:fldChar w:fldCharType="end"/>
      </w:r>
      <w:r w:rsidRPr="00DD7F4B">
        <w:t xml:space="preserve">. </w:t>
      </w:r>
      <w:r w:rsidRPr="00B47A1C">
        <w:t xml:space="preserve">During my own ethnographic engagement in Greece, I have observed a distinctive shift in the grounds upon which both refugees </w:t>
      </w:r>
      <w:r w:rsidRPr="00B47A1C">
        <w:rPr>
          <w:i/>
        </w:rPr>
        <w:t xml:space="preserve">and </w:t>
      </w:r>
      <w:r w:rsidRPr="00B47A1C">
        <w:t xml:space="preserve">citizens may be recognized as rights-bearing subjects. Formally speaking, both refugees and citizens are supposed to be recognized by state governmental bodies as entitled to rights. However, in Greece today, the distribution of services necessary for livable livelihood, for both citizens and refugees, has been increasingly “outsourced” to venues outside the state. Rights are thus grounded increasingly on social, rather than legal and political, grounds of recognition. </w:t>
      </w:r>
    </w:p>
    <w:p w14:paraId="63F52AE9" w14:textId="77777777" w:rsidR="00B47A1C" w:rsidRPr="00B47A1C" w:rsidRDefault="00B47A1C" w:rsidP="0085638C">
      <w:pPr>
        <w:spacing w:line="480" w:lineRule="auto"/>
      </w:pPr>
    </w:p>
    <w:p w14:paraId="4F7C1D90" w14:textId="4735BD75" w:rsidR="00B47A1C" w:rsidRPr="00B47A1C" w:rsidRDefault="00B47A1C" w:rsidP="0085638C">
      <w:pPr>
        <w:spacing w:line="480" w:lineRule="auto"/>
      </w:pPr>
      <w:r w:rsidRPr="00B47A1C">
        <w:t xml:space="preserve">One must also consider whether the (deeply necessary) services provided by NGOs and solidarity networks alike are, in fact, “rights-based,” if they lack the consistency and legitimacy of state bureaucratic and legal structures. Many scholars of humanitarianism, for instance, have argued that the ethic of </w:t>
      </w:r>
      <w:r w:rsidRPr="00B47A1C">
        <w:rPr>
          <w:i/>
        </w:rPr>
        <w:t>care</w:t>
      </w:r>
      <w:r w:rsidRPr="00B47A1C">
        <w:t xml:space="preserve">, whether framed in terms of compassion </w:t>
      </w:r>
      <w:r w:rsidRPr="00B47A1C">
        <w:fldChar w:fldCharType="begin"/>
      </w:r>
      <w:r w:rsidR="0048655D">
        <w:instrText xml:space="preserve"> ADDIN EN.CITE &lt;EndNote&gt;&lt;Cite&gt;&lt;Author&gt;Fassin&lt;/Author&gt;&lt;Year&gt;2005&lt;/Year&gt;&lt;RecNum&gt;29&lt;/RecNum&gt;&lt;IDText&gt;362-387&lt;/IDText&gt;&lt;DisplayText&gt;(Fassin 2005)&lt;/DisplayText&gt;&lt;record&gt;&lt;rec-number&gt;29&lt;/rec-number&gt;&lt;foreign-keys&gt;&lt;key app="EN" db-id="d9spxf00155fxdestrn5zef9d0rdvpaxpr5e" timestamp="1485273580"&gt;29&lt;/key&gt;&lt;key app="ENWeb" db-id=""&gt;0&lt;/key&gt;&lt;/foreign-keys&gt;&lt;ref-type name="Journal Article"&gt;17&lt;/ref-type&gt;&lt;contributors&gt;&lt;authors&gt;&lt;author&gt;Fassin, Didier&lt;/author&gt;&lt;/authors&gt;&lt;/contributors&gt;&lt;titles&gt;&lt;title&gt;Compassion and Repression: The Moral Economy of Immigration Policies in France&lt;/title&gt;&lt;secondary-title&gt;Cultural Anthropology&lt;/secondary-title&gt;&lt;/titles&gt;&lt;periodical&gt;&lt;full-title&gt;Cultural Anthropology&lt;/full-title&gt;&lt;/periodical&gt;&lt;pages&gt;362-387&lt;/pages&gt;&lt;volume&gt;20&lt;/volume&gt;&lt;number&gt;3&lt;/number&gt;&lt;dates&gt;&lt;year&gt;2005&lt;/year&gt;&lt;/dates&gt;&lt;urls&gt;&lt;/urls&gt;&lt;/record&gt;&lt;/Cite&gt;&lt;/EndNote&gt;</w:instrText>
      </w:r>
      <w:r w:rsidRPr="00B47A1C">
        <w:fldChar w:fldCharType="separate"/>
      </w:r>
      <w:r w:rsidR="0048655D">
        <w:rPr>
          <w:noProof/>
        </w:rPr>
        <w:t>(</w:t>
      </w:r>
      <w:hyperlink w:anchor="_ENREF_20" w:tooltip="Fassin, 2005 #29" w:history="1">
        <w:r w:rsidR="006F1080">
          <w:rPr>
            <w:noProof/>
          </w:rPr>
          <w:t>Fassin 2005</w:t>
        </w:r>
      </w:hyperlink>
      <w:r w:rsidR="0048655D">
        <w:rPr>
          <w:noProof/>
        </w:rPr>
        <w:t>)</w:t>
      </w:r>
      <w:r w:rsidRPr="00B47A1C">
        <w:fldChar w:fldCharType="end"/>
      </w:r>
      <w:r w:rsidRPr="00DD7F4B">
        <w:t xml:space="preserve">, hospitality </w:t>
      </w:r>
      <w:r w:rsidRPr="00B47A1C">
        <w:fldChar w:fldCharType="begin"/>
      </w:r>
      <w:r w:rsidR="00E92331">
        <w:instrText xml:space="preserve"> ADDIN EN.CITE &lt;EndNote&gt;&lt;Cite&gt;&lt;Author&gt;Rozakou&lt;/Author&gt;&lt;Year&gt;2012&lt;/Year&gt;&lt;RecNum&gt;284&lt;/RecNum&gt;&lt;IDText&gt;562–577&lt;/IDText&gt;&lt;DisplayText&gt;(Rozakou 2012; Cabot 2014)&lt;/DisplayText&gt;&lt;record&gt;&lt;rec-number&gt;284&lt;/rec-number&gt;&lt;foreign-keys&gt;&lt;key app="EN" db-id="zzasa55vixsr0mepep0xfr2hexwp52p5t9d2" timestamp="1330872642"&gt;284&lt;/key&gt;&lt;/foreign-keys&gt;&lt;ref-type name="Journal Article"&gt;17&lt;/ref-type&gt;&lt;contributors&gt;&lt;authors&gt;&lt;author&gt;Rozakou, Katerina&lt;/author&gt;&lt;/authors&gt;&lt;/contributors&gt;&lt;titles&gt;&lt;title&gt;The biopolitics of hospitality in Greece: Humanitarianism and the management of refugees &lt;/title&gt;&lt;secondary-title&gt;American Ethnologist&lt;/secondary-title&gt;&lt;/titles&gt;&lt;periodical&gt;&lt;full-title&gt;American Ethnologist&lt;/full-title&gt;&lt;/periodical&gt;&lt;pages&gt;562–577&lt;/pages&gt;&lt;volume&gt;39&lt;/volume&gt;&lt;number&gt;3&lt;/number&gt;&lt;dates&gt;&lt;year&gt;2012&lt;/year&gt;&lt;/dates&gt;&lt;urls&gt;&lt;/urls&gt;&lt;/record&gt;&lt;/Cite&gt;&lt;Cite&gt;&lt;Author&gt;Cabot&lt;/Author&gt;&lt;Year&gt;2014&lt;/Year&gt;&lt;RecNum&gt;952&lt;/RecNum&gt;&lt;record&gt;&lt;rec-number&gt;952&lt;/rec-number&gt;&lt;foreign-keys&gt;&lt;key app="EN" db-id="d9spxf00155fxdestrn5zef9d0rdvpaxpr5e" timestamp="1485274559"&gt;952&lt;/key&gt;&lt;/foreign-keys&gt;&lt;ref-type name="Book"&gt;6&lt;/ref-type&gt;&lt;contributors&gt;&lt;authors&gt;&lt;author&gt;Cabot, Heath&lt;/author&gt;&lt;/authors&gt;&lt;/contributors&gt;&lt;titles&gt;&lt;title&gt;On the doorstep of Europe : asylum and citizenship in Greece&lt;/title&gt;&lt;secondary-title&gt;The ethnography of political violence&lt;/secondary-title&gt;&lt;/titles&gt;&lt;edition&gt;1st&lt;/edition&gt;&lt;keywords&gt;&lt;keyword&gt;Political refugees Legal status, laws, etc. Greece.&lt;/keyword&gt;&lt;keyword&gt;Emigration and immigration law Greece.&lt;/keyword&gt;&lt;keyword&gt;Asylum, Right of Greece.&lt;/keyword&gt;&lt;keyword&gt;Legal assistance to refugees Greece.&lt;/keyword&gt;&lt;keyword&gt;Social work with immigrants Greece.&lt;/keyword&gt;&lt;keyword&gt;Citizenship Greece.&lt;/keyword&gt;&lt;/keywords&gt;&lt;dates&gt;&lt;year&gt;2014&lt;/year&gt;&lt;/dates&gt;&lt;pub-location&gt;Philadelphia&lt;/pub-location&gt;&lt;publisher&gt;University of Pennsylvania Press&lt;/publisher&gt;&lt;isbn&gt;9780812246155 (hardcover alk. paper)&lt;/isbn&gt;&lt;accession-num&gt;17974599&lt;/accession-num&gt;&lt;urls&gt;&lt;/urls&gt;&lt;/record&gt;&lt;/Cite&gt;&lt;/EndNote&gt;</w:instrText>
      </w:r>
      <w:r w:rsidRPr="00B47A1C">
        <w:fldChar w:fldCharType="separate"/>
      </w:r>
      <w:r w:rsidR="00E92331">
        <w:rPr>
          <w:noProof/>
        </w:rPr>
        <w:t>(</w:t>
      </w:r>
      <w:hyperlink w:anchor="_ENREF_52" w:tooltip="Rozakou, 2012 #284" w:history="1">
        <w:r w:rsidR="006F1080">
          <w:rPr>
            <w:noProof/>
          </w:rPr>
          <w:t>Rozakou 2012</w:t>
        </w:r>
      </w:hyperlink>
      <w:r w:rsidR="00E92331">
        <w:rPr>
          <w:noProof/>
        </w:rPr>
        <w:t xml:space="preserve">; </w:t>
      </w:r>
      <w:hyperlink w:anchor="_ENREF_11" w:tooltip="Cabot, 2014 #952" w:history="1">
        <w:r w:rsidR="006F1080">
          <w:rPr>
            <w:noProof/>
          </w:rPr>
          <w:t>Cabot 2014</w:t>
        </w:r>
      </w:hyperlink>
      <w:r w:rsidR="00E92331">
        <w:rPr>
          <w:noProof/>
        </w:rPr>
        <w:t>)</w:t>
      </w:r>
      <w:r w:rsidRPr="00B47A1C">
        <w:fldChar w:fldCharType="end"/>
      </w:r>
      <w:r w:rsidRPr="00DD7F4B">
        <w:t>,</w:t>
      </w:r>
      <w:r w:rsidRPr="00B47A1C">
        <w:t xml:space="preserve"> or in this case solidarity (</w:t>
      </w:r>
      <w:proofErr w:type="spellStart"/>
      <w:r w:rsidRPr="00B47A1C">
        <w:t>Theodossopoulos</w:t>
      </w:r>
      <w:proofErr w:type="spellEnd"/>
      <w:r w:rsidRPr="00B47A1C">
        <w:t xml:space="preserve"> 2016), undermines the aspects of entitlement that are formally endemic to rights-based infrastructures.</w:t>
      </w:r>
      <w:r w:rsidRPr="00DD7F4B">
        <w:rPr>
          <w:rStyle w:val="EndnoteReference"/>
        </w:rPr>
        <w:endnoteReference w:id="20"/>
      </w:r>
      <w:r w:rsidRPr="00DD7F4B">
        <w:t xml:space="preserve"> As the right to refuge in Europe has been increasingly </w:t>
      </w:r>
      <w:r w:rsidRPr="00B47A1C">
        <w:t xml:space="preserve">devolved not just to the borders but to formations explicitly marked as non-state, this right itself has been thrown into question. </w:t>
      </w:r>
    </w:p>
    <w:p w14:paraId="6786ECE2" w14:textId="77777777" w:rsidR="00B47A1C" w:rsidRPr="00B47A1C" w:rsidRDefault="00B47A1C" w:rsidP="0085638C">
      <w:pPr>
        <w:spacing w:line="480" w:lineRule="auto"/>
      </w:pPr>
    </w:p>
    <w:p w14:paraId="30EB1429" w14:textId="6E452341" w:rsidR="007F7100" w:rsidRDefault="00B47A1C" w:rsidP="0085638C">
      <w:pPr>
        <w:tabs>
          <w:tab w:val="left" w:pos="720"/>
          <w:tab w:val="left" w:pos="1440"/>
          <w:tab w:val="left" w:pos="2160"/>
          <w:tab w:val="left" w:pos="2880"/>
        </w:tabs>
        <w:spacing w:before="1" w:after="1" w:line="480" w:lineRule="auto"/>
      </w:pPr>
      <w:r w:rsidRPr="00B47A1C">
        <w:t xml:space="preserve">Yet, scholarship has also shown that non-state institutions and networks are always crucial for the recognition and practice of rights. Humanitarian and rights-based NGOs have attested to their ambivalent position vis–à–vis the State </w:t>
      </w:r>
      <w:r w:rsidRPr="00B47A1C">
        <w:fldChar w:fldCharType="begin"/>
      </w:r>
      <w:r w:rsidR="00E92331">
        <w:instrText xml:space="preserve"> ADDIN EN.CITE &lt;EndNote&gt;&lt;Cite&gt;&lt;Author&gt;Fisher&lt;/Author&gt;&lt;Year&gt;1997&lt;/Year&gt;&lt;RecNum&gt;126&lt;/RecNum&gt;&lt;DisplayText&gt;(Fisher 1997; Ferguson 1994)&lt;/DisplayText&gt;&lt;record&gt;&lt;rec-number&gt;126&lt;/rec-number&gt;&lt;foreign-keys&gt;&lt;key app="EN" db-id="d9spxf00155fxdestrn5zef9d0rdvpaxpr5e" timestamp="1485273588"&gt;126&lt;/key&gt;&lt;/foreign-keys&gt;&lt;ref-type name="Journal Article"&gt;17&lt;/ref-type&gt;&lt;contributors&gt;&lt;authors&gt;&lt;author&gt;Fisher, William&lt;/author&gt;&lt;/authors&gt;&lt;/contributors&gt;&lt;titles&gt;&lt;title&gt;Doing Good? The politics and anti-politics of NGO practices&lt;/title&gt;&lt;secondary-title&gt;The Annual Review of Anthropology 26&lt;/secondary-title&gt;&lt;/titles&gt;&lt;periodical&gt;&lt;full-title&gt;The Annual Review of Anthropology 26&lt;/full-title&gt;&lt;/periodical&gt;&lt;number&gt;439-464&lt;/number&gt;&lt;dates&gt;&lt;year&gt;1997&lt;/year&gt;&lt;/dates&gt;&lt;urls&gt;&lt;/urls&gt;&lt;/record&gt;&lt;/Cite&gt;&lt;Cite&gt;&lt;Author&gt;Ferguson&lt;/Author&gt;&lt;Year&gt;1994&lt;/Year&gt;&lt;RecNum&gt;1056&lt;/RecNum&gt;&lt;record&gt;&lt;rec-number&gt;1056&lt;/rec-number&gt;&lt;foreign-keys&gt;&lt;key app="EN" db-id="d9spxf00155fxdestrn5zef9d0rdvpaxpr5e" timestamp="1485274684"&gt;1056&lt;/key&gt;&lt;/foreign-keys&gt;&lt;ref-type name="Book"&gt;6&lt;/ref-type&gt;&lt;contributors&gt;&lt;authors&gt;&lt;author&gt;Ferguson, James&lt;/author&gt;&lt;/authors&gt;&lt;/contributors&gt;&lt;titles&gt;&lt;title&gt;The Anti-Politics Machine: “Development,” Depoliticization, and Bureaucratic Power in Lesotho.&lt;/title&gt;&lt;/titles&gt;&lt;dates&gt;&lt;year&gt;1994&lt;/year&gt;&lt;/dates&gt;&lt;pub-location&gt;Minneapolis&lt;/pub-location&gt;&lt;publisher&gt;University of Minnesota Press&lt;/publisher&gt;&lt;urls&gt;&lt;/urls&gt;&lt;/record&gt;&lt;/Cite&gt;&lt;/EndNote&gt;</w:instrText>
      </w:r>
      <w:r w:rsidRPr="00B47A1C">
        <w:fldChar w:fldCharType="separate"/>
      </w:r>
      <w:r w:rsidR="00E92331">
        <w:rPr>
          <w:noProof/>
        </w:rPr>
        <w:t>(</w:t>
      </w:r>
      <w:hyperlink w:anchor="_ENREF_24" w:tooltip="Fisher, 1997 #126" w:history="1">
        <w:r w:rsidR="006F1080">
          <w:rPr>
            <w:noProof/>
          </w:rPr>
          <w:t>Fisher 1997</w:t>
        </w:r>
      </w:hyperlink>
      <w:r w:rsidR="00E92331">
        <w:rPr>
          <w:noProof/>
        </w:rPr>
        <w:t xml:space="preserve">; </w:t>
      </w:r>
      <w:hyperlink w:anchor="_ENREF_22" w:tooltip="Ferguson, 1994 #1056" w:history="1">
        <w:r w:rsidR="006F1080">
          <w:rPr>
            <w:noProof/>
          </w:rPr>
          <w:t>Ferguson 1994</w:t>
        </w:r>
      </w:hyperlink>
      <w:r w:rsidR="00E92331">
        <w:rPr>
          <w:noProof/>
        </w:rPr>
        <w:t>)</w:t>
      </w:r>
      <w:r w:rsidRPr="00B47A1C">
        <w:fldChar w:fldCharType="end"/>
      </w:r>
      <w:r w:rsidRPr="00DD7F4B">
        <w:t>. Gupta and Ferguson</w:t>
      </w:r>
      <w:r w:rsidRPr="00B47A1C">
        <w:t xml:space="preserve"> </w:t>
      </w:r>
      <w:r w:rsidRPr="00B47A1C">
        <w:fldChar w:fldCharType="begin"/>
      </w:r>
      <w:r w:rsidRPr="00B47A1C">
        <w:instrText xml:space="preserve"> ADDIN EN.CITE &lt;EndNote&gt;&lt;Cite ExcludeAuth="1"&gt;&lt;Author&gt;Ferguson&lt;/Author&gt;&lt;Year&gt;2002&lt;/Year&gt;&lt;RecNum&gt;105&lt;/RecNum&gt;&lt;IDText&gt;981-1002&lt;/IDText&gt;&lt;DisplayText&gt;(2002)&lt;/DisplayText&gt;&lt;record&gt;&lt;rec-number&gt;105&lt;/rec-number&gt;&lt;foreign-keys&gt;&lt;key app="EN" db-id="d9spxf00155fxdestrn5zef9d0rdvpaxpr5e" timestamp="1485273587"&gt;105&lt;/key&gt;&lt;/foreign-keys&gt;&lt;ref-type name="Journal Article"&gt;17&lt;/ref-type&gt;&lt;contributors&gt;&lt;authors&gt;&lt;author&gt;Ferguson, James&lt;/author&gt;&lt;author&gt;Gupta, Akhil&lt;/author&gt;&lt;/authors&gt;&lt;/contributors&gt;&lt;titles&gt;&lt;title&gt;Spatializing States: Toward an Ethnography of Neoliberal Governmentality&lt;/title&gt;&lt;secondary-title&gt;American Ethnologist&lt;/secondary-title&gt;&lt;/titles&gt;&lt;periodical&gt;&lt;full-title&gt;American Ethnologist&lt;/full-title&gt;&lt;/periodical&gt;&lt;pages&gt;981-1002&lt;/pages&gt;&lt;volume&gt;29&lt;/volume&gt;&lt;number&gt;4&lt;/number&gt;&lt;dates&gt;&lt;year&gt;2002&lt;/year&gt;&lt;/dates&gt;&lt;urls&gt;&lt;/urls&gt;&lt;/record&gt;&lt;/Cite&gt;&lt;/EndNote&gt;</w:instrText>
      </w:r>
      <w:r w:rsidRPr="00B47A1C">
        <w:fldChar w:fldCharType="separate"/>
      </w:r>
      <w:r w:rsidRPr="00B47A1C">
        <w:rPr>
          <w:noProof/>
        </w:rPr>
        <w:t>(</w:t>
      </w:r>
      <w:hyperlink w:anchor="_ENREF_23" w:tooltip="Ferguson, 2002 #105" w:history="1">
        <w:r w:rsidR="006F1080" w:rsidRPr="00B47A1C">
          <w:rPr>
            <w:noProof/>
          </w:rPr>
          <w:t>2002</w:t>
        </w:r>
      </w:hyperlink>
      <w:r w:rsidRPr="00B47A1C">
        <w:rPr>
          <w:noProof/>
        </w:rPr>
        <w:t>)</w:t>
      </w:r>
      <w:r w:rsidRPr="00B47A1C">
        <w:fldChar w:fldCharType="end"/>
      </w:r>
      <w:r w:rsidRPr="00DD7F4B">
        <w:t xml:space="preserve"> for instance, argue that “neoliberal governme</w:t>
      </w:r>
      <w:r w:rsidRPr="00B47A1C">
        <w:t xml:space="preserve">ntality” must be considered in terms of a </w:t>
      </w:r>
      <w:proofErr w:type="spellStart"/>
      <w:r w:rsidRPr="00B47A1C">
        <w:t>respatialized</w:t>
      </w:r>
      <w:proofErr w:type="spellEnd"/>
      <w:r w:rsidRPr="00B47A1C">
        <w:t xml:space="preserve"> state, which is intimately entangled in institutions and networks marked as “civil society.”</w:t>
      </w:r>
      <w:r w:rsidRPr="00DD7F4B">
        <w:rPr>
          <w:rStyle w:val="EndnoteReference"/>
        </w:rPr>
        <w:endnoteReference w:id="21"/>
      </w:r>
      <w:r w:rsidRPr="00DD7F4B">
        <w:t xml:space="preserve"> </w:t>
      </w:r>
      <w:bookmarkStart w:id="4" w:name="OLE_LINK7"/>
      <w:r w:rsidR="00D37B1E" w:rsidRPr="00B47A1C">
        <w:t>Political</w:t>
      </w:r>
      <w:r w:rsidR="002A00FF" w:rsidRPr="00B47A1C">
        <w:t xml:space="preserve"> anthropologists themselves have been pushed to reconceptualize how they and their interlocutors</w:t>
      </w:r>
      <w:r w:rsidR="00BD7CCB" w:rsidRPr="00B47A1C">
        <w:t xml:space="preserve"> </w:t>
      </w:r>
      <w:r w:rsidR="002A00FF" w:rsidRPr="00B47A1C">
        <w:t xml:space="preserve">frame the boundary between “state” and “non-state.” This was a crucial tension that I explored in my earlier research on asylum, in which the limited capacity and willingness of the Greek state to receive and support asylum seekers and refugees was widely </w:t>
      </w:r>
      <w:r w:rsidR="00056E6E" w:rsidRPr="00B47A1C">
        <w:t>discussed</w:t>
      </w:r>
      <w:r w:rsidR="002A00FF" w:rsidRPr="00B47A1C">
        <w:t xml:space="preserve"> by state employees, NGO workers, and refugees alike. NGO workers spoke </w:t>
      </w:r>
      <w:r w:rsidR="009B0F8C" w:rsidRPr="00B47A1C">
        <w:t xml:space="preserve">of the ambiguities </w:t>
      </w:r>
      <w:r w:rsidR="00261E59" w:rsidRPr="00B47A1C">
        <w:t xml:space="preserve">and contradictions </w:t>
      </w:r>
      <w:r w:rsidR="00CE2F04" w:rsidRPr="00B47A1C">
        <w:t>that</w:t>
      </w:r>
      <w:r w:rsidR="00261E59" w:rsidRPr="00B47A1C">
        <w:t xml:space="preserve"> they</w:t>
      </w:r>
      <w:r w:rsidR="00CE2F04" w:rsidRPr="00B47A1C">
        <w:t xml:space="preserve"> </w:t>
      </w:r>
      <w:r w:rsidR="002A00FF" w:rsidRPr="00B47A1C">
        <w:t>negotiated in their work: having the desire</w:t>
      </w:r>
      <w:r w:rsidR="002A00FF" w:rsidRPr="00B47A1C">
        <w:rPr>
          <w:i/>
        </w:rPr>
        <w:t xml:space="preserve"> </w:t>
      </w:r>
      <w:r w:rsidR="002A00FF" w:rsidRPr="00B47A1C">
        <w:t xml:space="preserve">and responsibility to help those seeking assistance, but without the capacity, resources, or legitimacy </w:t>
      </w:r>
      <w:r w:rsidR="002A00FF" w:rsidRPr="00B47A1C">
        <w:lastRenderedPageBreak/>
        <w:t xml:space="preserve">of an (imagined, but non-existent) state infrastructure for assisting asylum seekers and refugees. Workers often voiced frustration at how they did “the state’s work.” Still, the NGO’s role as a formal organization, with close ties to the state (financially, bureaucratically, and socially), and its professionalized, bureaucratically-robust approach, </w:t>
      </w:r>
      <w:r w:rsidR="00B35B52">
        <w:t>made</w:t>
      </w:r>
      <w:r w:rsidR="00872EFC">
        <w:t xml:space="preserve"> it distinctly “state-like.” </w:t>
      </w:r>
      <w:r w:rsidR="002A00FF" w:rsidRPr="00B47A1C">
        <w:t xml:space="preserve">Thus, well before the current refugee crisis, a small, professionalized sphere of NGOs and international organizations took on the crucial, though highly imperfect, work of seeking to ensure rights and services for asylum seekers and refugees, emerging as a kind of shadow-state beneath and alongside the “state” that was most visible. </w:t>
      </w:r>
    </w:p>
    <w:p w14:paraId="20F547B1" w14:textId="77777777" w:rsidR="007F7100" w:rsidRDefault="007F7100" w:rsidP="0085638C">
      <w:pPr>
        <w:tabs>
          <w:tab w:val="left" w:pos="720"/>
          <w:tab w:val="left" w:pos="1440"/>
          <w:tab w:val="left" w:pos="2160"/>
          <w:tab w:val="left" w:pos="2880"/>
        </w:tabs>
        <w:spacing w:before="1" w:after="1" w:line="480" w:lineRule="auto"/>
      </w:pPr>
    </w:p>
    <w:p w14:paraId="779799ED" w14:textId="19B189DC" w:rsidR="00CB66DF" w:rsidRDefault="002A00FF" w:rsidP="0085638C">
      <w:pPr>
        <w:tabs>
          <w:tab w:val="left" w:pos="720"/>
          <w:tab w:val="left" w:pos="1440"/>
          <w:tab w:val="left" w:pos="2160"/>
          <w:tab w:val="left" w:pos="2880"/>
        </w:tabs>
        <w:spacing w:before="1" w:after="1" w:line="480" w:lineRule="auto"/>
      </w:pPr>
      <w:r w:rsidRPr="00B47A1C">
        <w:t>The rise of solidarity networks in austerity Gree</w:t>
      </w:r>
      <w:r w:rsidR="00772CF6" w:rsidRPr="00B47A1C">
        <w:t>ce, while certainly innovative</w:t>
      </w:r>
      <w:r w:rsidRPr="00B47A1C">
        <w:t xml:space="preserve">, also attests to </w:t>
      </w:r>
      <w:r w:rsidR="007F7100">
        <w:t>the</w:t>
      </w:r>
      <w:r w:rsidR="007F7100" w:rsidRPr="00B47A1C">
        <w:t xml:space="preserve"> </w:t>
      </w:r>
      <w:r w:rsidR="007F7100">
        <w:t>increasing</w:t>
      </w:r>
      <w:r w:rsidR="007F7100" w:rsidRPr="00B47A1C">
        <w:t xml:space="preserve"> </w:t>
      </w:r>
      <w:proofErr w:type="spellStart"/>
      <w:r w:rsidRPr="00B47A1C">
        <w:t>precaritization</w:t>
      </w:r>
      <w:proofErr w:type="spellEnd"/>
      <w:r w:rsidRPr="00B47A1C">
        <w:t xml:space="preserve"> of rights. Through solidarity, rights and services are no longer based on one’s recognition as a rights-bearing-subject by the state or even a </w:t>
      </w:r>
      <w:r w:rsidRPr="00B47A1C">
        <w:rPr>
          <w:i/>
        </w:rPr>
        <w:t>shadow-</w:t>
      </w:r>
      <w:r w:rsidRPr="00B47A1C">
        <w:t xml:space="preserve">state (such as an </w:t>
      </w:r>
      <w:r w:rsidR="00F16924" w:rsidRPr="00B47A1C">
        <w:t xml:space="preserve">NGO). </w:t>
      </w:r>
      <w:r w:rsidR="008E4FDA">
        <w:t>Rather, such recognition is increasingly grounded</w:t>
      </w:r>
      <w:r w:rsidR="00F16924" w:rsidRPr="00B47A1C">
        <w:t xml:space="preserve"> on lateral, informal networks</w:t>
      </w:r>
      <w:r w:rsidR="000074CF" w:rsidRPr="00B47A1C">
        <w:t>,</w:t>
      </w:r>
      <w:r w:rsidR="00F16924" w:rsidRPr="00B47A1C">
        <w:t xml:space="preserve"> shared </w:t>
      </w:r>
      <w:proofErr w:type="spellStart"/>
      <w:r w:rsidR="00F16924" w:rsidRPr="00B47A1C">
        <w:t>socialities</w:t>
      </w:r>
      <w:proofErr w:type="spellEnd"/>
      <w:r w:rsidR="000074CF" w:rsidRPr="00B47A1C">
        <w:t>, an</w:t>
      </w:r>
      <w:r w:rsidR="00F16924" w:rsidRPr="00B47A1C">
        <w:t xml:space="preserve">d </w:t>
      </w:r>
      <w:r w:rsidR="00D50167" w:rsidRPr="00B47A1C">
        <w:t>an explic</w:t>
      </w:r>
      <w:r w:rsidR="005C57A2" w:rsidRPr="00B47A1C">
        <w:t>i</w:t>
      </w:r>
      <w:r w:rsidR="00D50167" w:rsidRPr="00B47A1C">
        <w:t>t</w:t>
      </w:r>
      <w:r w:rsidR="00F16924" w:rsidRPr="00B47A1C">
        <w:t xml:space="preserve"> rejection of professionalized, </w:t>
      </w:r>
      <w:r w:rsidR="00D50167" w:rsidRPr="00B47A1C">
        <w:t>hierarchically</w:t>
      </w:r>
      <w:r w:rsidR="00B66806" w:rsidRPr="00B47A1C">
        <w:t>-</w:t>
      </w:r>
      <w:r w:rsidR="00DB20FC" w:rsidRPr="00B47A1C">
        <w:t>structured</w:t>
      </w:r>
      <w:r w:rsidR="00F16924" w:rsidRPr="00B47A1C">
        <w:t xml:space="preserve"> labor</w:t>
      </w:r>
      <w:r w:rsidR="003E7953" w:rsidRPr="00B47A1C">
        <w:t xml:space="preserve">. </w:t>
      </w:r>
      <w:r w:rsidR="00B44A28" w:rsidRPr="00DD7F4B">
        <w:t xml:space="preserve">Solidarity initiatives, like NGOs before them, have taken on the task of remaking a venue for the </w:t>
      </w:r>
      <w:r w:rsidR="007E681F" w:rsidRPr="00B47A1C">
        <w:t>distribution</w:t>
      </w:r>
      <w:r w:rsidR="00B44A28" w:rsidRPr="00B47A1C">
        <w:t xml:space="preserve"> of rights</w:t>
      </w:r>
      <w:r w:rsidR="007E681F" w:rsidRPr="00B47A1C">
        <w:t xml:space="preserve"> and services</w:t>
      </w:r>
      <w:r w:rsidR="00B44A28" w:rsidRPr="00B47A1C">
        <w:t xml:space="preserve"> outside the state, at a mome</w:t>
      </w:r>
      <w:r w:rsidR="00DB6E2B">
        <w:t xml:space="preserve">nt when the state of rights has, in many ways, </w:t>
      </w:r>
      <w:r w:rsidR="00B44A28" w:rsidRPr="00B47A1C">
        <w:t xml:space="preserve">failed. </w:t>
      </w:r>
      <w:bookmarkStart w:id="5" w:name="h.3znysh7" w:colFirst="0" w:colLast="0"/>
      <w:bookmarkEnd w:id="5"/>
      <w:r w:rsidR="007E0215" w:rsidRPr="00B47A1C">
        <w:t>However, t</w:t>
      </w:r>
      <w:r w:rsidR="00E50377" w:rsidRPr="00B47A1C">
        <w:t>he</w:t>
      </w:r>
      <w:r w:rsidRPr="00B47A1C">
        <w:t xml:space="preserve"> state </w:t>
      </w:r>
      <w:r w:rsidRPr="00B47A1C">
        <w:rPr>
          <w:i/>
        </w:rPr>
        <w:t xml:space="preserve">and </w:t>
      </w:r>
      <w:r w:rsidRPr="00B47A1C">
        <w:t xml:space="preserve">the shadow state remain constitutive frameworks against which solidarity claims a space for itself. In the summer of 2015, at a small festival of solidarity networks in the historically leftist neighborhood of </w:t>
      </w:r>
      <w:proofErr w:type="spellStart"/>
      <w:r w:rsidRPr="00B47A1C">
        <w:t>Kaisariani</w:t>
      </w:r>
      <w:proofErr w:type="spellEnd"/>
      <w:r w:rsidRPr="00B47A1C">
        <w:t xml:space="preserve">, I read a poster meant to educate citizens on “what is” and “is not” solidarity; one of the very first distinctions mentioned was that solidarity structures </w:t>
      </w:r>
      <w:r w:rsidR="00B06DA4" w:rsidRPr="00B47A1C">
        <w:rPr>
          <w:i/>
        </w:rPr>
        <w:t>“</w:t>
      </w:r>
      <w:r w:rsidRPr="00B47A1C">
        <w:rPr>
          <w:i/>
        </w:rPr>
        <w:t xml:space="preserve">are not </w:t>
      </w:r>
      <w:r w:rsidRPr="00B47A1C">
        <w:t>NGOs</w:t>
      </w:r>
      <w:r w:rsidR="00393E7E" w:rsidRPr="00B47A1C">
        <w:t>.</w:t>
      </w:r>
      <w:r w:rsidR="00B06DA4" w:rsidRPr="00B47A1C">
        <w:t xml:space="preserve">” </w:t>
      </w:r>
      <w:r w:rsidR="0066032C" w:rsidRPr="00B47A1C">
        <w:t xml:space="preserve">Yet </w:t>
      </w:r>
      <w:proofErr w:type="spellStart"/>
      <w:r w:rsidR="0066032C" w:rsidRPr="00B47A1C">
        <w:t>solidarians</w:t>
      </w:r>
      <w:proofErr w:type="spellEnd"/>
      <w:r w:rsidR="0066032C" w:rsidRPr="00B47A1C">
        <w:t>’ persist</w:t>
      </w:r>
      <w:r w:rsidR="00245806" w:rsidRPr="00B47A1C">
        <w:t>e</w:t>
      </w:r>
      <w:r w:rsidR="00950937">
        <w:t xml:space="preserve">nt engagement in drawing such </w:t>
      </w:r>
      <w:r w:rsidR="0066032C" w:rsidRPr="00B47A1C">
        <w:t xml:space="preserve">distinctions itself underscores the continuing slippage between those who seek to provide </w:t>
      </w:r>
      <w:r w:rsidR="0066032C" w:rsidRPr="00B47A1C">
        <w:lastRenderedPageBreak/>
        <w:t xml:space="preserve">rights and services outside the state and </w:t>
      </w:r>
      <w:r w:rsidR="00950937">
        <w:t xml:space="preserve">the </w:t>
      </w:r>
      <w:r w:rsidR="0066032C" w:rsidRPr="00B47A1C">
        <w:t xml:space="preserve">specter of the state itself. </w:t>
      </w:r>
      <w:r w:rsidR="00237F94" w:rsidRPr="00B47A1C">
        <w:t>As the state</w:t>
      </w:r>
      <w:r w:rsidR="000E54C8">
        <w:t xml:space="preserve"> under austerity</w:t>
      </w:r>
      <w:r w:rsidR="00237F94" w:rsidRPr="00B47A1C">
        <w:t xml:space="preserve"> has been increasingly absent (and hamstrung) in its provision of rights to </w:t>
      </w:r>
      <w:r w:rsidR="00486AEB" w:rsidRPr="00B47A1C">
        <w:t xml:space="preserve">both </w:t>
      </w:r>
      <w:r w:rsidR="00237F94" w:rsidRPr="00B47A1C">
        <w:t xml:space="preserve">refugees </w:t>
      </w:r>
      <w:r w:rsidR="00486AEB" w:rsidRPr="00B47A1C">
        <w:t>and</w:t>
      </w:r>
      <w:r w:rsidR="00237F94" w:rsidRPr="00B47A1C">
        <w:t xml:space="preserve"> citizens, alternative venues have emerged </w:t>
      </w:r>
      <w:r w:rsidR="00277E2B" w:rsidRPr="00B47A1C">
        <w:t>for the realization of livable livelihood</w:t>
      </w:r>
      <w:r w:rsidR="00B9031E" w:rsidRPr="00B47A1C">
        <w:t xml:space="preserve"> and rights</w:t>
      </w:r>
      <w:r w:rsidR="00237F94" w:rsidRPr="00B47A1C">
        <w:t xml:space="preserve">. </w:t>
      </w:r>
      <w:r w:rsidR="00881C01" w:rsidRPr="00B47A1C">
        <w:t xml:space="preserve">Still, </w:t>
      </w:r>
      <w:r w:rsidR="00B44A28" w:rsidRPr="00B47A1C">
        <w:t>behind this</w:t>
      </w:r>
      <w:r w:rsidR="00881C01" w:rsidRPr="00B47A1C">
        <w:t xml:space="preserve"> increasingly </w:t>
      </w:r>
      <w:proofErr w:type="spellStart"/>
      <w:r w:rsidR="00881C01" w:rsidRPr="00B47A1C">
        <w:t>neoliberalized</w:t>
      </w:r>
      <w:proofErr w:type="spellEnd"/>
      <w:r w:rsidR="00881C01" w:rsidRPr="00B47A1C">
        <w:t xml:space="preserve"> state, a</w:t>
      </w:r>
      <w:r w:rsidR="00E619B1" w:rsidRPr="00B47A1C">
        <w:t xml:space="preserve"> failed</w:t>
      </w:r>
      <w:r w:rsidR="00DA48BB" w:rsidRPr="00B47A1C">
        <w:t xml:space="preserve"> </w:t>
      </w:r>
      <w:r w:rsidR="00A42664" w:rsidRPr="00B47A1C">
        <w:t>vision</w:t>
      </w:r>
      <w:r w:rsidR="00AA51A5" w:rsidRPr="00B47A1C">
        <w:t xml:space="preserve"> </w:t>
      </w:r>
      <w:r w:rsidR="00DA48BB" w:rsidRPr="00B47A1C">
        <w:t>of</w:t>
      </w:r>
      <w:r w:rsidR="00A42664" w:rsidRPr="00B47A1C">
        <w:t xml:space="preserve"> the</w:t>
      </w:r>
      <w:r w:rsidR="002B7A40" w:rsidRPr="00B47A1C">
        <w:t xml:space="preserve"> European state</w:t>
      </w:r>
      <w:r w:rsidR="00B47D83" w:rsidRPr="00B47A1C">
        <w:t xml:space="preserve"> as</w:t>
      </w:r>
      <w:r w:rsidR="00237F94" w:rsidRPr="00B47A1C">
        <w:t xml:space="preserve"> </w:t>
      </w:r>
      <w:r w:rsidR="00BB5DBE" w:rsidRPr="00B47A1C">
        <w:t>a state of rights</w:t>
      </w:r>
      <w:r w:rsidR="00A42664" w:rsidRPr="00B47A1C">
        <w:t xml:space="preserve"> </w:t>
      </w:r>
      <w:r w:rsidR="00DA48BB" w:rsidRPr="00B47A1C">
        <w:t xml:space="preserve">remains, </w:t>
      </w:r>
      <w:r w:rsidR="00BB5DBE" w:rsidRPr="00B47A1C">
        <w:t xml:space="preserve">emerging as a kind of specter </w:t>
      </w:r>
      <w:r w:rsidR="00B44A28" w:rsidRPr="00B47A1C">
        <w:t xml:space="preserve">in the venues where rights are indeed (if only partially) remade. This specter haunts the </w:t>
      </w:r>
      <w:r w:rsidR="00210D7C" w:rsidRPr="00B47A1C">
        <w:t>projects</w:t>
      </w:r>
      <w:r w:rsidR="00B44A28" w:rsidRPr="00B47A1C">
        <w:t xml:space="preserve"> of NGO workers and </w:t>
      </w:r>
      <w:proofErr w:type="spellStart"/>
      <w:r w:rsidR="00B44A28" w:rsidRPr="00B47A1C">
        <w:t>solidarians</w:t>
      </w:r>
      <w:proofErr w:type="spellEnd"/>
      <w:r w:rsidR="00210D7C" w:rsidRPr="00B47A1C">
        <w:t xml:space="preserve"> alike</w:t>
      </w:r>
      <w:r w:rsidR="00B44A28" w:rsidRPr="00B47A1C">
        <w:t xml:space="preserve">. </w:t>
      </w:r>
    </w:p>
    <w:p w14:paraId="246B8E35" w14:textId="77777777" w:rsidR="00E558B0" w:rsidRDefault="00E558B0" w:rsidP="0085638C">
      <w:pPr>
        <w:tabs>
          <w:tab w:val="left" w:pos="720"/>
          <w:tab w:val="left" w:pos="1440"/>
          <w:tab w:val="left" w:pos="2160"/>
          <w:tab w:val="left" w:pos="2880"/>
        </w:tabs>
        <w:spacing w:before="1" w:after="1" w:line="480" w:lineRule="auto"/>
      </w:pPr>
    </w:p>
    <w:p w14:paraId="10C5D56B" w14:textId="4B02805B" w:rsidR="004C2119" w:rsidRDefault="005B6380" w:rsidP="004C2119">
      <w:pPr>
        <w:spacing w:after="1" w:line="480" w:lineRule="auto"/>
      </w:pPr>
      <w:r>
        <w:t>CONCLUSION</w:t>
      </w:r>
    </w:p>
    <w:p w14:paraId="75207FE7" w14:textId="5C2AB782" w:rsidR="00E558B0" w:rsidRPr="00B47A1C" w:rsidRDefault="004C2119" w:rsidP="003A3450">
      <w:pPr>
        <w:spacing w:after="1" w:line="480" w:lineRule="auto"/>
      </w:pPr>
      <w:r w:rsidRPr="00B47A1C">
        <w:t xml:space="preserve">By the time this article is published, we will certainly have entered a new phase of Europe’s border contest; Greece </w:t>
      </w:r>
      <w:r>
        <w:t>may or may not</w:t>
      </w:r>
      <w:r w:rsidRPr="00B47A1C">
        <w:t xml:space="preserve"> be in the </w:t>
      </w:r>
      <w:r>
        <w:t>limelight</w:t>
      </w:r>
      <w:r w:rsidRPr="00B47A1C">
        <w:t xml:space="preserve">. </w:t>
      </w:r>
      <w:r w:rsidR="00E34E23">
        <w:t>Still, as I have tried to show, a</w:t>
      </w:r>
      <w:r w:rsidR="00E34E23" w:rsidRPr="00B47A1C">
        <w:t xml:space="preserve"> focus on “crisis” does little to underscore the systemic and structural factors that make crises possible, which most often unfold in the </w:t>
      </w:r>
      <w:r w:rsidR="00532216">
        <w:t>t</w:t>
      </w:r>
      <w:r w:rsidR="00E34E23" w:rsidRPr="00B47A1C">
        <w:t xml:space="preserve">wilight </w:t>
      </w:r>
      <w:r w:rsidR="00532216">
        <w:t>z</w:t>
      </w:r>
      <w:r w:rsidR="00E34E23" w:rsidRPr="00B47A1C">
        <w:t xml:space="preserve">ones far beyond the range of public interest and attention. </w:t>
      </w:r>
      <w:r w:rsidR="00F14366">
        <w:t>The</w:t>
      </w:r>
      <w:r w:rsidRPr="00B47A1C">
        <w:t xml:space="preserve"> “refugee crisis” must be understood not as a simple aberration, but in part as an effect of longstanding patterns of securitization and </w:t>
      </w:r>
      <w:proofErr w:type="spellStart"/>
      <w:r w:rsidRPr="00B47A1C">
        <w:t>neoliberalization</w:t>
      </w:r>
      <w:proofErr w:type="spellEnd"/>
      <w:r w:rsidRPr="00B47A1C">
        <w:t xml:space="preserve"> instituted, quite </w:t>
      </w:r>
      <w:r>
        <w:t>systematically</w:t>
      </w:r>
      <w:r w:rsidR="00590472">
        <w:t xml:space="preserve"> </w:t>
      </w:r>
      <w:r w:rsidRPr="00B47A1C">
        <w:t xml:space="preserve">through European financial and migration-related policies and practices. </w:t>
      </w:r>
      <w:r w:rsidR="00E34E23">
        <w:t>T</w:t>
      </w:r>
      <w:r w:rsidR="00E558B0" w:rsidRPr="00B47A1C">
        <w:t xml:space="preserve">o return to Bourdieu </w:t>
      </w:r>
      <w:r w:rsidR="00E558B0" w:rsidRPr="00B47A1C">
        <w:fldChar w:fldCharType="begin"/>
      </w:r>
      <w:r w:rsidR="0007516A">
        <w:instrText xml:space="preserve"> ADDIN EN.CITE &lt;EndNote&gt;&lt;Cite ExcludeAuth="1"&gt;&lt;Author&gt;Bourdieu&lt;/Author&gt;&lt;Year&gt;1998&lt;/Year&gt;&lt;RecNum&gt;1060&lt;/RecNum&gt;&lt;DisplayText&gt;(1998)&lt;/DisplayText&gt;&lt;record&gt;&lt;rec-number&gt;1060&lt;/rec-number&gt;&lt;foreign-keys&gt;&lt;key app="EN" db-id="d9spxf00155fxdestrn5zef9d0rdvpaxpr5e" timestamp="1485274686"&gt;1060&lt;/key&gt;&lt;/foreign-keys&gt;&lt;ref-type name="Book"&gt;6&lt;/ref-type&gt;&lt;contributors&gt;&lt;authors&gt;&lt;author&gt;Bourdieu, Pierre&lt;/author&gt;&lt;/authors&gt;&lt;/contributors&gt;&lt;titles&gt;&lt;title&gt;Acts of Resistance: Against the Tyranny of the Market&lt;/title&gt;&lt;/titles&gt;&lt;dates&gt;&lt;year&gt;1998&lt;/year&gt;&lt;/dates&gt;&lt;pub-location&gt;New York&lt;/pub-location&gt;&lt;publisher&gt;Polity&lt;/publisher&gt;&lt;urls&gt;&lt;/urls&gt;&lt;/record&gt;&lt;/Cite&gt;&lt;/EndNote&gt;</w:instrText>
      </w:r>
      <w:r w:rsidR="00E558B0" w:rsidRPr="00B47A1C">
        <w:fldChar w:fldCharType="separate"/>
      </w:r>
      <w:r w:rsidR="0007516A">
        <w:rPr>
          <w:noProof/>
        </w:rPr>
        <w:t>(</w:t>
      </w:r>
      <w:hyperlink w:anchor="_ENREF_6" w:tooltip="Bourdieu, 1998 #1060" w:history="1">
        <w:r w:rsidR="006F1080">
          <w:rPr>
            <w:noProof/>
          </w:rPr>
          <w:t>1998</w:t>
        </w:r>
      </w:hyperlink>
      <w:r w:rsidR="0007516A">
        <w:rPr>
          <w:noProof/>
        </w:rPr>
        <w:t>)</w:t>
      </w:r>
      <w:r w:rsidR="00E558B0" w:rsidRPr="00B47A1C">
        <w:fldChar w:fldCharType="end"/>
      </w:r>
      <w:r w:rsidR="00E558B0" w:rsidRPr="00DD7F4B">
        <w:t xml:space="preserve">, in a talk </w:t>
      </w:r>
      <w:r w:rsidR="00E558B0" w:rsidRPr="00B47A1C">
        <w:t>he gave to the trade unions of Athens in 1996 on the dangers of neoliberalism, he called on the need for the combined critical power of intellectuals, workers, and associations of all kinds to question the withering away of the state of rights. My various research interlocutors, both then and now, before and after the onset of austerity, have sought to provide venues for rights and livable livelihood against the backdro</w:t>
      </w:r>
      <w:r w:rsidR="009D5E1D">
        <w:t>p of what ha</w:t>
      </w:r>
      <w:r w:rsidR="00E558B0" w:rsidRPr="00B47A1C">
        <w:t xml:space="preserve">s </w:t>
      </w:r>
      <w:r w:rsidR="00360912">
        <w:t>increasingly become</w:t>
      </w:r>
      <w:r w:rsidR="00E558B0" w:rsidRPr="00B47A1C">
        <w:t xml:space="preserve"> a crisis, a moment of reckoning and judgment, regarding the state of rights in Europe today. </w:t>
      </w:r>
    </w:p>
    <w:bookmarkEnd w:id="4"/>
    <w:p w14:paraId="5810BD96" w14:textId="77777777" w:rsidR="00CB66DF" w:rsidRPr="00B47A1C" w:rsidRDefault="00CB66DF" w:rsidP="0085638C">
      <w:pPr>
        <w:spacing w:after="1" w:line="480" w:lineRule="auto"/>
      </w:pPr>
    </w:p>
    <w:p w14:paraId="15460CFF" w14:textId="77777777" w:rsidR="0026615D" w:rsidRPr="00B47A1C" w:rsidRDefault="0026615D" w:rsidP="0085638C">
      <w:pPr>
        <w:spacing w:line="480" w:lineRule="auto"/>
      </w:pPr>
    </w:p>
    <w:p w14:paraId="3B6D3C86" w14:textId="77777777" w:rsidR="0026615D" w:rsidRPr="00B47A1C" w:rsidRDefault="0026615D" w:rsidP="0085638C">
      <w:pPr>
        <w:spacing w:line="480" w:lineRule="auto"/>
      </w:pPr>
    </w:p>
    <w:p w14:paraId="042E09A3" w14:textId="77777777" w:rsidR="006F1080" w:rsidRPr="006F1080" w:rsidRDefault="003C0714" w:rsidP="006F1080">
      <w:pPr>
        <w:pStyle w:val="EndNoteBibliographyTitle"/>
        <w:rPr>
          <w:noProof/>
        </w:rPr>
      </w:pPr>
      <w:r w:rsidRPr="00B47A1C">
        <w:fldChar w:fldCharType="begin"/>
      </w:r>
      <w:r w:rsidR="0026615D" w:rsidRPr="00B47A1C">
        <w:instrText xml:space="preserve"> ADDIN EN.REFLIST </w:instrText>
      </w:r>
      <w:r w:rsidRPr="00B47A1C">
        <w:fldChar w:fldCharType="separate"/>
      </w:r>
      <w:r w:rsidR="006F1080" w:rsidRPr="006F1080">
        <w:rPr>
          <w:noProof/>
        </w:rPr>
        <w:t xml:space="preserve">Works Cited </w:t>
      </w:r>
    </w:p>
    <w:p w14:paraId="784790C9" w14:textId="77777777" w:rsidR="006F1080" w:rsidRPr="006F1080" w:rsidRDefault="006F1080" w:rsidP="006F1080">
      <w:pPr>
        <w:pStyle w:val="EndNoteBibliographyTitle"/>
        <w:rPr>
          <w:noProof/>
        </w:rPr>
      </w:pPr>
    </w:p>
    <w:p w14:paraId="7AE4DF05" w14:textId="77777777" w:rsidR="006F1080" w:rsidRPr="006F1080" w:rsidRDefault="006F1080" w:rsidP="006F1080">
      <w:pPr>
        <w:pStyle w:val="EndNoteBibliography"/>
        <w:spacing w:after="480"/>
        <w:ind w:left="720" w:hanging="720"/>
        <w:rPr>
          <w:noProof/>
        </w:rPr>
      </w:pPr>
      <w:bookmarkStart w:id="6" w:name="_ENREF_1"/>
      <w:r w:rsidRPr="006F1080">
        <w:rPr>
          <w:noProof/>
        </w:rPr>
        <w:t xml:space="preserve">Agamben, Giorgio. 2005. </w:t>
      </w:r>
      <w:r w:rsidRPr="006F1080">
        <w:rPr>
          <w:i/>
          <w:noProof/>
        </w:rPr>
        <w:t>State of Exception</w:t>
      </w:r>
      <w:r w:rsidRPr="006F1080">
        <w:rPr>
          <w:noProof/>
        </w:rPr>
        <w:t>. Chicago: University of Chicago Press.</w:t>
      </w:r>
      <w:bookmarkEnd w:id="6"/>
    </w:p>
    <w:p w14:paraId="518EE0CE" w14:textId="77777777" w:rsidR="006F1080" w:rsidRPr="006F1080" w:rsidRDefault="006F1080" w:rsidP="006F1080">
      <w:pPr>
        <w:pStyle w:val="EndNoteBibliography"/>
        <w:spacing w:after="480"/>
        <w:ind w:left="720" w:hanging="720"/>
        <w:rPr>
          <w:noProof/>
        </w:rPr>
      </w:pPr>
      <w:bookmarkStart w:id="7" w:name="_ENREF_2"/>
      <w:r w:rsidRPr="006F1080">
        <w:rPr>
          <w:noProof/>
        </w:rPr>
        <w:t xml:space="preserve">Allison, Anne. 2013. </w:t>
      </w:r>
      <w:r w:rsidRPr="006F1080">
        <w:rPr>
          <w:i/>
          <w:noProof/>
        </w:rPr>
        <w:t>Precarious Japan</w:t>
      </w:r>
      <w:r w:rsidRPr="006F1080">
        <w:rPr>
          <w:noProof/>
        </w:rPr>
        <w:t>. Durham: Duke University Press.</w:t>
      </w:r>
      <w:bookmarkEnd w:id="7"/>
    </w:p>
    <w:p w14:paraId="1A5128C2" w14:textId="77777777" w:rsidR="006F1080" w:rsidRPr="006F1080" w:rsidRDefault="006F1080" w:rsidP="006F1080">
      <w:pPr>
        <w:pStyle w:val="EndNoteBibliography"/>
        <w:spacing w:after="480"/>
        <w:ind w:left="720" w:hanging="720"/>
        <w:rPr>
          <w:noProof/>
        </w:rPr>
      </w:pPr>
      <w:bookmarkStart w:id="8" w:name="_ENREF_3"/>
      <w:r w:rsidRPr="006F1080">
        <w:rPr>
          <w:noProof/>
        </w:rPr>
        <w:t xml:space="preserve">Arendt, Hannah. 1976 [1951]. </w:t>
      </w:r>
      <w:r w:rsidRPr="006F1080">
        <w:rPr>
          <w:i/>
          <w:noProof/>
        </w:rPr>
        <w:t>The Origins of Totalitarianism</w:t>
      </w:r>
      <w:r w:rsidRPr="006F1080">
        <w:rPr>
          <w:noProof/>
        </w:rPr>
        <w:t>. New York: Harcourt.</w:t>
      </w:r>
      <w:bookmarkEnd w:id="8"/>
    </w:p>
    <w:p w14:paraId="7FE8D9CB" w14:textId="77777777" w:rsidR="006F1080" w:rsidRPr="006F1080" w:rsidRDefault="006F1080" w:rsidP="006F1080">
      <w:pPr>
        <w:pStyle w:val="EndNoteBibliography"/>
        <w:spacing w:after="480"/>
        <w:ind w:left="720" w:hanging="720"/>
        <w:rPr>
          <w:noProof/>
        </w:rPr>
      </w:pPr>
      <w:bookmarkStart w:id="9" w:name="_ENREF_4"/>
      <w:r w:rsidRPr="006F1080">
        <w:rPr>
          <w:noProof/>
        </w:rPr>
        <w:t xml:space="preserve">Athanasiou, Athina. </w:t>
      </w:r>
      <w:r w:rsidRPr="003A3450">
        <w:rPr>
          <w:noProof/>
          <w:lang w:val="el-GR"/>
        </w:rPr>
        <w:t xml:space="preserve">2012. </w:t>
      </w:r>
      <w:r w:rsidRPr="003A3450">
        <w:rPr>
          <w:i/>
          <w:noProof/>
          <w:lang w:val="el-GR"/>
        </w:rPr>
        <w:t>Η Κρίση Ως Κατάσταση "Έκτακτης Ανάγκης" [</w:t>
      </w:r>
      <w:r w:rsidRPr="006F1080">
        <w:rPr>
          <w:i/>
          <w:noProof/>
        </w:rPr>
        <w:t>the</w:t>
      </w:r>
      <w:r w:rsidRPr="003A3450">
        <w:rPr>
          <w:i/>
          <w:noProof/>
          <w:lang w:val="el-GR"/>
        </w:rPr>
        <w:t xml:space="preserve"> </w:t>
      </w:r>
      <w:r w:rsidRPr="006F1080">
        <w:rPr>
          <w:i/>
          <w:noProof/>
        </w:rPr>
        <w:t>Crisis</w:t>
      </w:r>
      <w:r w:rsidRPr="003A3450">
        <w:rPr>
          <w:i/>
          <w:noProof/>
          <w:lang w:val="el-GR"/>
        </w:rPr>
        <w:t xml:space="preserve"> </w:t>
      </w:r>
      <w:r w:rsidRPr="006F1080">
        <w:rPr>
          <w:i/>
          <w:noProof/>
        </w:rPr>
        <w:t>as</w:t>
      </w:r>
      <w:r w:rsidRPr="003A3450">
        <w:rPr>
          <w:i/>
          <w:noProof/>
          <w:lang w:val="el-GR"/>
        </w:rPr>
        <w:t xml:space="preserve"> </w:t>
      </w:r>
      <w:r w:rsidRPr="006F1080">
        <w:rPr>
          <w:i/>
          <w:noProof/>
        </w:rPr>
        <w:t>State</w:t>
      </w:r>
      <w:r w:rsidRPr="003A3450">
        <w:rPr>
          <w:i/>
          <w:noProof/>
          <w:lang w:val="el-GR"/>
        </w:rPr>
        <w:t xml:space="preserve"> </w:t>
      </w:r>
      <w:r w:rsidRPr="006F1080">
        <w:rPr>
          <w:i/>
          <w:noProof/>
        </w:rPr>
        <w:t>of</w:t>
      </w:r>
      <w:r w:rsidRPr="003A3450">
        <w:rPr>
          <w:i/>
          <w:noProof/>
          <w:lang w:val="el-GR"/>
        </w:rPr>
        <w:t xml:space="preserve"> </w:t>
      </w:r>
      <w:r w:rsidRPr="006F1080">
        <w:rPr>
          <w:i/>
          <w:noProof/>
        </w:rPr>
        <w:t>Emergency</w:t>
      </w:r>
      <w:r w:rsidRPr="003A3450">
        <w:rPr>
          <w:i/>
          <w:noProof/>
          <w:lang w:val="el-GR"/>
        </w:rPr>
        <w:t>"]</w:t>
      </w:r>
      <w:r w:rsidRPr="003A3450">
        <w:rPr>
          <w:noProof/>
          <w:lang w:val="el-GR"/>
        </w:rPr>
        <w:t xml:space="preserve">. </w:t>
      </w:r>
      <w:r w:rsidRPr="006F1080">
        <w:rPr>
          <w:noProof/>
        </w:rPr>
        <w:t>Athens: Savvalas.</w:t>
      </w:r>
      <w:bookmarkEnd w:id="9"/>
    </w:p>
    <w:p w14:paraId="2B1102E2" w14:textId="77777777" w:rsidR="006F1080" w:rsidRPr="006F1080" w:rsidRDefault="006F1080" w:rsidP="006F1080">
      <w:pPr>
        <w:pStyle w:val="EndNoteBibliography"/>
        <w:spacing w:after="480"/>
        <w:ind w:left="720" w:hanging="720"/>
        <w:rPr>
          <w:noProof/>
        </w:rPr>
      </w:pPr>
      <w:bookmarkStart w:id="10" w:name="_ENREF_5"/>
      <w:r w:rsidRPr="006F1080">
        <w:rPr>
          <w:noProof/>
        </w:rPr>
        <w:t xml:space="preserve">Bakalaki, Alexandra. 2008. "On the Ambiguities of Altruism and the Domestication of Emotions."  </w:t>
      </w:r>
      <w:r w:rsidRPr="006F1080">
        <w:rPr>
          <w:i/>
          <w:noProof/>
        </w:rPr>
        <w:t>Historein</w:t>
      </w:r>
      <w:r w:rsidRPr="006F1080">
        <w:rPr>
          <w:noProof/>
        </w:rPr>
        <w:t xml:space="preserve"> 8:83-93.</w:t>
      </w:r>
      <w:bookmarkEnd w:id="10"/>
    </w:p>
    <w:p w14:paraId="021FC773" w14:textId="77777777" w:rsidR="006F1080" w:rsidRPr="006F1080" w:rsidRDefault="006F1080" w:rsidP="006F1080">
      <w:pPr>
        <w:pStyle w:val="EndNoteBibliography"/>
        <w:spacing w:after="480"/>
        <w:ind w:left="720" w:hanging="720"/>
        <w:rPr>
          <w:noProof/>
        </w:rPr>
      </w:pPr>
      <w:bookmarkStart w:id="11" w:name="_ENREF_6"/>
      <w:r w:rsidRPr="006F1080">
        <w:rPr>
          <w:noProof/>
        </w:rPr>
        <w:t xml:space="preserve">Bourdieu, Pierre. 1998. </w:t>
      </w:r>
      <w:r w:rsidRPr="006F1080">
        <w:rPr>
          <w:i/>
          <w:noProof/>
        </w:rPr>
        <w:t>Acts of Resistance: Against the Tyranny of the Market</w:t>
      </w:r>
      <w:r w:rsidRPr="006F1080">
        <w:rPr>
          <w:noProof/>
        </w:rPr>
        <w:t>. New York: Polity.</w:t>
      </w:r>
      <w:bookmarkEnd w:id="11"/>
    </w:p>
    <w:p w14:paraId="7EB0B3E8" w14:textId="77777777" w:rsidR="006F1080" w:rsidRPr="006F1080" w:rsidRDefault="006F1080" w:rsidP="006F1080">
      <w:pPr>
        <w:pStyle w:val="EndNoteBibliography"/>
        <w:spacing w:after="480"/>
        <w:ind w:left="720" w:hanging="720"/>
        <w:rPr>
          <w:noProof/>
        </w:rPr>
      </w:pPr>
      <w:bookmarkStart w:id="12" w:name="_ENREF_7"/>
      <w:r w:rsidRPr="006F1080">
        <w:rPr>
          <w:noProof/>
        </w:rPr>
        <w:t xml:space="preserve">---. 1999. </w:t>
      </w:r>
      <w:r w:rsidRPr="006F1080">
        <w:rPr>
          <w:i/>
          <w:noProof/>
        </w:rPr>
        <w:t>Acts of Resistance: Against the Tyranny of the Market</w:t>
      </w:r>
      <w:r w:rsidRPr="006F1080">
        <w:rPr>
          <w:noProof/>
        </w:rPr>
        <w:t>. New York, New York: The New Press.</w:t>
      </w:r>
      <w:bookmarkEnd w:id="12"/>
    </w:p>
    <w:p w14:paraId="032EDC11" w14:textId="77777777" w:rsidR="006F1080" w:rsidRPr="006F1080" w:rsidRDefault="006F1080" w:rsidP="006F1080">
      <w:pPr>
        <w:pStyle w:val="EndNoteBibliography"/>
        <w:spacing w:after="480"/>
        <w:ind w:left="720" w:hanging="720"/>
        <w:rPr>
          <w:noProof/>
        </w:rPr>
      </w:pPr>
      <w:bookmarkStart w:id="13" w:name="_ENREF_8"/>
      <w:r w:rsidRPr="006F1080">
        <w:rPr>
          <w:noProof/>
        </w:rPr>
        <w:t xml:space="preserve">Brekke, Jan-Paul, and Grete Brochmann. 2014. "Stuck in Transit: Secondary Migration of Asylum Seekers in Europe, National Differences, and the Dublin Regulation."  </w:t>
      </w:r>
      <w:r w:rsidRPr="006F1080">
        <w:rPr>
          <w:i/>
          <w:noProof/>
        </w:rPr>
        <w:t>Journal of Refugee Studies</w:t>
      </w:r>
      <w:r w:rsidRPr="006F1080">
        <w:rPr>
          <w:noProof/>
        </w:rPr>
        <w:t>:feu028.</w:t>
      </w:r>
      <w:bookmarkEnd w:id="13"/>
    </w:p>
    <w:p w14:paraId="6F23B8A2" w14:textId="77777777" w:rsidR="006F1080" w:rsidRPr="006F1080" w:rsidRDefault="006F1080" w:rsidP="006F1080">
      <w:pPr>
        <w:pStyle w:val="EndNoteBibliography"/>
        <w:spacing w:after="480"/>
        <w:ind w:left="720" w:hanging="720"/>
        <w:rPr>
          <w:noProof/>
        </w:rPr>
      </w:pPr>
      <w:bookmarkStart w:id="14" w:name="_ENREF_9"/>
      <w:r w:rsidRPr="006F1080">
        <w:rPr>
          <w:noProof/>
        </w:rPr>
        <w:t xml:space="preserve">Cabot, Heath. 2012a. "The Governance of Things: Documenting Limbo in the Greek Asylum Procedure."  </w:t>
      </w:r>
      <w:r w:rsidRPr="006F1080">
        <w:rPr>
          <w:i/>
          <w:noProof/>
        </w:rPr>
        <w:t>Political and Legal Anthropology Review</w:t>
      </w:r>
      <w:r w:rsidRPr="006F1080">
        <w:rPr>
          <w:noProof/>
        </w:rPr>
        <w:t xml:space="preserve"> 35 (1):11-29.</w:t>
      </w:r>
      <w:bookmarkEnd w:id="14"/>
    </w:p>
    <w:p w14:paraId="2AE37586" w14:textId="77777777" w:rsidR="006F1080" w:rsidRPr="006F1080" w:rsidRDefault="006F1080" w:rsidP="006F1080">
      <w:pPr>
        <w:pStyle w:val="EndNoteBibliography"/>
        <w:spacing w:after="480"/>
        <w:ind w:left="720" w:hanging="720"/>
        <w:rPr>
          <w:noProof/>
        </w:rPr>
      </w:pPr>
      <w:bookmarkStart w:id="15" w:name="_ENREF_10"/>
      <w:r w:rsidRPr="006F1080">
        <w:rPr>
          <w:noProof/>
        </w:rPr>
        <w:t xml:space="preserve">---. 2012b. "The Governance of Things: Documenting Limbo in the Greek Asylum Procedure."  </w:t>
      </w:r>
      <w:r w:rsidRPr="006F1080">
        <w:rPr>
          <w:i/>
          <w:noProof/>
        </w:rPr>
        <w:t>PoLAR: Political and Legal Anthropology Review</w:t>
      </w:r>
      <w:r w:rsidRPr="006F1080">
        <w:rPr>
          <w:noProof/>
        </w:rPr>
        <w:t xml:space="preserve"> 35 (1):11-29. doi: 10.1111/j.1555-2934.2012.01177.x.</w:t>
      </w:r>
      <w:bookmarkEnd w:id="15"/>
    </w:p>
    <w:p w14:paraId="50B474E3" w14:textId="77777777" w:rsidR="006F1080" w:rsidRPr="006F1080" w:rsidRDefault="006F1080" w:rsidP="006F1080">
      <w:pPr>
        <w:pStyle w:val="EndNoteBibliography"/>
        <w:spacing w:after="480"/>
        <w:ind w:left="720" w:hanging="720"/>
        <w:rPr>
          <w:noProof/>
        </w:rPr>
      </w:pPr>
      <w:bookmarkStart w:id="16" w:name="_ENREF_11"/>
      <w:r w:rsidRPr="006F1080">
        <w:rPr>
          <w:noProof/>
        </w:rPr>
        <w:lastRenderedPageBreak/>
        <w:t xml:space="preserve">---. 2014. </w:t>
      </w:r>
      <w:r w:rsidRPr="006F1080">
        <w:rPr>
          <w:i/>
          <w:noProof/>
        </w:rPr>
        <w:t>On the Doorstep of Europe : Asylum and Citizenship in Greece</w:t>
      </w:r>
      <w:r w:rsidRPr="006F1080">
        <w:rPr>
          <w:noProof/>
        </w:rPr>
        <w:t xml:space="preserve">. 1st ed, </w:t>
      </w:r>
      <w:r w:rsidRPr="006F1080">
        <w:rPr>
          <w:i/>
          <w:noProof/>
        </w:rPr>
        <w:t>The Ethnography of Political Violence</w:t>
      </w:r>
      <w:r w:rsidRPr="006F1080">
        <w:rPr>
          <w:noProof/>
        </w:rPr>
        <w:t>. Philadelphia: University of Pennsylvania Press.</w:t>
      </w:r>
      <w:bookmarkEnd w:id="16"/>
    </w:p>
    <w:p w14:paraId="1734B02B" w14:textId="77777777" w:rsidR="006F1080" w:rsidRPr="006F1080" w:rsidRDefault="006F1080" w:rsidP="006F1080">
      <w:pPr>
        <w:pStyle w:val="EndNoteBibliography"/>
        <w:spacing w:after="480"/>
        <w:ind w:left="720" w:hanging="720"/>
        <w:rPr>
          <w:noProof/>
        </w:rPr>
      </w:pPr>
      <w:bookmarkStart w:id="17" w:name="_ENREF_12"/>
      <w:r w:rsidRPr="006F1080">
        <w:rPr>
          <w:noProof/>
        </w:rPr>
        <w:t>---. November 10, 2015. "Crisis and Continuity: A Critical Look at the "European Refugee Crisis"."</w:t>
      </w:r>
      <w:bookmarkEnd w:id="17"/>
    </w:p>
    <w:p w14:paraId="4905C478" w14:textId="77777777" w:rsidR="006F1080" w:rsidRPr="006F1080" w:rsidRDefault="006F1080" w:rsidP="006F1080">
      <w:pPr>
        <w:pStyle w:val="EndNoteBibliography"/>
        <w:spacing w:after="480"/>
        <w:ind w:left="720" w:hanging="720"/>
        <w:rPr>
          <w:noProof/>
        </w:rPr>
      </w:pPr>
      <w:bookmarkStart w:id="18" w:name="_ENREF_13"/>
      <w:r w:rsidRPr="006F1080">
        <w:rPr>
          <w:noProof/>
        </w:rPr>
        <w:t xml:space="preserve">Carastathis, Anna. 2015. "The Politics of Austerity and the Affective Economy of Hostility: Racialized Gendered Violence and Crises of Belonging in Greece."  </w:t>
      </w:r>
      <w:r w:rsidRPr="006F1080">
        <w:rPr>
          <w:i/>
          <w:noProof/>
        </w:rPr>
        <w:t>Feminist Review</w:t>
      </w:r>
      <w:r w:rsidRPr="006F1080">
        <w:rPr>
          <w:noProof/>
        </w:rPr>
        <w:t xml:space="preserve"> 109:73-95.</w:t>
      </w:r>
      <w:bookmarkEnd w:id="18"/>
    </w:p>
    <w:p w14:paraId="6D816CBC" w14:textId="77777777" w:rsidR="006F1080" w:rsidRPr="006F1080" w:rsidRDefault="006F1080" w:rsidP="006F1080">
      <w:pPr>
        <w:pStyle w:val="EndNoteBibliography"/>
        <w:spacing w:after="480"/>
        <w:ind w:left="720" w:hanging="720"/>
        <w:rPr>
          <w:noProof/>
        </w:rPr>
      </w:pPr>
      <w:bookmarkStart w:id="19" w:name="_ENREF_14"/>
      <w:r w:rsidRPr="006F1080">
        <w:rPr>
          <w:noProof/>
        </w:rPr>
        <w:t xml:space="preserve">Clarke, Jennifer. 2013. "Transnational Actors in National Contexts: Migrant Organizations in Greece in Comparative Perspective."  </w:t>
      </w:r>
      <w:r w:rsidRPr="006F1080">
        <w:rPr>
          <w:i/>
          <w:noProof/>
        </w:rPr>
        <w:t>Southeast European and Black Sea Studies</w:t>
      </w:r>
      <w:r w:rsidRPr="006F1080">
        <w:rPr>
          <w:noProof/>
        </w:rPr>
        <w:t xml:space="preserve"> 13 (2):281-301.</w:t>
      </w:r>
      <w:bookmarkEnd w:id="19"/>
    </w:p>
    <w:p w14:paraId="2E088A14" w14:textId="77777777" w:rsidR="006F1080" w:rsidRPr="006F1080" w:rsidRDefault="006F1080" w:rsidP="006F1080">
      <w:pPr>
        <w:pStyle w:val="EndNoteBibliography"/>
        <w:spacing w:after="480"/>
        <w:ind w:left="720" w:hanging="720"/>
        <w:rPr>
          <w:noProof/>
        </w:rPr>
      </w:pPr>
      <w:bookmarkStart w:id="20" w:name="_ENREF_15"/>
      <w:r w:rsidRPr="006F1080">
        <w:rPr>
          <w:noProof/>
        </w:rPr>
        <w:t xml:space="preserve">Coutin, Susan. 2005. "Being En Route."  </w:t>
      </w:r>
      <w:r w:rsidRPr="006F1080">
        <w:rPr>
          <w:i/>
          <w:noProof/>
        </w:rPr>
        <w:t>American Anthropologist</w:t>
      </w:r>
      <w:r w:rsidRPr="006F1080">
        <w:rPr>
          <w:noProof/>
        </w:rPr>
        <w:t xml:space="preserve"> 107 (2):195-206.</w:t>
      </w:r>
      <w:bookmarkEnd w:id="20"/>
    </w:p>
    <w:p w14:paraId="46972C4C" w14:textId="77777777" w:rsidR="006F1080" w:rsidRPr="006F1080" w:rsidRDefault="006F1080" w:rsidP="006F1080">
      <w:pPr>
        <w:pStyle w:val="EndNoteBibliography"/>
        <w:spacing w:after="480"/>
        <w:ind w:left="720" w:hanging="720"/>
        <w:rPr>
          <w:noProof/>
        </w:rPr>
      </w:pPr>
      <w:bookmarkStart w:id="21" w:name="_ENREF_16"/>
      <w:r w:rsidRPr="006F1080">
        <w:rPr>
          <w:noProof/>
        </w:rPr>
        <w:t xml:space="preserve">Davis, Elizabeth. 2015. "“We've Toiled without End”: Publicity, Crisis, and the Suicide “Epidemic” in Greece."  </w:t>
      </w:r>
      <w:r w:rsidRPr="006F1080">
        <w:rPr>
          <w:i/>
          <w:noProof/>
        </w:rPr>
        <w:t>Comparative Studies in Society and History</w:t>
      </w:r>
      <w:r w:rsidRPr="006F1080">
        <w:rPr>
          <w:noProof/>
        </w:rPr>
        <w:t xml:space="preserve"> 57 (04):1007-1036.</w:t>
      </w:r>
      <w:bookmarkEnd w:id="21"/>
    </w:p>
    <w:p w14:paraId="6616DA3E" w14:textId="77777777" w:rsidR="006F1080" w:rsidRPr="006F1080" w:rsidRDefault="006F1080" w:rsidP="006F1080">
      <w:pPr>
        <w:pStyle w:val="EndNoteBibliography"/>
        <w:spacing w:after="480"/>
        <w:ind w:left="720" w:hanging="720"/>
        <w:rPr>
          <w:noProof/>
        </w:rPr>
      </w:pPr>
      <w:bookmarkStart w:id="22" w:name="_ENREF_17"/>
      <w:r w:rsidRPr="006F1080">
        <w:rPr>
          <w:noProof/>
        </w:rPr>
        <w:t xml:space="preserve">Douzinas, Costas. 2013. </w:t>
      </w:r>
      <w:r w:rsidRPr="006F1080">
        <w:rPr>
          <w:i/>
          <w:noProof/>
        </w:rPr>
        <w:t>Philosophy and Resistance in the Crisis: Greece and the Future of Europe</w:t>
      </w:r>
      <w:r w:rsidRPr="006F1080">
        <w:rPr>
          <w:noProof/>
        </w:rPr>
        <w:t>. Cambridge, U.K.: Polity Press.</w:t>
      </w:r>
      <w:bookmarkEnd w:id="22"/>
    </w:p>
    <w:p w14:paraId="3260AEB1" w14:textId="77777777" w:rsidR="006F1080" w:rsidRPr="006F1080" w:rsidRDefault="006F1080" w:rsidP="006F1080">
      <w:pPr>
        <w:pStyle w:val="EndNoteBibliography"/>
        <w:spacing w:after="480"/>
        <w:ind w:left="720" w:hanging="720"/>
        <w:rPr>
          <w:noProof/>
        </w:rPr>
      </w:pPr>
      <w:bookmarkStart w:id="23" w:name="_ENREF_18"/>
      <w:r w:rsidRPr="006F1080">
        <w:rPr>
          <w:noProof/>
        </w:rPr>
        <w:t xml:space="preserve">Du Boulay, Juliet. 1974. </w:t>
      </w:r>
      <w:r w:rsidRPr="006F1080">
        <w:rPr>
          <w:i/>
          <w:noProof/>
        </w:rPr>
        <w:t>Portrait of a Greek Mountain Village</w:t>
      </w:r>
      <w:r w:rsidRPr="006F1080">
        <w:rPr>
          <w:noProof/>
        </w:rPr>
        <w:t xml:space="preserve">, </w:t>
      </w:r>
      <w:r w:rsidRPr="006F1080">
        <w:rPr>
          <w:i/>
          <w:noProof/>
        </w:rPr>
        <w:t>Oxford Monographs on Social Anthropology</w:t>
      </w:r>
      <w:r w:rsidRPr="006F1080">
        <w:rPr>
          <w:noProof/>
        </w:rPr>
        <w:t>. Oxford: Clarendon Press.</w:t>
      </w:r>
      <w:bookmarkEnd w:id="23"/>
    </w:p>
    <w:p w14:paraId="0DF0D7EE" w14:textId="77777777" w:rsidR="006F1080" w:rsidRPr="006F1080" w:rsidRDefault="006F1080" w:rsidP="006F1080">
      <w:pPr>
        <w:pStyle w:val="EndNoteBibliography"/>
        <w:spacing w:after="480"/>
        <w:ind w:left="720" w:hanging="720"/>
        <w:rPr>
          <w:noProof/>
        </w:rPr>
      </w:pPr>
      <w:bookmarkStart w:id="24" w:name="_ENREF_19"/>
      <w:r w:rsidRPr="006F1080">
        <w:rPr>
          <w:noProof/>
        </w:rPr>
        <w:t xml:space="preserve">Farmer, Paul. 2005. </w:t>
      </w:r>
      <w:r w:rsidRPr="006F1080">
        <w:rPr>
          <w:i/>
          <w:noProof/>
        </w:rPr>
        <w:t>Pathologies of Power: Health, Human Rights, and the New War on the Poor</w:t>
      </w:r>
      <w:r w:rsidRPr="006F1080">
        <w:rPr>
          <w:noProof/>
        </w:rPr>
        <w:t>. Berkeley: University of California Press.</w:t>
      </w:r>
      <w:bookmarkEnd w:id="24"/>
    </w:p>
    <w:p w14:paraId="760C89B8" w14:textId="77777777" w:rsidR="006F1080" w:rsidRPr="006F1080" w:rsidRDefault="006F1080" w:rsidP="006F1080">
      <w:pPr>
        <w:pStyle w:val="EndNoteBibliography"/>
        <w:spacing w:after="480"/>
        <w:ind w:left="720" w:hanging="720"/>
        <w:rPr>
          <w:noProof/>
        </w:rPr>
      </w:pPr>
      <w:bookmarkStart w:id="25" w:name="_ENREF_20"/>
      <w:r w:rsidRPr="006F1080">
        <w:rPr>
          <w:noProof/>
        </w:rPr>
        <w:t xml:space="preserve">Fassin, Didier. 2005. "Compassion and Repression: The Moral Economy of Immigration Policies in France."  </w:t>
      </w:r>
      <w:r w:rsidRPr="006F1080">
        <w:rPr>
          <w:i/>
          <w:noProof/>
        </w:rPr>
        <w:t>Cultural Anthropology</w:t>
      </w:r>
      <w:r w:rsidRPr="006F1080">
        <w:rPr>
          <w:noProof/>
        </w:rPr>
        <w:t xml:space="preserve"> 20 (3):362-387.</w:t>
      </w:r>
      <w:bookmarkEnd w:id="25"/>
    </w:p>
    <w:p w14:paraId="2510C7E7" w14:textId="77777777" w:rsidR="006F1080" w:rsidRPr="006F1080" w:rsidRDefault="006F1080" w:rsidP="006F1080">
      <w:pPr>
        <w:pStyle w:val="EndNoteBibliography"/>
        <w:ind w:left="720" w:hanging="720"/>
        <w:rPr>
          <w:i/>
          <w:noProof/>
        </w:rPr>
      </w:pPr>
      <w:bookmarkStart w:id="26" w:name="_ENREF_21"/>
      <w:r w:rsidRPr="006F1080">
        <w:rPr>
          <w:noProof/>
        </w:rPr>
        <w:t xml:space="preserve">Feldman, Gregory. 2012. </w:t>
      </w:r>
      <w:r w:rsidRPr="006F1080">
        <w:rPr>
          <w:i/>
          <w:noProof/>
        </w:rPr>
        <w:t>The Migration Apparatus: Security, Labor, and</w:t>
      </w:r>
    </w:p>
    <w:p w14:paraId="77CE3BD5" w14:textId="77777777" w:rsidR="006F1080" w:rsidRPr="006F1080" w:rsidRDefault="006F1080" w:rsidP="006F1080">
      <w:pPr>
        <w:pStyle w:val="EndNoteBibliography"/>
        <w:spacing w:after="480"/>
        <w:ind w:left="720" w:hanging="720"/>
        <w:rPr>
          <w:noProof/>
        </w:rPr>
      </w:pPr>
      <w:r w:rsidRPr="006F1080">
        <w:rPr>
          <w:i/>
          <w:noProof/>
        </w:rPr>
        <w:t>Policymaking in the European Union</w:t>
      </w:r>
      <w:r w:rsidRPr="006F1080">
        <w:rPr>
          <w:noProof/>
        </w:rPr>
        <w:t>. Palo Alto, CA: Stanford University Press.</w:t>
      </w:r>
      <w:bookmarkEnd w:id="26"/>
    </w:p>
    <w:p w14:paraId="7F7F1211" w14:textId="77777777" w:rsidR="006F1080" w:rsidRPr="006F1080" w:rsidRDefault="006F1080" w:rsidP="006F1080">
      <w:pPr>
        <w:pStyle w:val="EndNoteBibliography"/>
        <w:spacing w:after="480"/>
        <w:ind w:left="720" w:hanging="720"/>
        <w:rPr>
          <w:noProof/>
        </w:rPr>
      </w:pPr>
      <w:bookmarkStart w:id="27" w:name="_ENREF_22"/>
      <w:r w:rsidRPr="006F1080">
        <w:rPr>
          <w:noProof/>
        </w:rPr>
        <w:lastRenderedPageBreak/>
        <w:t xml:space="preserve">Ferguson, James. 1994. </w:t>
      </w:r>
      <w:r w:rsidRPr="006F1080">
        <w:rPr>
          <w:i/>
          <w:noProof/>
        </w:rPr>
        <w:t>The Anti-Politics Machine: “Development,” Depoliticization, and Bureaucratic Power in Lesotho.</w:t>
      </w:r>
      <w:r w:rsidRPr="006F1080">
        <w:rPr>
          <w:noProof/>
        </w:rPr>
        <w:t xml:space="preserve"> Minneapolis: University of Minnesota Press.</w:t>
      </w:r>
      <w:bookmarkEnd w:id="27"/>
    </w:p>
    <w:p w14:paraId="549984A7" w14:textId="77777777" w:rsidR="006F1080" w:rsidRPr="006F1080" w:rsidRDefault="006F1080" w:rsidP="006F1080">
      <w:pPr>
        <w:pStyle w:val="EndNoteBibliography"/>
        <w:spacing w:after="480"/>
        <w:ind w:left="720" w:hanging="720"/>
        <w:rPr>
          <w:noProof/>
        </w:rPr>
      </w:pPr>
      <w:bookmarkStart w:id="28" w:name="_ENREF_23"/>
      <w:r w:rsidRPr="006F1080">
        <w:rPr>
          <w:noProof/>
        </w:rPr>
        <w:t xml:space="preserve">Ferguson, James, and Akhil Gupta. 2002. "Spatializing States: Toward an Ethnography of Neoliberal Governmentality."  </w:t>
      </w:r>
      <w:r w:rsidRPr="006F1080">
        <w:rPr>
          <w:i/>
          <w:noProof/>
        </w:rPr>
        <w:t>American Ethnologist</w:t>
      </w:r>
      <w:r w:rsidRPr="006F1080">
        <w:rPr>
          <w:noProof/>
        </w:rPr>
        <w:t xml:space="preserve"> 29 (4):981-1002.</w:t>
      </w:r>
      <w:bookmarkEnd w:id="28"/>
    </w:p>
    <w:p w14:paraId="55059D92" w14:textId="77777777" w:rsidR="006F1080" w:rsidRPr="006F1080" w:rsidRDefault="006F1080" w:rsidP="006F1080">
      <w:pPr>
        <w:pStyle w:val="EndNoteBibliography"/>
        <w:spacing w:after="480"/>
        <w:ind w:left="720" w:hanging="720"/>
        <w:rPr>
          <w:noProof/>
        </w:rPr>
      </w:pPr>
      <w:bookmarkStart w:id="29" w:name="_ENREF_24"/>
      <w:r w:rsidRPr="006F1080">
        <w:rPr>
          <w:noProof/>
        </w:rPr>
        <w:t xml:space="preserve">Fisher, William. 1997. "Doing Good? The Politics and Anti-Politics of Ngo Practices."  </w:t>
      </w:r>
      <w:r w:rsidRPr="006F1080">
        <w:rPr>
          <w:i/>
          <w:noProof/>
        </w:rPr>
        <w:t>The Annual Review of Anthropology 26</w:t>
      </w:r>
      <w:r w:rsidRPr="006F1080">
        <w:rPr>
          <w:noProof/>
        </w:rPr>
        <w:t xml:space="preserve"> (439-464).</w:t>
      </w:r>
      <w:bookmarkEnd w:id="29"/>
    </w:p>
    <w:p w14:paraId="4651A8AB" w14:textId="77777777" w:rsidR="006F1080" w:rsidRPr="006F1080" w:rsidRDefault="006F1080" w:rsidP="006F1080">
      <w:pPr>
        <w:pStyle w:val="EndNoteBibliography"/>
        <w:spacing w:after="480"/>
        <w:ind w:left="720" w:hanging="720"/>
        <w:rPr>
          <w:noProof/>
        </w:rPr>
      </w:pPr>
      <w:bookmarkStart w:id="30" w:name="_ENREF_25"/>
      <w:r w:rsidRPr="006F1080">
        <w:rPr>
          <w:noProof/>
        </w:rPr>
        <w:t xml:space="preserve">Foucault, Michel. 1988. </w:t>
      </w:r>
      <w:r w:rsidRPr="006F1080">
        <w:rPr>
          <w:i/>
          <w:noProof/>
        </w:rPr>
        <w:t>The History of Sexuality</w:t>
      </w:r>
      <w:r w:rsidRPr="006F1080">
        <w:rPr>
          <w:noProof/>
        </w:rPr>
        <w:t>. 1st Vintage Books ed. New York: Vintage Books.</w:t>
      </w:r>
      <w:bookmarkEnd w:id="30"/>
    </w:p>
    <w:p w14:paraId="06DBD9CF" w14:textId="77777777" w:rsidR="006F1080" w:rsidRPr="006F1080" w:rsidRDefault="006F1080" w:rsidP="006F1080">
      <w:pPr>
        <w:pStyle w:val="EndNoteBibliography"/>
        <w:spacing w:after="480"/>
        <w:ind w:left="720" w:hanging="720"/>
        <w:rPr>
          <w:noProof/>
        </w:rPr>
      </w:pPr>
      <w:bookmarkStart w:id="31" w:name="_ENREF_26"/>
      <w:r w:rsidRPr="006F1080">
        <w:rPr>
          <w:noProof/>
        </w:rPr>
        <w:t xml:space="preserve">Fouskas, Theodoros. 2013. "Low-Status Work Consequences on Immigrant Workers' Organization: The Cases of Five Immigrant Groups in Athens."  </w:t>
      </w:r>
      <w:r w:rsidRPr="006F1080">
        <w:rPr>
          <w:i/>
          <w:noProof/>
        </w:rPr>
        <w:t>International Review of Sociology</w:t>
      </w:r>
      <w:r w:rsidRPr="006F1080">
        <w:rPr>
          <w:noProof/>
        </w:rPr>
        <w:t xml:space="preserve"> 23 (3):671-698.</w:t>
      </w:r>
      <w:bookmarkEnd w:id="31"/>
    </w:p>
    <w:p w14:paraId="771F018F" w14:textId="77777777" w:rsidR="006F1080" w:rsidRPr="006F1080" w:rsidRDefault="006F1080" w:rsidP="006F1080">
      <w:pPr>
        <w:pStyle w:val="EndNoteBibliography"/>
        <w:spacing w:after="480"/>
        <w:ind w:left="720" w:hanging="720"/>
        <w:rPr>
          <w:noProof/>
        </w:rPr>
      </w:pPr>
      <w:bookmarkStart w:id="32" w:name="_ENREF_27"/>
      <w:r w:rsidRPr="006F1080">
        <w:rPr>
          <w:noProof/>
        </w:rPr>
        <w:t xml:space="preserve">Friedl, Ernestine. 1962. </w:t>
      </w:r>
      <w:r w:rsidRPr="006F1080">
        <w:rPr>
          <w:i/>
          <w:noProof/>
        </w:rPr>
        <w:t>Vasilika; a Village in Modern Greece</w:t>
      </w:r>
      <w:r w:rsidRPr="006F1080">
        <w:rPr>
          <w:noProof/>
        </w:rPr>
        <w:t xml:space="preserve">, </w:t>
      </w:r>
      <w:r w:rsidRPr="006F1080">
        <w:rPr>
          <w:i/>
          <w:noProof/>
        </w:rPr>
        <w:t>Case Studies in Cultural Anthropology</w:t>
      </w:r>
      <w:r w:rsidRPr="006F1080">
        <w:rPr>
          <w:noProof/>
        </w:rPr>
        <w:t>. New York,: Holt.</w:t>
      </w:r>
      <w:bookmarkEnd w:id="32"/>
    </w:p>
    <w:p w14:paraId="3C736F1F" w14:textId="77777777" w:rsidR="006F1080" w:rsidRPr="006F1080" w:rsidRDefault="006F1080" w:rsidP="006F1080">
      <w:pPr>
        <w:pStyle w:val="EndNoteBibliography"/>
        <w:spacing w:after="480"/>
        <w:ind w:left="720" w:hanging="720"/>
        <w:rPr>
          <w:noProof/>
        </w:rPr>
      </w:pPr>
      <w:bookmarkStart w:id="33" w:name="_ENREF_28"/>
      <w:r w:rsidRPr="006F1080">
        <w:rPr>
          <w:noProof/>
        </w:rPr>
        <w:t xml:space="preserve">Giovanopoulos, Christos , and Dimitris Mitropoulos, eds. 2011. </w:t>
      </w:r>
      <w:r w:rsidRPr="006F1080">
        <w:rPr>
          <w:i/>
          <w:noProof/>
        </w:rPr>
        <w:t>Demokratia under Construction: Apo Tous Dromous Stiw Plateies</w:t>
      </w:r>
      <w:r w:rsidRPr="006F1080">
        <w:rPr>
          <w:noProof/>
        </w:rPr>
        <w:t>. Athens, Greece: A/Synecheia.</w:t>
      </w:r>
      <w:bookmarkEnd w:id="33"/>
    </w:p>
    <w:p w14:paraId="0FFC32EC" w14:textId="77777777" w:rsidR="006F1080" w:rsidRPr="006F1080" w:rsidRDefault="006F1080" w:rsidP="006F1080">
      <w:pPr>
        <w:pStyle w:val="EndNoteBibliography"/>
        <w:spacing w:after="480"/>
        <w:ind w:left="720" w:hanging="720"/>
        <w:rPr>
          <w:noProof/>
        </w:rPr>
      </w:pPr>
      <w:bookmarkStart w:id="34" w:name="_ENREF_29"/>
      <w:r w:rsidRPr="006F1080">
        <w:rPr>
          <w:noProof/>
        </w:rPr>
        <w:t xml:space="preserve">Gluckman, Max. 2006 [1965]. </w:t>
      </w:r>
      <w:r w:rsidRPr="006F1080">
        <w:rPr>
          <w:i/>
          <w:noProof/>
        </w:rPr>
        <w:t>Politics, Law, and Ritual in Tribal Society</w:t>
      </w:r>
      <w:r w:rsidRPr="006F1080">
        <w:rPr>
          <w:noProof/>
        </w:rPr>
        <w:t>. New Brunswick, United States; London, United Kingdom: Aldine Transaction.</w:t>
      </w:r>
      <w:bookmarkEnd w:id="34"/>
    </w:p>
    <w:p w14:paraId="2323775C" w14:textId="6F3A6699" w:rsidR="006F1080" w:rsidRPr="006F1080" w:rsidRDefault="006F1080" w:rsidP="006F1080">
      <w:pPr>
        <w:pStyle w:val="EndNoteBibliography"/>
        <w:spacing w:after="480"/>
        <w:ind w:left="720" w:hanging="720"/>
        <w:rPr>
          <w:noProof/>
        </w:rPr>
      </w:pPr>
      <w:bookmarkStart w:id="35" w:name="_ENREF_30"/>
      <w:r w:rsidRPr="006F1080">
        <w:rPr>
          <w:noProof/>
        </w:rPr>
        <w:t xml:space="preserve">Howden, Daniel, and Apostolis Fotiadis. 2017. "The Refugee Archipelago: The inside Story of What Went Wrong in Greece."  </w:t>
      </w:r>
      <w:r w:rsidRPr="006F1080">
        <w:rPr>
          <w:i/>
          <w:noProof/>
        </w:rPr>
        <w:t xml:space="preserve">Refugees Deeply: </w:t>
      </w:r>
      <w:hyperlink r:id="rId6" w:history="1">
        <w:r w:rsidRPr="006F1080">
          <w:rPr>
            <w:rStyle w:val="Hyperlink"/>
            <w:noProof/>
          </w:rPr>
          <w:t>https://www.newsdeeply.com/refugees/articles/2017/03/06/the-refugee-archipelago-the-inside-story-of-what-went-wrong-in-greece</w:t>
        </w:r>
      </w:hyperlink>
      <w:r w:rsidRPr="006F1080">
        <w:rPr>
          <w:noProof/>
        </w:rPr>
        <w:t>.</w:t>
      </w:r>
      <w:bookmarkEnd w:id="35"/>
    </w:p>
    <w:p w14:paraId="1D8FA4D0" w14:textId="77777777" w:rsidR="006F1080" w:rsidRPr="006F1080" w:rsidRDefault="006F1080" w:rsidP="006F1080">
      <w:pPr>
        <w:pStyle w:val="EndNoteBibliography"/>
        <w:spacing w:after="480"/>
        <w:ind w:left="720" w:hanging="720"/>
        <w:rPr>
          <w:noProof/>
        </w:rPr>
      </w:pPr>
      <w:bookmarkStart w:id="36" w:name="_ENREF_31"/>
      <w:r w:rsidRPr="006F1080">
        <w:rPr>
          <w:noProof/>
        </w:rPr>
        <w:t xml:space="preserve">Ioakimidis, Vasilios, Clara Cruz Santos, and Ines Martinez Herrero. 2014. "Reconceptualizing Social Work in Times of Crisis: An Examination of the Cases of Greece, Spain and Portugal."  </w:t>
      </w:r>
      <w:r w:rsidRPr="006F1080">
        <w:rPr>
          <w:i/>
          <w:noProof/>
        </w:rPr>
        <w:t>International Social Work</w:t>
      </w:r>
      <w:r w:rsidRPr="006F1080">
        <w:rPr>
          <w:noProof/>
        </w:rPr>
        <w:t xml:space="preserve"> 57 (4):285-300.</w:t>
      </w:r>
      <w:bookmarkEnd w:id="36"/>
    </w:p>
    <w:p w14:paraId="1E976E68" w14:textId="77777777" w:rsidR="006F1080" w:rsidRPr="006F1080" w:rsidRDefault="006F1080" w:rsidP="006F1080">
      <w:pPr>
        <w:pStyle w:val="EndNoteBibliography"/>
        <w:spacing w:after="480"/>
        <w:ind w:left="720" w:hanging="720"/>
        <w:rPr>
          <w:noProof/>
        </w:rPr>
      </w:pPr>
      <w:bookmarkStart w:id="37" w:name="_ENREF_32"/>
      <w:r w:rsidRPr="006F1080">
        <w:rPr>
          <w:noProof/>
        </w:rPr>
        <w:t xml:space="preserve">Knight, Daniel M. 2015. </w:t>
      </w:r>
      <w:r w:rsidRPr="006F1080">
        <w:rPr>
          <w:i/>
          <w:noProof/>
        </w:rPr>
        <w:t>History, Time, and Economic Crisis in Central Greece</w:t>
      </w:r>
      <w:r w:rsidRPr="006F1080">
        <w:rPr>
          <w:noProof/>
        </w:rPr>
        <w:t>. First edition. ed. New York, NY: Palgrave Macmillan.</w:t>
      </w:r>
      <w:bookmarkEnd w:id="37"/>
    </w:p>
    <w:p w14:paraId="021DD36C" w14:textId="77777777" w:rsidR="006F1080" w:rsidRPr="006F1080" w:rsidRDefault="006F1080" w:rsidP="006F1080">
      <w:pPr>
        <w:pStyle w:val="EndNoteBibliography"/>
        <w:ind w:left="720" w:hanging="720"/>
        <w:rPr>
          <w:noProof/>
        </w:rPr>
      </w:pPr>
      <w:bookmarkStart w:id="38" w:name="_ENREF_33"/>
      <w:r w:rsidRPr="006F1080">
        <w:rPr>
          <w:noProof/>
        </w:rPr>
        <w:lastRenderedPageBreak/>
        <w:t xml:space="preserve">Lazzarato, M., and Joshua David Jordan. 2012. </w:t>
      </w:r>
      <w:r w:rsidRPr="006F1080">
        <w:rPr>
          <w:i/>
          <w:noProof/>
        </w:rPr>
        <w:t>The Making of the Indebted Man : An Essay on the Neoliberal Condition</w:t>
      </w:r>
      <w:r w:rsidRPr="006F1080">
        <w:rPr>
          <w:noProof/>
        </w:rPr>
        <w:t xml:space="preserve">, </w:t>
      </w:r>
      <w:r w:rsidRPr="006F1080">
        <w:rPr>
          <w:i/>
          <w:noProof/>
        </w:rPr>
        <w:t>Semiotext(E) Intervention Series</w:t>
      </w:r>
      <w:r w:rsidRPr="006F1080">
        <w:rPr>
          <w:noProof/>
        </w:rPr>
        <w:t>. Los Angeles, CA</w:t>
      </w:r>
    </w:p>
    <w:p w14:paraId="572D9644" w14:textId="77777777" w:rsidR="006F1080" w:rsidRPr="006F1080" w:rsidRDefault="006F1080" w:rsidP="006F1080">
      <w:pPr>
        <w:pStyle w:val="EndNoteBibliography"/>
        <w:ind w:left="720" w:hanging="720"/>
        <w:rPr>
          <w:noProof/>
        </w:rPr>
      </w:pPr>
      <w:r w:rsidRPr="006F1080">
        <w:rPr>
          <w:noProof/>
        </w:rPr>
        <w:t>Cambridge, Mass. ; London, England: Semiotext(e)</w:t>
      </w:r>
    </w:p>
    <w:p w14:paraId="66D4DC81" w14:textId="77777777" w:rsidR="006F1080" w:rsidRPr="006F1080" w:rsidRDefault="006F1080" w:rsidP="006F1080">
      <w:pPr>
        <w:pStyle w:val="EndNoteBibliography"/>
        <w:spacing w:after="480"/>
        <w:ind w:left="720" w:hanging="720"/>
        <w:rPr>
          <w:noProof/>
        </w:rPr>
      </w:pPr>
      <w:r w:rsidRPr="006F1080">
        <w:rPr>
          <w:noProof/>
        </w:rPr>
        <w:t>MIT Press.</w:t>
      </w:r>
      <w:bookmarkEnd w:id="38"/>
    </w:p>
    <w:p w14:paraId="36E0C2E0" w14:textId="77777777" w:rsidR="006F1080" w:rsidRPr="006F1080" w:rsidRDefault="006F1080" w:rsidP="006F1080">
      <w:pPr>
        <w:pStyle w:val="EndNoteBibliography"/>
        <w:spacing w:after="480"/>
        <w:ind w:left="720" w:hanging="720"/>
        <w:rPr>
          <w:noProof/>
        </w:rPr>
      </w:pPr>
      <w:bookmarkStart w:id="39" w:name="_ENREF_34"/>
      <w:r w:rsidRPr="006F1080">
        <w:rPr>
          <w:noProof/>
        </w:rPr>
        <w:t xml:space="preserve">---. 2014. </w:t>
      </w:r>
      <w:r w:rsidRPr="006F1080">
        <w:rPr>
          <w:i/>
          <w:noProof/>
        </w:rPr>
        <w:t>Signs and Machines : Capitalism and the Production of Subjectivity</w:t>
      </w:r>
      <w:r w:rsidRPr="006F1080">
        <w:rPr>
          <w:noProof/>
        </w:rPr>
        <w:t xml:space="preserve">, </w:t>
      </w:r>
      <w:r w:rsidRPr="006F1080">
        <w:rPr>
          <w:i/>
          <w:noProof/>
        </w:rPr>
        <w:t>Semiotext(E) Foreign Agents Series</w:t>
      </w:r>
      <w:r w:rsidRPr="006F1080">
        <w:rPr>
          <w:noProof/>
        </w:rPr>
        <w:t>. Los Angeles, CA: Semiotext(e).</w:t>
      </w:r>
      <w:bookmarkEnd w:id="39"/>
    </w:p>
    <w:p w14:paraId="1F028922" w14:textId="77777777" w:rsidR="006F1080" w:rsidRPr="006F1080" w:rsidRDefault="006F1080" w:rsidP="006F1080">
      <w:pPr>
        <w:pStyle w:val="EndNoteBibliography"/>
        <w:ind w:left="720" w:hanging="720"/>
        <w:rPr>
          <w:noProof/>
        </w:rPr>
      </w:pPr>
      <w:bookmarkStart w:id="40" w:name="_ENREF_35"/>
      <w:r w:rsidRPr="006F1080">
        <w:rPr>
          <w:noProof/>
        </w:rPr>
        <w:t xml:space="preserve">Magliveras, Konstantinos D. 2011. </w:t>
      </w:r>
      <w:r w:rsidRPr="006F1080">
        <w:rPr>
          <w:i/>
          <w:noProof/>
        </w:rPr>
        <w:t>Migration Law in Greece</w:t>
      </w:r>
      <w:r w:rsidRPr="006F1080">
        <w:rPr>
          <w:noProof/>
        </w:rPr>
        <w:t>. Alphen aan den Rijn, The Netherlands</w:t>
      </w:r>
    </w:p>
    <w:p w14:paraId="076B9E36" w14:textId="77777777" w:rsidR="006F1080" w:rsidRPr="006F1080" w:rsidRDefault="006F1080" w:rsidP="006F1080">
      <w:pPr>
        <w:pStyle w:val="EndNoteBibliography"/>
        <w:ind w:left="720" w:hanging="720"/>
        <w:rPr>
          <w:noProof/>
        </w:rPr>
      </w:pPr>
      <w:r w:rsidRPr="006F1080">
        <w:rPr>
          <w:noProof/>
        </w:rPr>
        <w:t>Frederick, MD: Kluwer Law International ;</w:t>
      </w:r>
    </w:p>
    <w:p w14:paraId="71FA2A45" w14:textId="77777777" w:rsidR="006F1080" w:rsidRPr="006F1080" w:rsidRDefault="006F1080" w:rsidP="006F1080">
      <w:pPr>
        <w:pStyle w:val="EndNoteBibliography"/>
        <w:spacing w:after="480"/>
        <w:ind w:left="720" w:hanging="720"/>
        <w:rPr>
          <w:noProof/>
        </w:rPr>
      </w:pPr>
      <w:r w:rsidRPr="006F1080">
        <w:rPr>
          <w:noProof/>
        </w:rPr>
        <w:t>Sold and distributed in North, Central, and South America by Aspen Publishers.</w:t>
      </w:r>
      <w:bookmarkEnd w:id="40"/>
    </w:p>
    <w:p w14:paraId="6B2B5D5E" w14:textId="77777777" w:rsidR="006F1080" w:rsidRPr="006F1080" w:rsidRDefault="006F1080" w:rsidP="006F1080">
      <w:pPr>
        <w:pStyle w:val="EndNoteBibliography"/>
        <w:spacing w:after="480"/>
        <w:ind w:left="720" w:hanging="720"/>
        <w:rPr>
          <w:noProof/>
        </w:rPr>
      </w:pPr>
      <w:bookmarkStart w:id="41" w:name="_ENREF_36"/>
      <w:r w:rsidRPr="006F1080">
        <w:rPr>
          <w:noProof/>
        </w:rPr>
        <w:t xml:space="preserve">McDonough, Paul, and Evangelia Lilian Tsourdi. 2012. "The “Other” Greek Crisis: Asylum and Eu Solidarity."  </w:t>
      </w:r>
      <w:r w:rsidRPr="006F1080">
        <w:rPr>
          <w:i/>
          <w:noProof/>
        </w:rPr>
        <w:t>Refugee Survey Quarterly</w:t>
      </w:r>
      <w:r w:rsidRPr="006F1080">
        <w:rPr>
          <w:noProof/>
        </w:rPr>
        <w:t xml:space="preserve"> 31 (4):67-100.</w:t>
      </w:r>
      <w:bookmarkEnd w:id="41"/>
    </w:p>
    <w:p w14:paraId="1F14FD04" w14:textId="77777777" w:rsidR="006F1080" w:rsidRPr="006F1080" w:rsidRDefault="006F1080" w:rsidP="006F1080">
      <w:pPr>
        <w:pStyle w:val="EndNoteBibliography"/>
        <w:spacing w:after="480"/>
        <w:ind w:left="720" w:hanging="720"/>
        <w:rPr>
          <w:noProof/>
        </w:rPr>
      </w:pPr>
      <w:bookmarkStart w:id="42" w:name="_ENREF_37"/>
      <w:r w:rsidRPr="006F1080">
        <w:rPr>
          <w:noProof/>
        </w:rPr>
        <w:t xml:space="preserve">Merry, Sally Engle. 2006. </w:t>
      </w:r>
      <w:r w:rsidRPr="006F1080">
        <w:rPr>
          <w:i/>
          <w:noProof/>
        </w:rPr>
        <w:t>Human Rights and Gender Violence : Translating International Law into Local Justice</w:t>
      </w:r>
      <w:r w:rsidRPr="006F1080">
        <w:rPr>
          <w:noProof/>
        </w:rPr>
        <w:t xml:space="preserve">, </w:t>
      </w:r>
      <w:r w:rsidRPr="006F1080">
        <w:rPr>
          <w:i/>
          <w:noProof/>
        </w:rPr>
        <w:t>Chicago Series in Law and Society</w:t>
      </w:r>
      <w:r w:rsidRPr="006F1080">
        <w:rPr>
          <w:noProof/>
        </w:rPr>
        <w:t>. Chicago: University of Chicago Press.</w:t>
      </w:r>
      <w:bookmarkEnd w:id="42"/>
    </w:p>
    <w:p w14:paraId="54783513" w14:textId="77777777" w:rsidR="006F1080" w:rsidRPr="006F1080" w:rsidRDefault="006F1080" w:rsidP="006F1080">
      <w:pPr>
        <w:pStyle w:val="EndNoteBibliography"/>
        <w:spacing w:after="480"/>
        <w:ind w:left="720" w:hanging="720"/>
        <w:rPr>
          <w:noProof/>
        </w:rPr>
      </w:pPr>
      <w:bookmarkStart w:id="43" w:name="_ENREF_38"/>
      <w:r w:rsidRPr="006F1080">
        <w:rPr>
          <w:noProof/>
        </w:rPr>
        <w:t xml:space="preserve">Moreno-Lax, Violeta. 2012. "Dismantling the Dublin System: Mss V. Belgium and Greece."  </w:t>
      </w:r>
      <w:r w:rsidRPr="006F1080">
        <w:rPr>
          <w:i/>
          <w:noProof/>
        </w:rPr>
        <w:t>European Journal of Migration and Law</w:t>
      </w:r>
      <w:r w:rsidRPr="006F1080">
        <w:rPr>
          <w:noProof/>
        </w:rPr>
        <w:t xml:space="preserve"> 14 (1):1-31.</w:t>
      </w:r>
      <w:bookmarkEnd w:id="43"/>
    </w:p>
    <w:p w14:paraId="61A777C3" w14:textId="77777777" w:rsidR="006F1080" w:rsidRPr="006F1080" w:rsidRDefault="006F1080" w:rsidP="006F1080">
      <w:pPr>
        <w:pStyle w:val="EndNoteBibliography"/>
        <w:spacing w:after="480"/>
        <w:ind w:left="720" w:hanging="720"/>
        <w:rPr>
          <w:noProof/>
        </w:rPr>
      </w:pPr>
      <w:bookmarkStart w:id="44" w:name="_ENREF_39"/>
      <w:r w:rsidRPr="006F1080">
        <w:rPr>
          <w:noProof/>
        </w:rPr>
        <w:t xml:space="preserve">Muehlebach, Andrea Karin. 2012. </w:t>
      </w:r>
      <w:r w:rsidRPr="006F1080">
        <w:rPr>
          <w:i/>
          <w:noProof/>
        </w:rPr>
        <w:t>The Moral Neoliberal : Welfare and Citizenship in Italy</w:t>
      </w:r>
      <w:r w:rsidRPr="006F1080">
        <w:rPr>
          <w:noProof/>
        </w:rPr>
        <w:t xml:space="preserve">, </w:t>
      </w:r>
      <w:r w:rsidRPr="006F1080">
        <w:rPr>
          <w:i/>
          <w:noProof/>
        </w:rPr>
        <w:t>Chicago Studies in Practices of Meaning</w:t>
      </w:r>
      <w:r w:rsidRPr="006F1080">
        <w:rPr>
          <w:noProof/>
        </w:rPr>
        <w:t>. Chicago ; London: The University of Chicago Press.</w:t>
      </w:r>
      <w:bookmarkEnd w:id="44"/>
    </w:p>
    <w:p w14:paraId="496EF297" w14:textId="77777777" w:rsidR="006F1080" w:rsidRPr="006F1080" w:rsidRDefault="006F1080" w:rsidP="006F1080">
      <w:pPr>
        <w:pStyle w:val="EndNoteBibliography"/>
        <w:spacing w:after="480"/>
        <w:ind w:left="720" w:hanging="720"/>
        <w:rPr>
          <w:noProof/>
        </w:rPr>
      </w:pPr>
      <w:bookmarkStart w:id="45" w:name="_ENREF_40"/>
      <w:r w:rsidRPr="006F1080">
        <w:rPr>
          <w:noProof/>
        </w:rPr>
        <w:t xml:space="preserve">Norredam, Marie, Anna Mygind, and Allan Krasnik. 2006. "Access to Health Care for Asylum Seekers in the European Union—a Comparative Study of Country Policies."  </w:t>
      </w:r>
      <w:r w:rsidRPr="006F1080">
        <w:rPr>
          <w:i/>
          <w:noProof/>
        </w:rPr>
        <w:t>The European Journal of Public Health</w:t>
      </w:r>
      <w:r w:rsidRPr="006F1080">
        <w:rPr>
          <w:noProof/>
        </w:rPr>
        <w:t xml:space="preserve"> 16 (3):285-289.</w:t>
      </w:r>
      <w:bookmarkEnd w:id="45"/>
    </w:p>
    <w:p w14:paraId="27F13AF0" w14:textId="1A838D51" w:rsidR="006F1080" w:rsidRPr="006F1080" w:rsidRDefault="006F1080" w:rsidP="006F1080">
      <w:pPr>
        <w:pStyle w:val="EndNoteBibliography"/>
        <w:spacing w:after="480"/>
        <w:ind w:left="720" w:hanging="720"/>
        <w:rPr>
          <w:noProof/>
        </w:rPr>
      </w:pPr>
      <w:bookmarkStart w:id="46" w:name="_ENREF_41"/>
      <w:r w:rsidRPr="006F1080">
        <w:rPr>
          <w:noProof/>
        </w:rPr>
        <w:t xml:space="preserve">Panourgia, Neni. 2011. ""The Squared Constitution of Dissent."."  </w:t>
      </w:r>
      <w:r w:rsidRPr="006F1080">
        <w:rPr>
          <w:i/>
          <w:noProof/>
        </w:rPr>
        <w:t xml:space="preserve">Fieldsights - Hot Spots, Cultural Anthropology Online, October 27, 2011,  </w:t>
      </w:r>
      <w:hyperlink r:id="rId7" w:history="1">
        <w:r w:rsidRPr="006F1080">
          <w:rPr>
            <w:rStyle w:val="Hyperlink"/>
            <w:noProof/>
          </w:rPr>
          <w:t>http://www.culanth.org/fieldsights/252-the-squared-constitution-of-dissent</w:t>
        </w:r>
      </w:hyperlink>
      <w:r w:rsidRPr="006F1080">
        <w:rPr>
          <w:noProof/>
        </w:rPr>
        <w:t>.</w:t>
      </w:r>
      <w:bookmarkEnd w:id="46"/>
    </w:p>
    <w:p w14:paraId="22A050F6" w14:textId="77777777" w:rsidR="006F1080" w:rsidRPr="006F1080" w:rsidRDefault="006F1080" w:rsidP="006F1080">
      <w:pPr>
        <w:pStyle w:val="EndNoteBibliography"/>
        <w:spacing w:after="480"/>
        <w:ind w:left="720" w:hanging="720"/>
        <w:rPr>
          <w:noProof/>
        </w:rPr>
      </w:pPr>
      <w:bookmarkStart w:id="47" w:name="_ENREF_42"/>
      <w:r w:rsidRPr="006F1080">
        <w:rPr>
          <w:noProof/>
        </w:rPr>
        <w:lastRenderedPageBreak/>
        <w:t xml:space="preserve">Papadimitriou, Panayiotis, and Ioannis Papageorgiou. 2005. "The New Dubliners Implementation of European Council Regulation 343/2003 (Dublin-Ii) by the Greek Authorities."  </w:t>
      </w:r>
      <w:r w:rsidRPr="006F1080">
        <w:rPr>
          <w:i/>
          <w:noProof/>
        </w:rPr>
        <w:t>Journal of Refugee Studies</w:t>
      </w:r>
      <w:r w:rsidRPr="006F1080">
        <w:rPr>
          <w:noProof/>
        </w:rPr>
        <w:t xml:space="preserve"> 18 (3):299-318.</w:t>
      </w:r>
      <w:bookmarkEnd w:id="47"/>
    </w:p>
    <w:p w14:paraId="129FCE97" w14:textId="77777777" w:rsidR="006F1080" w:rsidRPr="006F1080" w:rsidRDefault="006F1080" w:rsidP="006F1080">
      <w:pPr>
        <w:pStyle w:val="EndNoteBibliography"/>
        <w:spacing w:after="480"/>
        <w:ind w:left="720" w:hanging="720"/>
        <w:rPr>
          <w:noProof/>
        </w:rPr>
      </w:pPr>
      <w:bookmarkStart w:id="48" w:name="_ENREF_43"/>
      <w:r w:rsidRPr="006F1080">
        <w:rPr>
          <w:noProof/>
        </w:rPr>
        <w:t xml:space="preserve">Papageorgiou, Ioannis. 2013. "The Europeanization of Immigration and Asylum in Greece (1990-2012)."  </w:t>
      </w:r>
      <w:r w:rsidRPr="006F1080">
        <w:rPr>
          <w:i/>
          <w:noProof/>
        </w:rPr>
        <w:t>International Journal of Sociology</w:t>
      </w:r>
      <w:r w:rsidRPr="006F1080">
        <w:rPr>
          <w:noProof/>
        </w:rPr>
        <w:t xml:space="preserve"> 43 (3):72-90.</w:t>
      </w:r>
      <w:bookmarkEnd w:id="48"/>
    </w:p>
    <w:p w14:paraId="61537340" w14:textId="77777777" w:rsidR="006F1080" w:rsidRPr="006F1080" w:rsidRDefault="006F1080" w:rsidP="006F1080">
      <w:pPr>
        <w:pStyle w:val="EndNoteBibliography"/>
        <w:spacing w:after="480"/>
        <w:ind w:left="720" w:hanging="720"/>
        <w:rPr>
          <w:noProof/>
        </w:rPr>
      </w:pPr>
      <w:bookmarkStart w:id="49" w:name="_ENREF_44"/>
      <w:r w:rsidRPr="006F1080">
        <w:rPr>
          <w:noProof/>
        </w:rPr>
        <w:t xml:space="preserve">Papataxarchis, Evthymios. 2016. "Being "There:" At the Frontline of the "European Refugee Crisis" - Part 1."  </w:t>
      </w:r>
      <w:r w:rsidRPr="006F1080">
        <w:rPr>
          <w:i/>
          <w:noProof/>
        </w:rPr>
        <w:t>Anthropology Today</w:t>
      </w:r>
      <w:r w:rsidRPr="006F1080">
        <w:rPr>
          <w:noProof/>
        </w:rPr>
        <w:t xml:space="preserve"> 32 (2):5-9.</w:t>
      </w:r>
      <w:bookmarkEnd w:id="49"/>
    </w:p>
    <w:p w14:paraId="548EA804" w14:textId="0B0D1CA2" w:rsidR="006F1080" w:rsidRPr="006F1080" w:rsidRDefault="006F1080" w:rsidP="006F1080">
      <w:pPr>
        <w:pStyle w:val="EndNoteBibliography"/>
        <w:spacing w:after="480"/>
        <w:ind w:left="720" w:hanging="720"/>
        <w:rPr>
          <w:noProof/>
        </w:rPr>
      </w:pPr>
      <w:bookmarkStart w:id="50" w:name="_ENREF_45"/>
      <w:r w:rsidRPr="006F1080">
        <w:rPr>
          <w:noProof/>
        </w:rPr>
        <w:t xml:space="preserve">Placas, Aimee. 2016. "Money Talk."  </w:t>
      </w:r>
      <w:r w:rsidRPr="006F1080">
        <w:rPr>
          <w:i/>
          <w:noProof/>
        </w:rPr>
        <w:t xml:space="preserve">Hot Spots, Cultural Anthropology Website, April 21, 2016, </w:t>
      </w:r>
      <w:hyperlink r:id="rId8" w:history="1">
        <w:r w:rsidRPr="006F1080">
          <w:rPr>
            <w:rStyle w:val="Hyperlink"/>
            <w:noProof/>
          </w:rPr>
          <w:t>http://www.culanth.org/fieldsights/856-money-talk</w:t>
        </w:r>
      </w:hyperlink>
      <w:r w:rsidRPr="006F1080">
        <w:rPr>
          <w:noProof/>
        </w:rPr>
        <w:t>.</w:t>
      </w:r>
      <w:bookmarkEnd w:id="50"/>
    </w:p>
    <w:p w14:paraId="7AB80DB1" w14:textId="69D566FD" w:rsidR="006F1080" w:rsidRPr="006F1080" w:rsidRDefault="006F1080" w:rsidP="006F1080">
      <w:pPr>
        <w:pStyle w:val="EndNoteBibliography"/>
        <w:spacing w:after="480"/>
        <w:ind w:left="720" w:hanging="720"/>
        <w:rPr>
          <w:noProof/>
        </w:rPr>
      </w:pPr>
      <w:bookmarkStart w:id="51" w:name="_ENREF_46"/>
      <w:r w:rsidRPr="006F1080">
        <w:rPr>
          <w:noProof/>
        </w:rPr>
        <w:t xml:space="preserve">Placas, Aimee 2011. "Trickle-Down Debt."  </w:t>
      </w:r>
      <w:r w:rsidRPr="006F1080">
        <w:rPr>
          <w:i/>
          <w:noProof/>
        </w:rPr>
        <w:t xml:space="preserve">Hot Spots, Cultural Anthropology Website, October 31, 2011,  </w:t>
      </w:r>
      <w:hyperlink r:id="rId9" w:history="1">
        <w:r w:rsidRPr="006F1080">
          <w:rPr>
            <w:rStyle w:val="Hyperlink"/>
            <w:noProof/>
          </w:rPr>
          <w:t>http://www.culanth.org/fieldsights/257-trickle-down-debt</w:t>
        </w:r>
      </w:hyperlink>
      <w:r w:rsidRPr="006F1080">
        <w:rPr>
          <w:noProof/>
        </w:rPr>
        <w:t>.</w:t>
      </w:r>
      <w:bookmarkEnd w:id="51"/>
    </w:p>
    <w:p w14:paraId="46050367" w14:textId="77777777" w:rsidR="006F1080" w:rsidRPr="006F1080" w:rsidRDefault="006F1080" w:rsidP="006F1080">
      <w:pPr>
        <w:pStyle w:val="EndNoteBibliography"/>
        <w:ind w:left="720" w:hanging="720"/>
        <w:rPr>
          <w:noProof/>
        </w:rPr>
      </w:pPr>
      <w:bookmarkStart w:id="52" w:name="_ENREF_47"/>
      <w:r w:rsidRPr="006F1080">
        <w:rPr>
          <w:noProof/>
        </w:rPr>
        <w:t>Rakopoulos, Theodoros. 2014. "The Crisis Seen from Below, within, and Against:</w:t>
      </w:r>
    </w:p>
    <w:p w14:paraId="3C2E383A" w14:textId="77777777" w:rsidR="006F1080" w:rsidRPr="006F1080" w:rsidRDefault="006F1080" w:rsidP="006F1080">
      <w:pPr>
        <w:pStyle w:val="EndNoteBibliography"/>
        <w:ind w:left="720" w:hanging="720"/>
        <w:rPr>
          <w:noProof/>
        </w:rPr>
      </w:pPr>
      <w:r w:rsidRPr="006F1080">
        <w:rPr>
          <w:noProof/>
        </w:rPr>
        <w:t>from Solidarity Economy to Food Distribution</w:t>
      </w:r>
    </w:p>
    <w:p w14:paraId="4AE7846A" w14:textId="77777777" w:rsidR="006F1080" w:rsidRPr="006F1080" w:rsidRDefault="006F1080" w:rsidP="006F1080">
      <w:pPr>
        <w:pStyle w:val="EndNoteBibliography"/>
        <w:spacing w:after="480"/>
        <w:ind w:left="720" w:hanging="720"/>
        <w:rPr>
          <w:noProof/>
        </w:rPr>
      </w:pPr>
      <w:r w:rsidRPr="006F1080">
        <w:rPr>
          <w:noProof/>
        </w:rPr>
        <w:t xml:space="preserve">Cooperatives in Greece."  </w:t>
      </w:r>
      <w:r w:rsidRPr="006F1080">
        <w:rPr>
          <w:i/>
          <w:noProof/>
        </w:rPr>
        <w:t>Dialectical Anthropology</w:t>
      </w:r>
      <w:r w:rsidRPr="006F1080">
        <w:rPr>
          <w:noProof/>
        </w:rPr>
        <w:t xml:space="preserve"> 38:189-207.</w:t>
      </w:r>
      <w:bookmarkEnd w:id="52"/>
    </w:p>
    <w:p w14:paraId="6EEF8C0C" w14:textId="77777777" w:rsidR="006F1080" w:rsidRPr="006F1080" w:rsidRDefault="006F1080" w:rsidP="006F1080">
      <w:pPr>
        <w:pStyle w:val="EndNoteBibliography"/>
        <w:spacing w:after="480"/>
        <w:ind w:left="720" w:hanging="720"/>
        <w:rPr>
          <w:noProof/>
        </w:rPr>
      </w:pPr>
      <w:bookmarkStart w:id="53" w:name="_ENREF_48"/>
      <w:r w:rsidRPr="006F1080">
        <w:rPr>
          <w:noProof/>
        </w:rPr>
        <w:t xml:space="preserve">---. 2015. " Solidarity's Tensions: Informality, Sociality and the Greek Crisis."  </w:t>
      </w:r>
      <w:r w:rsidRPr="006F1080">
        <w:rPr>
          <w:i/>
          <w:noProof/>
        </w:rPr>
        <w:t>Social Analysis</w:t>
      </w:r>
      <w:r w:rsidRPr="006F1080">
        <w:rPr>
          <w:noProof/>
        </w:rPr>
        <w:t xml:space="preserve"> 59 (3).</w:t>
      </w:r>
      <w:bookmarkEnd w:id="53"/>
    </w:p>
    <w:p w14:paraId="741A6FFA" w14:textId="77777777" w:rsidR="006F1080" w:rsidRPr="006F1080" w:rsidRDefault="006F1080" w:rsidP="006F1080">
      <w:pPr>
        <w:pStyle w:val="EndNoteBibliography"/>
        <w:spacing w:after="480"/>
        <w:ind w:left="720" w:hanging="720"/>
        <w:rPr>
          <w:noProof/>
        </w:rPr>
      </w:pPr>
      <w:bookmarkStart w:id="54" w:name="_ENREF_49"/>
      <w:r w:rsidRPr="006F1080">
        <w:rPr>
          <w:noProof/>
        </w:rPr>
        <w:t xml:space="preserve">Roitman, Janet L. 2014. </w:t>
      </w:r>
      <w:r w:rsidRPr="006F1080">
        <w:rPr>
          <w:i/>
          <w:noProof/>
        </w:rPr>
        <w:t>Anti-Crisis</w:t>
      </w:r>
      <w:r w:rsidRPr="006F1080">
        <w:rPr>
          <w:noProof/>
        </w:rPr>
        <w:t>. Durham: Duke University Press.</w:t>
      </w:r>
      <w:bookmarkEnd w:id="54"/>
    </w:p>
    <w:p w14:paraId="76EF4370" w14:textId="32E99728" w:rsidR="006F1080" w:rsidRPr="006F1080" w:rsidRDefault="006F1080" w:rsidP="006F1080">
      <w:pPr>
        <w:pStyle w:val="EndNoteBibliography"/>
        <w:spacing w:after="480"/>
        <w:ind w:left="720" w:hanging="720"/>
        <w:rPr>
          <w:noProof/>
        </w:rPr>
      </w:pPr>
      <w:bookmarkStart w:id="55" w:name="_ENREF_50"/>
      <w:r w:rsidRPr="006F1080">
        <w:rPr>
          <w:noProof/>
        </w:rPr>
        <w:t xml:space="preserve">Rosen, Tracey. 2011. "The "Chinese-Ification" of Greece."  </w:t>
      </w:r>
      <w:r w:rsidRPr="006F1080">
        <w:rPr>
          <w:i/>
          <w:noProof/>
        </w:rPr>
        <w:t xml:space="preserve">Hot Spots, Cultural Anthropology, October 30, 2011. </w:t>
      </w:r>
      <w:hyperlink r:id="rId10" w:history="1">
        <w:r w:rsidRPr="006F1080">
          <w:rPr>
            <w:rStyle w:val="Hyperlink"/>
            <w:noProof/>
          </w:rPr>
          <w:t>http://www.culanth.org/fieldsights/253-the-chinese-ification-of-greece</w:t>
        </w:r>
      </w:hyperlink>
      <w:r w:rsidRPr="006F1080">
        <w:rPr>
          <w:noProof/>
        </w:rPr>
        <w:t>.</w:t>
      </w:r>
      <w:bookmarkEnd w:id="55"/>
    </w:p>
    <w:p w14:paraId="46FAD2E9" w14:textId="77777777" w:rsidR="006F1080" w:rsidRPr="006F1080" w:rsidRDefault="006F1080" w:rsidP="006F1080">
      <w:pPr>
        <w:pStyle w:val="EndNoteBibliography"/>
        <w:spacing w:after="480"/>
        <w:ind w:left="720" w:hanging="720"/>
        <w:rPr>
          <w:noProof/>
        </w:rPr>
      </w:pPr>
      <w:bookmarkStart w:id="56" w:name="_ENREF_51"/>
      <w:r w:rsidRPr="006F1080">
        <w:rPr>
          <w:noProof/>
        </w:rPr>
        <w:t xml:space="preserve">Rozakou, Katerina. 2006. "Street Work: Oria Kai Antifaseis Ton Synantiseon Ellinon Ethelonton Kai Prosfygon [Street Work: Boundaries and Contradictions of the Encounters between Greek Volunteers and Refugees]." In </w:t>
      </w:r>
      <w:r w:rsidRPr="006F1080">
        <w:rPr>
          <w:i/>
          <w:noProof/>
        </w:rPr>
        <w:t>I Peripeties Tis Eterotitas: I Paragogi Tis Politismikis Diaforas Stin Simerini Ellada [Adventures of Alterity: The Production of Cultural Difference in Contemporary Greece]</w:t>
      </w:r>
      <w:r w:rsidRPr="006F1080">
        <w:rPr>
          <w:noProof/>
        </w:rPr>
        <w:t>, edited by Euthemios Papataxarchis, 325-355. Athens: Alexandria.</w:t>
      </w:r>
      <w:bookmarkEnd w:id="56"/>
    </w:p>
    <w:p w14:paraId="54893A9D" w14:textId="77777777" w:rsidR="006F1080" w:rsidRPr="006F1080" w:rsidRDefault="006F1080" w:rsidP="006F1080">
      <w:pPr>
        <w:pStyle w:val="EndNoteBibliography"/>
        <w:spacing w:after="480"/>
        <w:ind w:left="720" w:hanging="720"/>
        <w:rPr>
          <w:noProof/>
        </w:rPr>
      </w:pPr>
      <w:bookmarkStart w:id="57" w:name="_ENREF_52"/>
      <w:r w:rsidRPr="006F1080">
        <w:rPr>
          <w:noProof/>
        </w:rPr>
        <w:lastRenderedPageBreak/>
        <w:t xml:space="preserve">---. 2012. "The Biopolitics of Hospitality in Greece: Humanitarianism and the Management of Refugees "  </w:t>
      </w:r>
      <w:r w:rsidRPr="006F1080">
        <w:rPr>
          <w:i/>
          <w:noProof/>
        </w:rPr>
        <w:t>American Ethnologist</w:t>
      </w:r>
      <w:r w:rsidRPr="006F1080">
        <w:rPr>
          <w:noProof/>
        </w:rPr>
        <w:t xml:space="preserve"> 39 (3):562–577.</w:t>
      </w:r>
      <w:bookmarkEnd w:id="57"/>
    </w:p>
    <w:p w14:paraId="56326AA5" w14:textId="77777777" w:rsidR="006F1080" w:rsidRPr="006F1080" w:rsidRDefault="006F1080" w:rsidP="006F1080">
      <w:pPr>
        <w:pStyle w:val="EndNoteBibliography"/>
        <w:spacing w:after="480"/>
        <w:ind w:left="720" w:hanging="720"/>
        <w:rPr>
          <w:noProof/>
        </w:rPr>
      </w:pPr>
      <w:bookmarkStart w:id="58" w:name="_ENREF_53"/>
      <w:r w:rsidRPr="006F1080">
        <w:rPr>
          <w:noProof/>
        </w:rPr>
        <w:t xml:space="preserve">---. 2016a. "Crafting the Volunteer: Voluntary Associations and the Reformation of Sociality."  </w:t>
      </w:r>
      <w:r w:rsidRPr="006F1080">
        <w:rPr>
          <w:i/>
          <w:noProof/>
        </w:rPr>
        <w:t>Journal of Modern Greek Studies</w:t>
      </w:r>
      <w:r w:rsidRPr="006F1080">
        <w:rPr>
          <w:noProof/>
        </w:rPr>
        <w:t xml:space="preserve"> 34 (1):79-102.</w:t>
      </w:r>
      <w:bookmarkEnd w:id="58"/>
    </w:p>
    <w:p w14:paraId="50C3FFBA" w14:textId="77777777" w:rsidR="006F1080" w:rsidRPr="006F1080" w:rsidRDefault="006F1080" w:rsidP="006F1080">
      <w:pPr>
        <w:pStyle w:val="EndNoteBibliography"/>
        <w:spacing w:after="480"/>
        <w:ind w:left="720" w:hanging="720"/>
        <w:rPr>
          <w:noProof/>
        </w:rPr>
      </w:pPr>
      <w:bookmarkStart w:id="59" w:name="_ENREF_54"/>
      <w:r w:rsidRPr="006F1080">
        <w:rPr>
          <w:noProof/>
        </w:rPr>
        <w:t xml:space="preserve">---. 2016b. "Socialities of Solidarity: Revisiting the Gift Taboo in Times of Crises."  </w:t>
      </w:r>
      <w:r w:rsidRPr="006F1080">
        <w:rPr>
          <w:i/>
          <w:noProof/>
        </w:rPr>
        <w:t>Social Anthropology</w:t>
      </w:r>
      <w:r w:rsidRPr="006F1080">
        <w:rPr>
          <w:noProof/>
        </w:rPr>
        <w:t xml:space="preserve"> 24 (2):185-199.</w:t>
      </w:r>
      <w:bookmarkEnd w:id="59"/>
    </w:p>
    <w:p w14:paraId="612DE934" w14:textId="77777777" w:rsidR="006F1080" w:rsidRPr="006F1080" w:rsidRDefault="006F1080" w:rsidP="006F1080">
      <w:pPr>
        <w:pStyle w:val="EndNoteBibliography"/>
        <w:spacing w:after="480"/>
        <w:ind w:left="720" w:hanging="720"/>
        <w:rPr>
          <w:noProof/>
        </w:rPr>
      </w:pPr>
      <w:bookmarkStart w:id="60" w:name="_ENREF_55"/>
      <w:r w:rsidRPr="006F1080">
        <w:rPr>
          <w:noProof/>
        </w:rPr>
        <w:t xml:space="preserve">---. 2017. "Nonrecording the “European Refugee Crisis” in Greece: Navigating through Irregular Bureaucracy "  </w:t>
      </w:r>
      <w:r w:rsidRPr="006F1080">
        <w:rPr>
          <w:i/>
          <w:noProof/>
        </w:rPr>
        <w:t>Focaal: Journal of Global and Historical Anthropology</w:t>
      </w:r>
      <w:r w:rsidRPr="006F1080">
        <w:rPr>
          <w:noProof/>
        </w:rPr>
        <w:t xml:space="preserve"> 77:36-49.</w:t>
      </w:r>
      <w:bookmarkEnd w:id="60"/>
    </w:p>
    <w:p w14:paraId="0E618459" w14:textId="1DB5A8A0" w:rsidR="006F1080" w:rsidRPr="006F1080" w:rsidRDefault="006F1080" w:rsidP="006F1080">
      <w:pPr>
        <w:pStyle w:val="EndNoteBibliography"/>
        <w:ind w:left="720" w:hanging="720"/>
        <w:rPr>
          <w:i/>
          <w:noProof/>
        </w:rPr>
      </w:pPr>
      <w:bookmarkStart w:id="61" w:name="_ENREF_56"/>
      <w:r w:rsidRPr="006F1080">
        <w:rPr>
          <w:noProof/>
        </w:rPr>
        <w:t xml:space="preserve">Rozakou, Katerina, and Barak Kalir. 2016. ""Giving Form to Chaos:" The Futility of Eu Border Management at Moria Hotspot in Lesvos."  </w:t>
      </w:r>
      <w:r w:rsidRPr="006F1080">
        <w:rPr>
          <w:i/>
          <w:noProof/>
        </w:rPr>
        <w:t xml:space="preserve">“Governing mobility through European Hotspot Centres," Society and Space: </w:t>
      </w:r>
      <w:hyperlink r:id="rId11" w:history="1">
        <w:r w:rsidRPr="006F1080">
          <w:rPr>
            <w:rStyle w:val="Hyperlink"/>
            <w:noProof/>
          </w:rPr>
          <w:t>http://societyandspace.org/2016/11/16/giving-form-to-chaos-the-futility-of-eu-border-management-at-moria-hotspot-in-lesvos/</w:t>
        </w:r>
      </w:hyperlink>
    </w:p>
    <w:p w14:paraId="1820C72C" w14:textId="77777777" w:rsidR="006F1080" w:rsidRPr="006F1080" w:rsidRDefault="006F1080" w:rsidP="006F1080">
      <w:pPr>
        <w:pStyle w:val="EndNoteBibliography"/>
        <w:spacing w:after="480"/>
        <w:ind w:left="720" w:hanging="720"/>
        <w:rPr>
          <w:noProof/>
        </w:rPr>
      </w:pPr>
      <w:r w:rsidRPr="006F1080">
        <w:rPr>
          <w:noProof/>
        </w:rPr>
        <w:t>.</w:t>
      </w:r>
      <w:bookmarkEnd w:id="61"/>
    </w:p>
    <w:p w14:paraId="6E9EBF5E" w14:textId="77777777" w:rsidR="006F1080" w:rsidRPr="006F1080" w:rsidRDefault="006F1080" w:rsidP="006F1080">
      <w:pPr>
        <w:pStyle w:val="EndNoteBibliography"/>
        <w:spacing w:after="480"/>
        <w:ind w:left="720" w:hanging="720"/>
        <w:rPr>
          <w:noProof/>
        </w:rPr>
      </w:pPr>
      <w:bookmarkStart w:id="62" w:name="_ENREF_57"/>
      <w:r w:rsidRPr="006F1080">
        <w:rPr>
          <w:noProof/>
        </w:rPr>
        <w:t xml:space="preserve">Stuckler, David, and Sanjay Basu. 2013. </w:t>
      </w:r>
      <w:r w:rsidRPr="006F1080">
        <w:rPr>
          <w:i/>
          <w:noProof/>
        </w:rPr>
        <w:t>The Body Economic : Why Austerity Kills : Recessions, Budget Battles, and the Politics of Life and Death</w:t>
      </w:r>
      <w:r w:rsidRPr="006F1080">
        <w:rPr>
          <w:noProof/>
        </w:rPr>
        <w:t>. New York: Basic Books.</w:t>
      </w:r>
      <w:bookmarkEnd w:id="62"/>
    </w:p>
    <w:p w14:paraId="201E1EB5" w14:textId="77777777" w:rsidR="006F1080" w:rsidRPr="006F1080" w:rsidRDefault="006F1080" w:rsidP="006F1080">
      <w:pPr>
        <w:pStyle w:val="EndNoteBibliography"/>
        <w:spacing w:after="480"/>
        <w:ind w:left="720" w:hanging="720"/>
        <w:rPr>
          <w:noProof/>
        </w:rPr>
      </w:pPr>
      <w:bookmarkStart w:id="63" w:name="_ENREF_58"/>
      <w:r w:rsidRPr="006F1080">
        <w:rPr>
          <w:noProof/>
        </w:rPr>
        <w:t xml:space="preserve">Thielemann, Eiko, and Carolyn Armstrong. 2013. "Understanding European Asylum Cooperation under the Schengen/Dublin System: A Public Goods Framework."  </w:t>
      </w:r>
      <w:r w:rsidRPr="006F1080">
        <w:rPr>
          <w:i/>
          <w:noProof/>
        </w:rPr>
        <w:t>European security</w:t>
      </w:r>
      <w:r w:rsidRPr="006F1080">
        <w:rPr>
          <w:noProof/>
        </w:rPr>
        <w:t xml:space="preserve"> 22 (2):148-164.</w:t>
      </w:r>
      <w:bookmarkEnd w:id="63"/>
    </w:p>
    <w:p w14:paraId="6257684A" w14:textId="7F7C3FCF" w:rsidR="006F1080" w:rsidRPr="006F1080" w:rsidRDefault="006F1080" w:rsidP="006F1080">
      <w:pPr>
        <w:pStyle w:val="EndNoteBibliography"/>
        <w:spacing w:after="480"/>
        <w:ind w:left="720" w:hanging="720"/>
        <w:rPr>
          <w:noProof/>
        </w:rPr>
      </w:pPr>
      <w:bookmarkStart w:id="64" w:name="_ENREF_59"/>
      <w:r w:rsidRPr="006F1080">
        <w:rPr>
          <w:noProof/>
        </w:rPr>
        <w:t xml:space="preserve">Triandafillydou, Anna, and Michaela Maroufof. 2009. "Idea Project Report, Available at </w:t>
      </w:r>
      <w:hyperlink r:id="rId12" w:history="1">
        <w:r w:rsidRPr="006F1080">
          <w:rPr>
            <w:rStyle w:val="Hyperlink"/>
            <w:noProof/>
          </w:rPr>
          <w:t>http://www.eliamep.gr/</w:t>
        </w:r>
      </w:hyperlink>
      <w:r w:rsidRPr="006F1080">
        <w:rPr>
          <w:noProof/>
        </w:rPr>
        <w:t>." accessed April 18 2010.</w:t>
      </w:r>
      <w:bookmarkEnd w:id="64"/>
    </w:p>
    <w:p w14:paraId="5A55DB2D" w14:textId="77777777" w:rsidR="006F1080" w:rsidRPr="006F1080" w:rsidRDefault="006F1080" w:rsidP="006F1080">
      <w:pPr>
        <w:pStyle w:val="EndNoteBibliography"/>
        <w:spacing w:after="480"/>
        <w:ind w:left="720" w:hanging="720"/>
        <w:rPr>
          <w:noProof/>
        </w:rPr>
      </w:pPr>
      <w:bookmarkStart w:id="65" w:name="_ENREF_60"/>
      <w:r w:rsidRPr="006F1080">
        <w:rPr>
          <w:noProof/>
        </w:rPr>
        <w:t xml:space="preserve">Turner, Victor W. 1974. </w:t>
      </w:r>
      <w:r w:rsidRPr="006F1080">
        <w:rPr>
          <w:i/>
          <w:noProof/>
        </w:rPr>
        <w:t>Dramas, Fields, and Metaphors; Symbolic Action in Human Society</w:t>
      </w:r>
      <w:r w:rsidRPr="006F1080">
        <w:rPr>
          <w:noProof/>
        </w:rPr>
        <w:t xml:space="preserve">, </w:t>
      </w:r>
      <w:r w:rsidRPr="006F1080">
        <w:rPr>
          <w:i/>
          <w:noProof/>
        </w:rPr>
        <w:t>Symbol, Myth, and Ritual</w:t>
      </w:r>
      <w:r w:rsidRPr="006F1080">
        <w:rPr>
          <w:noProof/>
        </w:rPr>
        <w:t>. Ithaca [N.Y.]: Cornell University Press.</w:t>
      </w:r>
      <w:bookmarkEnd w:id="65"/>
    </w:p>
    <w:p w14:paraId="0A87D305" w14:textId="77777777" w:rsidR="006F1080" w:rsidRPr="006F1080" w:rsidRDefault="006F1080" w:rsidP="006F1080">
      <w:pPr>
        <w:pStyle w:val="EndNoteBibliography"/>
        <w:ind w:left="720" w:hanging="720"/>
        <w:rPr>
          <w:noProof/>
        </w:rPr>
      </w:pPr>
      <w:bookmarkStart w:id="66" w:name="_ENREF_61"/>
      <w:r w:rsidRPr="006F1080">
        <w:rPr>
          <w:noProof/>
        </w:rPr>
        <w:t xml:space="preserve">Volpp, Leti. 2012. "Imaginings of Space in Immigration Law."  </w:t>
      </w:r>
      <w:r w:rsidRPr="006F1080">
        <w:rPr>
          <w:i/>
          <w:noProof/>
        </w:rPr>
        <w:t>Law, Culture and the Humanities</w:t>
      </w:r>
      <w:r w:rsidRPr="006F1080">
        <w:rPr>
          <w:noProof/>
        </w:rPr>
        <w:t>.</w:t>
      </w:r>
      <w:bookmarkEnd w:id="66"/>
    </w:p>
    <w:p w14:paraId="1833C5EE" w14:textId="0EE88D77" w:rsidR="00CB66DF" w:rsidRDefault="003C0714" w:rsidP="0085638C">
      <w:pPr>
        <w:spacing w:line="480" w:lineRule="auto"/>
      </w:pPr>
      <w:r w:rsidRPr="00B47A1C">
        <w:fldChar w:fldCharType="end"/>
      </w:r>
    </w:p>
    <w:sectPr w:rsidR="00CB66DF" w:rsidSect="009B6E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7CCF8" w14:textId="77777777" w:rsidR="00616A09" w:rsidRDefault="00616A09">
      <w:r>
        <w:separator/>
      </w:r>
    </w:p>
  </w:endnote>
  <w:endnote w:type="continuationSeparator" w:id="0">
    <w:p w14:paraId="36DA4BFB" w14:textId="77777777" w:rsidR="00616A09" w:rsidRDefault="00616A09">
      <w:r>
        <w:continuationSeparator/>
      </w:r>
    </w:p>
  </w:endnote>
  <w:endnote w:id="1">
    <w:p w14:paraId="4E8C860A" w14:textId="77777777" w:rsidR="005C28E4" w:rsidRPr="00EE6C73" w:rsidRDefault="005C28E4" w:rsidP="00167B40">
      <w:pPr>
        <w:pStyle w:val="EndnoteText"/>
        <w:spacing w:line="480" w:lineRule="auto"/>
      </w:pPr>
      <w:r w:rsidRPr="00EE6C73">
        <w:rPr>
          <w:rStyle w:val="EndnoteReference"/>
        </w:rPr>
        <w:endnoteRef/>
      </w:r>
      <w:r w:rsidRPr="00EE6C73">
        <w:t xml:space="preserve"> See, in particular, Proasyl and </w:t>
      </w:r>
      <w:r w:rsidRPr="00EE6C73">
        <w:rPr>
          <w:rFonts w:cs="Helvetica"/>
          <w:color w:val="auto"/>
        </w:rPr>
        <w:t>Group of Lawyers for the Rights of Refugees and Immigrants, Athens. 2007. "The truth may be bitter but it must be told:" The Situation in the Aegean and the Practices of the Greek Coast Guard</w:t>
      </w:r>
      <w:r>
        <w:rPr>
          <w:rFonts w:cs="Helvetica"/>
          <w:color w:val="auto"/>
        </w:rPr>
        <w:t xml:space="preserve">.” </w:t>
      </w:r>
    </w:p>
  </w:endnote>
  <w:endnote w:id="2">
    <w:p w14:paraId="7FFF1781" w14:textId="77777777" w:rsidR="005C28E4" w:rsidRPr="00EE6C73" w:rsidRDefault="005C28E4" w:rsidP="00167B40">
      <w:pPr>
        <w:widowControl w:val="0"/>
        <w:autoSpaceDE w:val="0"/>
        <w:autoSpaceDN w:val="0"/>
        <w:adjustRightInd w:val="0"/>
        <w:spacing w:line="480" w:lineRule="auto"/>
        <w:rPr>
          <w:rFonts w:cs="Verdana"/>
          <w:color w:val="auto"/>
          <w:szCs w:val="26"/>
        </w:rPr>
      </w:pPr>
      <w:r w:rsidRPr="00EE6C73">
        <w:rPr>
          <w:rStyle w:val="EndnoteReference"/>
        </w:rPr>
        <w:endnoteRef/>
      </w:r>
      <w:r w:rsidRPr="00EE6C73">
        <w:t xml:space="preserve"> Dimitris Avramopoulos, </w:t>
      </w:r>
      <w:r w:rsidRPr="00EE6C73">
        <w:rPr>
          <w:rFonts w:cs="Verdana"/>
          <w:bCs/>
          <w:color w:val="auto"/>
          <w:szCs w:val="26"/>
        </w:rPr>
        <w:t>"A European Response to Migration: Showing solidarity and sharing responsibility" (</w:t>
      </w:r>
      <w:r w:rsidRPr="00EE6C73">
        <w:rPr>
          <w:rFonts w:cs="Verdana"/>
          <w:color w:val="auto"/>
          <w:szCs w:val="26"/>
        </w:rPr>
        <w:t>Brussels, August 14, 2015).</w:t>
      </w:r>
    </w:p>
  </w:endnote>
  <w:endnote w:id="3">
    <w:p w14:paraId="7835A2F3" w14:textId="6EF6ECB8" w:rsidR="005C28E4" w:rsidRDefault="005C28E4" w:rsidP="00167B40">
      <w:pPr>
        <w:pStyle w:val="EndnoteText"/>
        <w:spacing w:line="480" w:lineRule="auto"/>
      </w:pPr>
      <w:r>
        <w:rPr>
          <w:rStyle w:val="EndnoteReference"/>
        </w:rPr>
        <w:endnoteRef/>
      </w:r>
      <w:r>
        <w:t xml:space="preserve"> I have also presented a similar argument regarding crisis and continuity in an essay for </w:t>
      </w:r>
      <w:r w:rsidRPr="00DB6E8D">
        <w:rPr>
          <w:i/>
        </w:rPr>
        <w:t>Allegra Laboratory</w:t>
      </w:r>
      <w:r>
        <w:t xml:space="preserve">: </w:t>
      </w:r>
      <w:r>
        <w:fldChar w:fldCharType="begin"/>
      </w:r>
      <w:r>
        <w:instrText xml:space="preserve"> ADDIN EN.CITE &lt;EndNote&gt;&lt;Cite&gt;&lt;Author&gt;Cabot&lt;/Author&gt;&lt;Year&gt;November 10, 2015&lt;/Year&gt;&lt;RecNum&gt;1134&lt;/RecNum&gt;&lt;DisplayText&gt;(Cabot November 10, 2015)&lt;/DisplayText&gt;&lt;record&gt;&lt;rec-number&gt;1134&lt;/rec-number&gt;&lt;foreign-keys&gt;&lt;key app="EN" db-id="d9spxf00155fxdestrn5zef9d0rdvpaxpr5e" timestamp="1485274841"&gt;1134&lt;/key&gt;&lt;/foreign-keys&gt;&lt;ref-type name="Web Page"&gt;12&lt;/ref-type&gt;&lt;contributors&gt;&lt;authors&gt;&lt;author&gt;Cabot, Heath&lt;/author&gt;&lt;/authors&gt;&lt;/contributors&gt;&lt;titles&gt;&lt;title&gt;Crisis and Continuity: A Critical Look at the &amp;quot;European Refugee Crisis&amp;quot;&lt;/title&gt;&lt;/titles&gt;&lt;dates&gt;&lt;year&gt;November 10, 2015&lt;/year&gt;&lt;/dates&gt;&lt;pub-location&gt;Allegra Lab, http://allegralaboratory.net/crisis-and-continuity-a-critical-look-at-the-european-refugee-crisis/&lt;/pub-location&gt;&lt;urls&gt;&lt;/urls&gt;&lt;/record&gt;&lt;/Cite&gt;&lt;/EndNote&gt;</w:instrText>
      </w:r>
      <w:r>
        <w:fldChar w:fldCharType="separate"/>
      </w:r>
      <w:r>
        <w:rPr>
          <w:noProof/>
        </w:rPr>
        <w:t>(</w:t>
      </w:r>
      <w:hyperlink w:anchor="_ENREF_12" w:tooltip="Cabot, November 10, 2015 #1134" w:history="1">
        <w:r>
          <w:rPr>
            <w:noProof/>
          </w:rPr>
          <w:t>Cabot November 10, 2015</w:t>
        </w:r>
      </w:hyperlink>
      <w:r>
        <w:rPr>
          <w:noProof/>
        </w:rPr>
        <w:t>)</w:t>
      </w:r>
      <w:r>
        <w:fldChar w:fldCharType="end"/>
      </w:r>
      <w:r>
        <w:t xml:space="preserve">. </w:t>
      </w:r>
    </w:p>
  </w:endnote>
  <w:endnote w:id="4">
    <w:p w14:paraId="3CB9447B" w14:textId="77777777" w:rsidR="005C28E4" w:rsidRPr="00EE6C73" w:rsidRDefault="005C28E4" w:rsidP="00167B40">
      <w:pPr>
        <w:spacing w:line="480" w:lineRule="auto"/>
      </w:pPr>
      <w:r w:rsidRPr="00EE6C73">
        <w:rPr>
          <w:vertAlign w:val="superscript"/>
        </w:rPr>
        <w:endnoteRef/>
      </w:r>
      <w:r w:rsidRPr="00EE6C73">
        <w:t xml:space="preserve"> In a field that has been famed for its appreciation of everyday life and small, even “out-of-the-way” places, this may rightfully strike some as contradictory.</w:t>
      </w:r>
    </w:p>
  </w:endnote>
  <w:endnote w:id="5">
    <w:p w14:paraId="2A84F46F" w14:textId="77777777" w:rsidR="005C28E4" w:rsidRPr="00EE6C73" w:rsidRDefault="005C28E4" w:rsidP="00167B40">
      <w:pPr>
        <w:spacing w:line="480" w:lineRule="auto"/>
      </w:pPr>
      <w:r w:rsidRPr="00EE6C73">
        <w:rPr>
          <w:vertAlign w:val="superscript"/>
        </w:rPr>
        <w:endnoteRef/>
      </w:r>
      <w:r w:rsidRPr="00EE6C73">
        <w:t xml:space="preserve"> The Olympics of 2004 are a case in point regarding the ways in which Greece remained marginal in the global public eye, even as it symbolically entered the Modernity of the modern Games. Even as Greece renovated its metro system and built quite extraordinary infrastructures for the Games, international (Anglo) media coverage focused on aspects of disorganization and corruption: the “last minute” aspects of the building process, the “corruption” of taxi drivers and hotel operators who overcharged tourists.</w:t>
      </w:r>
    </w:p>
  </w:endnote>
  <w:endnote w:id="6">
    <w:p w14:paraId="66F313E4" w14:textId="7D1CD543" w:rsidR="005C28E4" w:rsidRPr="00EE6C73" w:rsidRDefault="005C28E4" w:rsidP="00167B40">
      <w:pPr>
        <w:pStyle w:val="EndnoteText"/>
        <w:spacing w:line="480" w:lineRule="auto"/>
      </w:pPr>
      <w:r w:rsidRPr="00EE6C73">
        <w:rPr>
          <w:rStyle w:val="EndnoteReference"/>
        </w:rPr>
        <w:endnoteRef/>
      </w:r>
      <w:r w:rsidRPr="00EE6C73">
        <w:t xml:space="preserve"> Indeed, in migration literature, the concept of “transit” countries versus “destination” countries has been increasingly </w:t>
      </w:r>
      <w:r w:rsidRPr="00EE6C73">
        <w:t xml:space="preserve">complexified, as it has become clear that persons increasingly spend significant time in countries where they may never have set out to stay, while even places people may seek to reach may themselves become places of “transit” </w:t>
      </w:r>
      <w:r w:rsidRPr="00EE6C73">
        <w:fldChar w:fldCharType="begin"/>
      </w:r>
      <w:r>
        <w:instrText xml:space="preserve"> ADDIN EN.CITE &lt;EndNote&gt;&lt;Cite&gt;&lt;Author&gt;Coutin&lt;/Author&gt;&lt;Year&gt;2005&lt;/Year&gt;&lt;RecNum&gt;228&lt;/RecNum&gt;&lt;IDText&gt;195-206&lt;/IDText&gt;&lt;Prefix&gt;see &lt;/Prefix&gt;&lt;DisplayText&gt;(see Coutin 2005)&lt;/DisplayText&gt;&lt;record&gt;&lt;rec-number&gt;228&lt;/rec-number&gt;&lt;foreign-keys&gt;&lt;key app="EN" db-id="d9spxf00155fxdestrn5zef9d0rdvpaxpr5e" timestamp="1485273590"&gt;228&lt;/key&gt;&lt;/foreign-keys&gt;&lt;ref-type name="Journal Article"&gt;17&lt;/ref-type&gt;&lt;contributors&gt;&lt;authors&gt;&lt;author&gt;Coutin, Susan&lt;/author&gt;&lt;/authors&gt;&lt;/contributors&gt;&lt;titles&gt;&lt;title&gt;Being En Route&lt;/title&gt;&lt;secondary-title&gt;American Anthropologist&lt;/secondary-title&gt;&lt;/titles&gt;&lt;periodical&gt;&lt;full-title&gt;American Anthropologist&lt;/full-title&gt;&lt;/periodical&gt;&lt;pages&gt;195-206&lt;/pages&gt;&lt;volume&gt;107&lt;/volume&gt;&lt;number&gt;2&lt;/number&gt;&lt;dates&gt;&lt;year&gt;2005&lt;/year&gt;&lt;/dates&gt;&lt;urls&gt;&lt;/urls&gt;&lt;/record&gt;&lt;/Cite&gt;&lt;/EndNote&gt;</w:instrText>
      </w:r>
      <w:r w:rsidRPr="00EE6C73">
        <w:fldChar w:fldCharType="separate"/>
      </w:r>
      <w:r>
        <w:rPr>
          <w:noProof/>
        </w:rPr>
        <w:t>(</w:t>
      </w:r>
      <w:hyperlink w:anchor="_ENREF_15" w:tooltip="Coutin, 2005 #228" w:history="1">
        <w:r>
          <w:rPr>
            <w:noProof/>
          </w:rPr>
          <w:t>see Coutin 2005</w:t>
        </w:r>
      </w:hyperlink>
      <w:r>
        <w:rPr>
          <w:noProof/>
        </w:rPr>
        <w:t>)</w:t>
      </w:r>
      <w:r w:rsidRPr="00EE6C73">
        <w:fldChar w:fldCharType="end"/>
      </w:r>
      <w:r w:rsidRPr="00EE6C73">
        <w:t>.</w:t>
      </w:r>
    </w:p>
  </w:endnote>
  <w:endnote w:id="7">
    <w:p w14:paraId="164F0452" w14:textId="77777777" w:rsidR="005C28E4" w:rsidRDefault="005C28E4" w:rsidP="00167B40">
      <w:pPr>
        <w:pStyle w:val="EndnoteText"/>
        <w:spacing w:line="480" w:lineRule="auto"/>
      </w:pPr>
      <w:r>
        <w:rPr>
          <w:rStyle w:val="EndnoteReference"/>
        </w:rPr>
        <w:endnoteRef/>
      </w:r>
      <w:r>
        <w:t xml:space="preserve"> </w:t>
      </w:r>
      <w:r w:rsidRPr="00107B3A">
        <w:rPr>
          <w:rFonts w:cs="Helvetica"/>
          <w:color w:val="auto"/>
        </w:rPr>
        <w:t>Grand Chamber, European Court of Human Rights, January 2011. M.S.S. v. Belgium and Greece.</w:t>
      </w:r>
    </w:p>
  </w:endnote>
  <w:endnote w:id="8">
    <w:p w14:paraId="7065863E" w14:textId="1C45EC89" w:rsidR="005C28E4" w:rsidRPr="00EE6C73" w:rsidRDefault="005C28E4" w:rsidP="00167B40">
      <w:pPr>
        <w:pStyle w:val="EndnoteText"/>
        <w:spacing w:line="480" w:lineRule="auto"/>
      </w:pPr>
      <w:r w:rsidRPr="00EE6C73">
        <w:rPr>
          <w:rStyle w:val="EndnoteReference"/>
        </w:rPr>
        <w:endnoteRef/>
      </w:r>
      <w:r w:rsidRPr="00EE6C73">
        <w:t xml:space="preserve"> As the M</w:t>
      </w:r>
      <w:r>
        <w:t>.</w:t>
      </w:r>
      <w:r w:rsidRPr="00EE6C73">
        <w:t>S</w:t>
      </w:r>
      <w:r>
        <w:t>.</w:t>
      </w:r>
      <w:r w:rsidRPr="00EE6C73">
        <w:t>S</w:t>
      </w:r>
      <w:r>
        <w:t>.</w:t>
      </w:r>
      <w:r w:rsidRPr="00EE6C73">
        <w:t xml:space="preserve"> decision itself shows, while housing and social support for asylum seekers is always an issue in Europe, the dearth of social support to asylum seekers in Greece is particularly noteworthy in comparison </w:t>
      </w:r>
      <w:r w:rsidRPr="00EE6C73">
        <w:fldChar w:fldCharType="begin">
          <w:fldData xml:space="preserve">PEVuZE5vdGU+PENpdGU+PEF1dGhvcj5Ob3JyZWRhbTwvQXV0aG9yPjxZZWFyPjIwMDY8L1llYXI+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</w:fldData>
        </w:fldChar>
      </w:r>
      <w:r>
        <w:instrText xml:space="preserve"> ADDIN EN.CITE </w:instrText>
      </w:r>
      <w:r>
        <w:fldChar w:fldCharType="begin">
          <w:fldData xml:space="preserve">PEVuZE5vdGU+PENpdGU+PEF1dGhvcj5Ob3JyZWRhbTwvQXV0aG9yPjxZZWFyPjIwMDY8L1llYXI+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</w:fldData>
        </w:fldChar>
      </w:r>
      <w:r>
        <w:instrText xml:space="preserve"> ADDIN EN.CITE.DATA </w:instrText>
      </w:r>
      <w:r>
        <w:fldChar w:fldCharType="end"/>
      </w:r>
      <w:r w:rsidRPr="00EE6C73">
        <w:fldChar w:fldCharType="separate"/>
      </w:r>
      <w:r>
        <w:rPr>
          <w:noProof/>
        </w:rPr>
        <w:t xml:space="preserve">(see for instance </w:t>
      </w:r>
      <w:hyperlink w:anchor="_ENREF_40" w:tooltip="Norredam, 2006 #1146" w:history="1">
        <w:r>
          <w:rPr>
            <w:noProof/>
          </w:rPr>
          <w:t>Norredam et al. 2006</w:t>
        </w:r>
      </w:hyperlink>
      <w:r>
        <w:rPr>
          <w:noProof/>
        </w:rPr>
        <w:t xml:space="preserve">; </w:t>
      </w:r>
      <w:hyperlink w:anchor="_ENREF_14" w:tooltip="Clarke, 2013 #1152" w:history="1">
        <w:r>
          <w:rPr>
            <w:noProof/>
          </w:rPr>
          <w:t>Clarke 2013</w:t>
        </w:r>
      </w:hyperlink>
      <w:r>
        <w:rPr>
          <w:noProof/>
        </w:rPr>
        <w:t xml:space="preserve">; </w:t>
      </w:r>
      <w:hyperlink w:anchor="_ENREF_31" w:tooltip="Ioakimidis, 2014 #1150" w:history="1">
        <w:r>
          <w:rPr>
            <w:noProof/>
          </w:rPr>
          <w:t>Ioakimidis et al. 2014</w:t>
        </w:r>
      </w:hyperlink>
      <w:r>
        <w:rPr>
          <w:noProof/>
        </w:rPr>
        <w:t>)</w:t>
      </w:r>
      <w:r w:rsidRPr="00EE6C73">
        <w:fldChar w:fldCharType="end"/>
      </w:r>
      <w:r w:rsidRPr="00EE6C73">
        <w:t>.</w:t>
      </w:r>
    </w:p>
  </w:endnote>
  <w:endnote w:id="9">
    <w:p w14:paraId="01DBEB2B" w14:textId="5D896550" w:rsidR="005C28E4" w:rsidRPr="00EE6C73" w:rsidRDefault="005C28E4" w:rsidP="00167B40">
      <w:pPr>
        <w:pStyle w:val="EndnoteText"/>
        <w:spacing w:line="480" w:lineRule="auto"/>
      </w:pPr>
      <w:r w:rsidRPr="00EE6C73">
        <w:rPr>
          <w:rStyle w:val="EndnoteReference"/>
        </w:rPr>
        <w:endnoteRef/>
      </w:r>
      <w:r w:rsidRPr="00EE6C73">
        <w:t xml:space="preserve"> </w:t>
      </w:r>
      <w:r w:rsidRPr="00EE6C73">
        <w:rPr>
          <w:color w:val="343434"/>
        </w:rPr>
        <w:t xml:space="preserve">With the enormous numbers coming into Greece in 2015-16, the Greek government—at the behest of the EU—created “hotspots” on the Greek islands, with the formal goal of registering asylum seekers and granting them temporary permission to stay </w:t>
      </w:r>
      <w:r w:rsidRPr="00EE6C73">
        <w:rPr>
          <w:color w:val="343434"/>
        </w:rPr>
        <w:t xml:space="preserve">in order to apply for asylum. With the inauguration of the Turkey/EU deal in March 2016, however, these hotpots have effectively become, in the words of one interlocutor (a worker on Lesvos) “detention centers,” where </w:t>
      </w:r>
      <w:r>
        <w:rPr>
          <w:color w:val="343434"/>
        </w:rPr>
        <w:t xml:space="preserve">many </w:t>
      </w:r>
      <w:r w:rsidRPr="00EE6C73">
        <w:rPr>
          <w:color w:val="343434"/>
        </w:rPr>
        <w:t xml:space="preserve">people are </w:t>
      </w:r>
      <w:r>
        <w:rPr>
          <w:color w:val="343434"/>
        </w:rPr>
        <w:t>subject</w:t>
      </w:r>
      <w:r w:rsidRPr="00EE6C73">
        <w:rPr>
          <w:color w:val="343434"/>
        </w:rPr>
        <w:t xml:space="preserve"> to removal to Turkey. Meanwhile, the problem of housing and services for </w:t>
      </w:r>
      <w:r>
        <w:rPr>
          <w:color w:val="343434"/>
        </w:rPr>
        <w:t>those in limbo</w:t>
      </w:r>
      <w:r w:rsidRPr="00EE6C73">
        <w:rPr>
          <w:color w:val="343434"/>
        </w:rPr>
        <w:t xml:space="preserve"> extremely concerning.</w:t>
      </w:r>
    </w:p>
  </w:endnote>
  <w:endnote w:id="10">
    <w:p w14:paraId="0F368482" w14:textId="3F0F0D53" w:rsidR="005C28E4" w:rsidRDefault="005C28E4" w:rsidP="00167B40">
      <w:pPr>
        <w:pStyle w:val="EndnoteText"/>
        <w:spacing w:line="480" w:lineRule="auto"/>
      </w:pPr>
      <w:r>
        <w:rPr>
          <w:rStyle w:val="EndnoteReference"/>
        </w:rPr>
        <w:endnoteRef/>
      </w:r>
      <w:r>
        <w:t xml:space="preserve"> After the institution of the agreement, asylum committees in Greece initially refused to make decisions that would return asylum seekers to Turkey </w:t>
      </w:r>
      <w:r>
        <w:t xml:space="preserve">on the grounds that Turkey cannot be deemed a “safe third country.” This sparked the Minister of Migration, Giannis </w:t>
      </w:r>
      <w:r>
        <w:t>Mouzalas, to reconfigure the personnel on the asylum committees in order to make them more restrictive.</w:t>
      </w:r>
    </w:p>
  </w:endnote>
  <w:endnote w:id="11">
    <w:p w14:paraId="76E41CDA" w14:textId="795DC019" w:rsidR="005C28E4" w:rsidRDefault="005C28E4" w:rsidP="00167B40">
      <w:pPr>
        <w:pStyle w:val="EndnoteText"/>
        <w:spacing w:line="480" w:lineRule="auto"/>
      </w:pPr>
      <w:r>
        <w:rPr>
          <w:rStyle w:val="EndnoteReference"/>
        </w:rPr>
        <w:endnoteRef/>
      </w:r>
      <w:r>
        <w:t xml:space="preserve"> The fear of being returned to Turkey, along with other policing measures, seems to have served as a deterrent. It is also noteworthy how policing on the opposite side of the Aegean (from the Turkish coast) seems also to have limited arrivals in Greece. For a detailed overview of how the hotspots are supposed to function, see European Council for Refugees and Exiles (2016). </w:t>
      </w:r>
      <w:r w:rsidRPr="00B2773F">
        <w:rPr>
          <w:i/>
        </w:rPr>
        <w:t>The Implementation of the Hotspots in Italy and Greece: A Study.</w:t>
      </w:r>
      <w:r>
        <w:t xml:space="preserve"> </w:t>
      </w:r>
    </w:p>
  </w:endnote>
  <w:endnote w:id="12">
    <w:p w14:paraId="0BA60639" w14:textId="77777777" w:rsidR="005C28E4" w:rsidRDefault="005C28E4" w:rsidP="00167B40">
      <w:pPr>
        <w:pStyle w:val="EndnoteText"/>
        <w:spacing w:line="480" w:lineRule="auto"/>
      </w:pPr>
      <w:r>
        <w:rPr>
          <w:rStyle w:val="EndnoteReference"/>
        </w:rPr>
        <w:endnoteRef/>
      </w:r>
      <w:r>
        <w:t xml:space="preserve"> See a recent account of crossings taking place in </w:t>
      </w:r>
      <w:r>
        <w:t xml:space="preserve">Patras: </w:t>
      </w:r>
      <w:r w:rsidRPr="00380400">
        <w:t>http://www.slate.com/articles/news_and_politics/gender_and_migration/2017/07/the_greek_port_of_patras_is_a_makeshift_refugee_camp.html</w:t>
      </w:r>
    </w:p>
  </w:endnote>
  <w:endnote w:id="13">
    <w:p w14:paraId="69F8550B" w14:textId="60F28048" w:rsidR="005C28E4" w:rsidRDefault="005C28E4" w:rsidP="00167B40">
      <w:pPr>
        <w:pStyle w:val="EndnoteText"/>
        <w:spacing w:line="480" w:lineRule="auto"/>
      </w:pPr>
      <w:r>
        <w:rPr>
          <w:rStyle w:val="EndnoteReference"/>
        </w:rPr>
        <w:endnoteRef/>
      </w:r>
      <w:r>
        <w:t xml:space="preserve"> As in all asylum regimes, decision-making for country relocation is subject to the shifting political and social contexts of the examining country. For instance, I have recently heard numerous accounts (from advocates and asylum seekers) of palpably restrictive decisions rendered by Germany and </w:t>
      </w:r>
      <w:r>
        <w:t>France, in particular.</w:t>
      </w:r>
    </w:p>
  </w:endnote>
  <w:endnote w:id="14">
    <w:p w14:paraId="37FB1A6B" w14:textId="66A5064D" w:rsidR="005C28E4" w:rsidRDefault="005C28E4" w:rsidP="00167B40">
      <w:pPr>
        <w:pStyle w:val="EndnoteText"/>
        <w:spacing w:line="480" w:lineRule="auto"/>
      </w:pPr>
      <w:r>
        <w:rPr>
          <w:rStyle w:val="EndnoteReference"/>
        </w:rPr>
        <w:endnoteRef/>
      </w:r>
      <w:r>
        <w:t xml:space="preserve"> By the time this chapter is published, the asylum system in Greece will almost certainly have undergone significant changes. The Asylum Information Database (AIDA) provides frequent updates on asylum systems. The most recent is this summary of the key changes to the Greek asylum procedure in 2016-2017. </w:t>
      </w:r>
      <w:r w:rsidRPr="00446182">
        <w:t>http://www.asylumineurope.org/news/28-03-2017/aida-2016-update-greece</w:t>
      </w:r>
      <w:r>
        <w:t>.</w:t>
      </w:r>
    </w:p>
  </w:endnote>
  <w:endnote w:id="15">
    <w:p w14:paraId="6CD980CC" w14:textId="2E97E39A" w:rsidR="005C28E4" w:rsidRDefault="005C28E4" w:rsidP="00167B40">
      <w:pPr>
        <w:pStyle w:val="EndnoteText"/>
        <w:spacing w:line="480" w:lineRule="auto"/>
      </w:pPr>
      <w:r>
        <w:rPr>
          <w:rStyle w:val="EndnoteReference"/>
        </w:rPr>
        <w:endnoteRef/>
      </w:r>
      <w:r>
        <w:t xml:space="preserve"> As Anna </w:t>
      </w:r>
      <w:r>
        <w:t xml:space="preserve">Carastathis </w:t>
      </w:r>
      <w:r>
        <w:fldChar w:fldCharType="begin"/>
      </w:r>
      <w:r>
        <w:instrText xml:space="preserve"> ADDIN EN.CITE &lt;EndNote&gt;&lt;Cite ExcludeAuth="1"&gt;&lt;Author&gt;Carastathis&lt;/Author&gt;&lt;Year&gt;2015&lt;/Year&gt;&lt;RecNum&gt;1141&lt;/RecNum&gt;&lt;IDText&gt;73-95&lt;/IDText&gt;&lt;DisplayText&gt;(2015)&lt;/DisplayText&gt;&lt;record&gt;&lt;rec-number&gt;1141&lt;/rec-number&gt;&lt;foreign-keys&gt;&lt;key app="EN" db-id="d9spxf00155fxdestrn5zef9d0rdvpaxpr5e" timestamp="1485274841"&gt;1141&lt;/key&gt;&lt;/foreign-keys&gt;&lt;ref-type name="Journal Article"&gt;17&lt;/ref-type&gt;&lt;contributors&gt;&lt;authors&gt;&lt;author&gt;Carastathis, Anna&lt;/author&gt;&lt;/authors&gt;&lt;/contributors&gt;&lt;titles&gt;&lt;title&gt;The Politics of Austerity and the Affective Economy of Hostility: Racialized Gendered Violence and Crises of Belonging in Greece&lt;/title&gt;&lt;secondary-title&gt;Feminist Review&lt;/secondary-title&gt;&lt;/titles&gt;&lt;periodical&gt;&lt;full-title&gt;Feminist Review&lt;/full-title&gt;&lt;/periodical&gt;&lt;pages&gt;73-95&lt;/pages&gt;&lt;volume&gt;109&lt;/volume&gt;&lt;dates&gt;&lt;year&gt;2015&lt;/year&gt;&lt;/dates&gt;&lt;urls&gt;&lt;/urls&gt;&lt;/record&gt;&lt;/Cite&gt;&lt;/EndNote&gt;</w:instrText>
      </w:r>
      <w:r>
        <w:fldChar w:fldCharType="separate"/>
      </w:r>
      <w:r>
        <w:rPr>
          <w:noProof/>
        </w:rPr>
        <w:t>(</w:t>
      </w:r>
      <w:hyperlink w:anchor="_ENREF_13" w:tooltip="Carastathis, 2015 #1141" w:history="1">
        <w:r>
          <w:rPr>
            <w:noProof/>
          </w:rPr>
          <w:t>2015</w:t>
        </w:r>
      </w:hyperlink>
      <w:r>
        <w:rPr>
          <w:noProof/>
        </w:rPr>
        <w:t>)</w:t>
      </w:r>
      <w:r>
        <w:fldChar w:fldCharType="end"/>
      </w:r>
      <w:r>
        <w:t xml:space="preserve"> shows, another trend has been forms of hostility to migrants that frame increasing racism as a result of austerity and the “bitter pill” that Greeks have had to swallow. </w:t>
      </w:r>
    </w:p>
  </w:endnote>
  <w:endnote w:id="16">
    <w:p w14:paraId="6F2F0A72" w14:textId="546A5B01" w:rsidR="005C28E4" w:rsidRPr="00EE6C73" w:rsidRDefault="005C28E4" w:rsidP="00167B40">
      <w:pPr>
        <w:pStyle w:val="EndnoteText"/>
        <w:spacing w:line="480" w:lineRule="auto"/>
      </w:pPr>
      <w:r w:rsidRPr="00EE6C73">
        <w:rPr>
          <w:rStyle w:val="EndnoteReference"/>
        </w:rPr>
        <w:endnoteRef/>
      </w:r>
      <w:r w:rsidRPr="00EE6C73">
        <w:t xml:space="preserve"> Whereas </w:t>
      </w:r>
      <w:r w:rsidRPr="00EE6C73">
        <w:rPr>
          <w:i/>
        </w:rPr>
        <w:t>solidarity</w:t>
      </w:r>
      <w:r w:rsidRPr="00EE6C73">
        <w:t xml:space="preserve"> is a concept most often associated with the more radical left </w:t>
      </w:r>
      <w:r>
        <w:fldChar w:fldCharType="begin"/>
      </w:r>
      <w:r>
        <w:instrText xml:space="preserve"> ADDIN EN.CITE &lt;EndNote&gt;&lt;Cite&gt;&lt;Author&gt;Rozakou&lt;/Author&gt;&lt;Year&gt;2006&lt;/Year&gt;&lt;RecNum&gt;199&lt;/RecNum&gt;&lt;IDText&gt;325-355&lt;/IDText&gt;&lt;DisplayText&gt;(Rozakou 2006)&lt;/DisplayText&gt;&lt;record&gt;&lt;rec-number&gt;199&lt;/rec-number&gt;&lt;foreign-keys&gt;&lt;key app="EN" db-id="d9spxf00155fxdestrn5zef9d0rdvpaxpr5e" timestamp="1485273589"&gt;199&lt;/key&gt;&lt;/foreign-keys&gt;&lt;ref-type name="Book Section"&gt;5&lt;/ref-type&gt;&lt;contributors&gt;&lt;authors&gt;&lt;author&gt;Rozakou, Katerina&lt;/author&gt;&lt;/authors&gt;&lt;secondary-authors&gt;&lt;author&gt;Papataxarchis, Euthemios&lt;/author&gt;&lt;/secondary-authors&gt;&lt;/contributors&gt;&lt;titles&gt;&lt;title&gt;Street Work: Oria kai antifaseis ton synantiseon Ellinon ethelonton kai prosfygon [Street Work: Boundaries and Contradictions of the Encounters between Greek Volunteers and Refugees]&lt;/title&gt;&lt;secondary-title&gt;I Peripeties tis Eterotitas: I Paragogi tis Politismikis Diaforas stin Simerini Ellada [Adventures of Alterity: The Production of Cultural Difference in Contemporary Greece]&lt;/secondary-title&gt;&lt;/titles&gt;&lt;pages&gt;325-355&lt;/pages&gt;&lt;dates&gt;&lt;year&gt;2006&lt;/year&gt;&lt;/dates&gt;&lt;pub-location&gt;Athens&lt;/pub-location&gt;&lt;publisher&gt;Alexandria&lt;/publisher&gt;&lt;urls&gt;&lt;/urls&gt;&lt;/record&gt;&lt;/Cite&gt;&lt;/EndNote&gt;</w:instrText>
      </w:r>
      <w:r>
        <w:fldChar w:fldCharType="separate"/>
      </w:r>
      <w:r>
        <w:rPr>
          <w:noProof/>
        </w:rPr>
        <w:t>(</w:t>
      </w:r>
      <w:hyperlink w:anchor="_ENREF_51" w:tooltip="Rozakou, 2006 #199" w:history="1">
        <w:r>
          <w:rPr>
            <w:noProof/>
          </w:rPr>
          <w:t>Rozakou 2006</w:t>
        </w:r>
      </w:hyperlink>
      <w:r>
        <w:rPr>
          <w:noProof/>
        </w:rPr>
        <w:t>)</w:t>
      </w:r>
      <w:r>
        <w:fldChar w:fldCharType="end"/>
      </w:r>
      <w:r>
        <w:t xml:space="preserve">, </w:t>
      </w:r>
      <w:r w:rsidRPr="00EE6C73">
        <w:t>it has exploded in the public sphere since the onset of economic collapse in Greece. The current politicization of solidarity, however, tends to elide the ways in which this category has often been associated with spheres of civil society that “</w:t>
      </w:r>
      <w:r w:rsidRPr="00EE6C73">
        <w:t xml:space="preserve">solidarians” themselves would reject, including Allileggii, the NGO of the Orthodox Church, which significantly predates the crisis. </w:t>
      </w:r>
    </w:p>
  </w:endnote>
  <w:endnote w:id="17">
    <w:p w14:paraId="7AB09D63" w14:textId="114E7A6A" w:rsidR="005C28E4" w:rsidRPr="00EE6C73" w:rsidRDefault="005C28E4" w:rsidP="00167B40">
      <w:pPr>
        <w:pStyle w:val="EndnoteText"/>
        <w:spacing w:line="480" w:lineRule="auto"/>
      </w:pPr>
      <w:r w:rsidRPr="00EE6C73">
        <w:rPr>
          <w:rStyle w:val="EndnoteReference"/>
        </w:rPr>
        <w:endnoteRef/>
      </w:r>
      <w:r>
        <w:t xml:space="preserve"> These rumo</w:t>
      </w:r>
      <w:r w:rsidRPr="00EE6C73">
        <w:t xml:space="preserve">rs themselves </w:t>
      </w:r>
      <w:r>
        <w:t>highlight</w:t>
      </w:r>
      <w:r w:rsidRPr="00EE6C73">
        <w:t xml:space="preserve"> the role of money as a moralizing force in austerity Greece, either </w:t>
      </w:r>
      <w:r w:rsidRPr="00EE6C73">
        <w:t xml:space="preserve">as a way to claim moral purity or ascribe moral impurity. </w:t>
      </w:r>
    </w:p>
  </w:endnote>
  <w:endnote w:id="18">
    <w:p w14:paraId="362FBE93" w14:textId="26D46CEA" w:rsidR="005C28E4" w:rsidRDefault="005C28E4" w:rsidP="00167B40">
      <w:pPr>
        <w:pStyle w:val="EndnoteText"/>
        <w:spacing w:line="480" w:lineRule="auto"/>
      </w:pPr>
      <w:r>
        <w:rPr>
          <w:rStyle w:val="EndnoteReference"/>
        </w:rPr>
        <w:endnoteRef/>
      </w:r>
      <w:r>
        <w:t xml:space="preserve"> As the reception challenges in Greece have become more chronic, formal NGOs and international organizations have now become relatively dominant, not so much superseding as functioning alongside and sometimes overlapping with solidarity initiatives (though not always in harmony). As the relative urgency of the situation has waned, some solidarity groups have disbanded. Other collectivities with roots in the solidarity movement have taken on the status of formal NGOs or nonprofits, an example of what Katerina </w:t>
      </w:r>
      <w:r>
        <w:t>Rozakou refers to as the “NGOification of solidarity.”</w:t>
      </w:r>
    </w:p>
  </w:endnote>
  <w:endnote w:id="19">
    <w:p w14:paraId="2B306AF7" w14:textId="77777777" w:rsidR="005C28E4" w:rsidRDefault="005C28E4" w:rsidP="00167B40">
      <w:pPr>
        <w:pStyle w:val="EndnoteText"/>
        <w:spacing w:line="480" w:lineRule="auto"/>
      </w:pPr>
      <w:r>
        <w:rPr>
          <w:rStyle w:val="EndnoteReference"/>
        </w:rPr>
        <w:endnoteRef/>
      </w:r>
      <w:r>
        <w:t xml:space="preserve"> As I argue in a recent article, </w:t>
      </w:r>
      <w:r>
        <w:t xml:space="preserve">solidarians themselves are rarely naïve about these overlaps between solidarity and neoliberalization, and they often engage in heated moments of internal critique and debate regarding solidarity’s role as an emancipatory force which is, simultaneously, entangled in neoliberal tendencies (Cabot 2016). </w:t>
      </w:r>
    </w:p>
  </w:endnote>
  <w:endnote w:id="20">
    <w:p w14:paraId="72C47824" w14:textId="77777777" w:rsidR="005C28E4" w:rsidRPr="00EE6C73" w:rsidRDefault="005C28E4" w:rsidP="00167B40">
      <w:pPr>
        <w:pStyle w:val="EndnoteText"/>
        <w:spacing w:line="480" w:lineRule="auto"/>
      </w:pPr>
      <w:r w:rsidRPr="00EE6C73">
        <w:rPr>
          <w:rStyle w:val="EndnoteReference"/>
        </w:rPr>
        <w:endnoteRef/>
      </w:r>
      <w:r w:rsidRPr="00EE6C73">
        <w:t xml:space="preserve"> In my book (2014), I show how the concept of hospitality, based on asymmetry and obligation, is contradictory to the enactment of rights-based assistance, which are grounded on entitlement. </w:t>
      </w:r>
    </w:p>
  </w:endnote>
  <w:endnote w:id="21">
    <w:p w14:paraId="7641E47A" w14:textId="2D15D2CC" w:rsidR="005C28E4" w:rsidRPr="00EE6C73" w:rsidRDefault="005C28E4" w:rsidP="00167B40">
      <w:pPr>
        <w:pStyle w:val="EndnoteText"/>
        <w:spacing w:line="480" w:lineRule="auto"/>
      </w:pPr>
      <w:r w:rsidRPr="00EE6C73">
        <w:rPr>
          <w:rStyle w:val="EndnoteReference"/>
        </w:rPr>
        <w:endnoteRef/>
      </w:r>
      <w:r w:rsidRPr="00EE6C73">
        <w:t xml:space="preserve"> Such approaches are, of course, grounded in the Foucauldian argument that modernity is characterized by the </w:t>
      </w:r>
      <w:r w:rsidRPr="00EE6C73">
        <w:t xml:space="preserve">pastoralization of governmental power and its diffusion into the arenas of ethics and care of the self </w:t>
      </w:r>
      <w:r w:rsidRPr="00EE6C73">
        <w:fldChar w:fldCharType="begin"/>
      </w:r>
      <w:r>
        <w:instrText xml:space="preserve"> ADDIN EN.CITE &lt;EndNote&gt;&lt;Cite&gt;&lt;Author&gt;Foucault&lt;/Author&gt;&lt;Year&gt;1988&lt;/Year&gt;&lt;RecNum&gt;409&lt;/RecNum&gt;&lt;IDText&gt;v. &amp;lt;2-3 &amp;gt;&lt;/IDText&gt;&lt;DisplayText&gt;(Foucault 1988)&lt;/DisplayText&gt;&lt;record&gt;&lt;rec-number&gt;409&lt;/rec-number&gt;&lt;foreign-keys&gt;&lt;key app="EN" db-id="d9spxf00155fxdestrn5zef9d0rdvpaxpr5e" timestamp="1485273596"&gt;409&lt;/key&gt;&lt;/foreign-keys&gt;&lt;ref-type name="Book"&gt;6&lt;/ref-type&gt;&lt;contributors&gt;&lt;authors&gt;&lt;author&gt;Foucault, Michel&lt;/author&gt;&lt;/authors&gt;&lt;/contributors&gt;&lt;titles&gt;&lt;title&gt;The history of sexuality&lt;/title&gt;&lt;/titles&gt;&lt;pages&gt;v. &amp;lt;2-3 &amp;gt;&lt;/pages&gt;&lt;edition&gt;1st Vintage Books&lt;/edition&gt;&lt;keywords&gt;&lt;keyword&gt;Sex customs History.&lt;/keyword&gt;&lt;/keywords&gt;&lt;dates&gt;&lt;year&gt;1988&lt;/year&gt;&lt;/dates&gt;&lt;pub-location&gt;New York&lt;/pub-location&gt;&lt;publisher&gt;Vintage Books&lt;/publisher&gt;&lt;isbn&gt;0394751221 (v. 2)&lt;/isbn&gt;&lt;accession-num&gt;3698507&lt;/accession-num&gt;&lt;call-num&gt;Jefferson or Adams Building Reading Rooms HQ12; .F6813 1980&lt;/call-num&gt;&lt;urls&gt;&lt;related-urls&gt;&lt;url&gt;http://www.loc.gov/catdir/description/random048/79007460.html&lt;/url&gt;&lt;/related-urls&gt;&lt;/urls&gt;&lt;/record&gt;&lt;/Cite&gt;&lt;/EndNote&gt;</w:instrText>
      </w:r>
      <w:r w:rsidRPr="00EE6C73">
        <w:fldChar w:fldCharType="separate"/>
      </w:r>
      <w:r>
        <w:rPr>
          <w:noProof/>
        </w:rPr>
        <w:t>(</w:t>
      </w:r>
      <w:hyperlink w:anchor="_ENREF_25" w:tooltip="Foucault, 1988 #409" w:history="1">
        <w:r>
          <w:rPr>
            <w:noProof/>
          </w:rPr>
          <w:t>Foucault 1988</w:t>
        </w:r>
      </w:hyperlink>
      <w:r>
        <w:rPr>
          <w:noProof/>
        </w:rPr>
        <w:t>)</w:t>
      </w:r>
      <w:r w:rsidRPr="00EE6C73">
        <w:fldChar w:fldCharType="end"/>
      </w:r>
      <w:r w:rsidRPr="00EE6C73">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8E7D" w14:textId="77777777" w:rsidR="003D7E06" w:rsidRDefault="003D7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768E" w14:textId="77777777" w:rsidR="005C28E4" w:rsidRDefault="005C28E4">
    <w:pPr>
      <w:tabs>
        <w:tab w:val="center" w:pos="4320"/>
        <w:tab w:val="right" w:pos="8640"/>
      </w:tabs>
      <w:jc w:val="right"/>
    </w:pPr>
    <w:r>
      <w:fldChar w:fldCharType="begin"/>
    </w:r>
    <w:r>
      <w:instrText>PAGE</w:instrText>
    </w:r>
    <w:r>
      <w:fldChar w:fldCharType="separate"/>
    </w:r>
    <w:r w:rsidR="003A3450">
      <w:rPr>
        <w:noProof/>
      </w:rPr>
      <w:t>1</w:t>
    </w:r>
    <w:r>
      <w:rPr>
        <w:noProof/>
      </w:rPr>
      <w:fldChar w:fldCharType="end"/>
    </w:r>
  </w:p>
  <w:p w14:paraId="0ACD1981" w14:textId="77777777" w:rsidR="005C28E4" w:rsidRDefault="005C28E4">
    <w:pPr>
      <w:spacing w:after="720"/>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C1FC" w14:textId="77777777" w:rsidR="003D7E06" w:rsidRDefault="003D7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8A3C" w14:textId="77777777" w:rsidR="00616A09" w:rsidRDefault="00616A09">
      <w:r>
        <w:separator/>
      </w:r>
    </w:p>
  </w:footnote>
  <w:footnote w:type="continuationSeparator" w:id="0">
    <w:p w14:paraId="6E5BF848" w14:textId="77777777" w:rsidR="00616A09" w:rsidRDefault="0061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ECBA" w14:textId="77777777" w:rsidR="003D7E06" w:rsidRDefault="003D7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CE90" w14:textId="77777777" w:rsidR="005C28E4" w:rsidRDefault="005C28E4">
    <w:pPr>
      <w:spacing w:before="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FD85" w14:textId="77777777" w:rsidR="003D7E06" w:rsidRDefault="003D7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isplayBackgroundShap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 HC&lt;/Style&gt;&lt;LeftDelim&gt;{&lt;/LeftDelim&gt;&lt;RightDelim&gt;}&lt;/RightDelim&gt;&lt;FontName&gt;Times New Roman&lt;/FontName&gt;&lt;FontSize&gt;12&lt;/FontSize&gt;&lt;ReflistTitle&gt;Works Cited &lt;/ReflistTitle&gt;&lt;StartingRefnum&gt;1&lt;/StartingRefnum&gt;&lt;FirstLineIndent&gt;0&lt;/FirstLineIndent&gt;&lt;HangingIndent&gt;720&lt;/HangingIndent&gt;&lt;LineSpacing&gt;0&lt;/LineSpacing&gt;&lt;SpaceAfter&gt;3&lt;/SpaceAfter&gt;&lt;HyperlinksEnabled&gt;1&lt;/HyperlinksEnabled&gt;&lt;HyperlinksVisible&gt;0&lt;/HyperlinksVisible&gt;&lt;EnableBibliographyCategories&gt;0&lt;/EnableBibliographyCategories&gt;&lt;/ENLayout&gt;"/>
    <w:docVar w:name="EN.Libraries" w:val="&lt;Libraries&gt;&lt;item db-id=&quot;d9spxf00155fxdestrn5zef9d0rdvpaxpr5e&quot;&gt;My EndNote Library&lt;record-ids&gt;&lt;item&gt;28&lt;/item&gt;&lt;item&gt;29&lt;/item&gt;&lt;item&gt;105&lt;/item&gt;&lt;item&gt;123&lt;/item&gt;&lt;item&gt;126&lt;/item&gt;&lt;item&gt;146&lt;/item&gt;&lt;item&gt;199&lt;/item&gt;&lt;item&gt;228&lt;/item&gt;&lt;item&gt;282&lt;/item&gt;&lt;item&gt;319&lt;/item&gt;&lt;item&gt;409&lt;/item&gt;&lt;item&gt;419&lt;/item&gt;&lt;item&gt;560&lt;/item&gt;&lt;item&gt;600&lt;/item&gt;&lt;item&gt;606&lt;/item&gt;&lt;item&gt;608&lt;/item&gt;&lt;item&gt;635&lt;/item&gt;&lt;item&gt;637&lt;/item&gt;&lt;item&gt;888&lt;/item&gt;&lt;item&gt;922&lt;/item&gt;&lt;item&gt;952&lt;/item&gt;&lt;item&gt;999&lt;/item&gt;&lt;item&gt;1032&lt;/item&gt;&lt;item&gt;1037&lt;/item&gt;&lt;item&gt;1053&lt;/item&gt;&lt;item&gt;1055&lt;/item&gt;&lt;item&gt;1056&lt;/item&gt;&lt;item&gt;1057&lt;/item&gt;&lt;item&gt;1058&lt;/item&gt;&lt;item&gt;1060&lt;/item&gt;&lt;item&gt;1061&lt;/item&gt;&lt;item&gt;1064&lt;/item&gt;&lt;item&gt;1067&lt;/item&gt;&lt;item&gt;1069&lt;/item&gt;&lt;item&gt;1070&lt;/item&gt;&lt;item&gt;1071&lt;/item&gt;&lt;item&gt;1095&lt;/item&gt;&lt;item&gt;1097&lt;/item&gt;&lt;item&gt;1102&lt;/item&gt;&lt;item&gt;1134&lt;/item&gt;&lt;item&gt;1136&lt;/item&gt;&lt;item&gt;1137&lt;/item&gt;&lt;item&gt;1138&lt;/item&gt;&lt;item&gt;1141&lt;/item&gt;&lt;item&gt;1163&lt;/item&gt;&lt;item&gt;1164&lt;/item&gt;&lt;item&gt;1182&lt;/item&gt;&lt;item&gt;1256&lt;/item&gt;&lt;item&gt;1257&lt;/item&gt;&lt;item&gt;1258&lt;/item&gt;&lt;item&gt;1260&lt;/item&gt;&lt;/record-ids&gt;&lt;/item&gt;&lt;/Libraries&gt;"/>
  </w:docVars>
  <w:rsids>
    <w:rsidRoot w:val="00CB66DF"/>
    <w:rsid w:val="00000891"/>
    <w:rsid w:val="00000CF8"/>
    <w:rsid w:val="00000F0B"/>
    <w:rsid w:val="000025CA"/>
    <w:rsid w:val="00002F32"/>
    <w:rsid w:val="00003851"/>
    <w:rsid w:val="00006401"/>
    <w:rsid w:val="00007165"/>
    <w:rsid w:val="0000743C"/>
    <w:rsid w:val="000074CF"/>
    <w:rsid w:val="00007565"/>
    <w:rsid w:val="000075D4"/>
    <w:rsid w:val="000110F6"/>
    <w:rsid w:val="0001110B"/>
    <w:rsid w:val="00011F64"/>
    <w:rsid w:val="00013BC8"/>
    <w:rsid w:val="00014E48"/>
    <w:rsid w:val="0001716F"/>
    <w:rsid w:val="00017753"/>
    <w:rsid w:val="000206C1"/>
    <w:rsid w:val="00020E71"/>
    <w:rsid w:val="000213B4"/>
    <w:rsid w:val="00021FA7"/>
    <w:rsid w:val="00022972"/>
    <w:rsid w:val="00024B2D"/>
    <w:rsid w:val="000263ED"/>
    <w:rsid w:val="00030B43"/>
    <w:rsid w:val="00030E0D"/>
    <w:rsid w:val="00031545"/>
    <w:rsid w:val="00031635"/>
    <w:rsid w:val="00031C2E"/>
    <w:rsid w:val="0003310A"/>
    <w:rsid w:val="00036C29"/>
    <w:rsid w:val="000406D3"/>
    <w:rsid w:val="0004268F"/>
    <w:rsid w:val="000432B2"/>
    <w:rsid w:val="0004348D"/>
    <w:rsid w:val="00045277"/>
    <w:rsid w:val="000453AA"/>
    <w:rsid w:val="00050A20"/>
    <w:rsid w:val="00050C26"/>
    <w:rsid w:val="00054122"/>
    <w:rsid w:val="00055F59"/>
    <w:rsid w:val="00056E6E"/>
    <w:rsid w:val="000603BA"/>
    <w:rsid w:val="00060FF0"/>
    <w:rsid w:val="00063570"/>
    <w:rsid w:val="0006374A"/>
    <w:rsid w:val="0006686B"/>
    <w:rsid w:val="000669F1"/>
    <w:rsid w:val="00066C42"/>
    <w:rsid w:val="00067EBA"/>
    <w:rsid w:val="00070575"/>
    <w:rsid w:val="00070B1D"/>
    <w:rsid w:val="00071CC0"/>
    <w:rsid w:val="00072C81"/>
    <w:rsid w:val="00074968"/>
    <w:rsid w:val="00074CA0"/>
    <w:rsid w:val="00074D37"/>
    <w:rsid w:val="00075139"/>
    <w:rsid w:val="0007516A"/>
    <w:rsid w:val="000775A5"/>
    <w:rsid w:val="00077A92"/>
    <w:rsid w:val="00077BE1"/>
    <w:rsid w:val="00080ED1"/>
    <w:rsid w:val="00083F7B"/>
    <w:rsid w:val="000852BF"/>
    <w:rsid w:val="00092BF6"/>
    <w:rsid w:val="00093AD6"/>
    <w:rsid w:val="00094256"/>
    <w:rsid w:val="00096548"/>
    <w:rsid w:val="00096C5F"/>
    <w:rsid w:val="0009799A"/>
    <w:rsid w:val="000A0514"/>
    <w:rsid w:val="000A1C7F"/>
    <w:rsid w:val="000A2671"/>
    <w:rsid w:val="000A2870"/>
    <w:rsid w:val="000A5712"/>
    <w:rsid w:val="000A7B27"/>
    <w:rsid w:val="000B13E0"/>
    <w:rsid w:val="000B16DC"/>
    <w:rsid w:val="000B1BF1"/>
    <w:rsid w:val="000B4A66"/>
    <w:rsid w:val="000B5DD3"/>
    <w:rsid w:val="000C096E"/>
    <w:rsid w:val="000C0BB4"/>
    <w:rsid w:val="000C297D"/>
    <w:rsid w:val="000C623A"/>
    <w:rsid w:val="000D1AE2"/>
    <w:rsid w:val="000D2CCC"/>
    <w:rsid w:val="000D6341"/>
    <w:rsid w:val="000D7D2E"/>
    <w:rsid w:val="000E0041"/>
    <w:rsid w:val="000E4A1E"/>
    <w:rsid w:val="000E54C8"/>
    <w:rsid w:val="000E6533"/>
    <w:rsid w:val="000E741C"/>
    <w:rsid w:val="000E7B1A"/>
    <w:rsid w:val="000F096A"/>
    <w:rsid w:val="000F0F44"/>
    <w:rsid w:val="000F1653"/>
    <w:rsid w:val="000F3577"/>
    <w:rsid w:val="000F35B9"/>
    <w:rsid w:val="000F38F7"/>
    <w:rsid w:val="000F4E35"/>
    <w:rsid w:val="000F58DA"/>
    <w:rsid w:val="000F60D0"/>
    <w:rsid w:val="0010257A"/>
    <w:rsid w:val="001046DD"/>
    <w:rsid w:val="00104A03"/>
    <w:rsid w:val="00106409"/>
    <w:rsid w:val="00106E68"/>
    <w:rsid w:val="00107B3A"/>
    <w:rsid w:val="00113901"/>
    <w:rsid w:val="0011430E"/>
    <w:rsid w:val="00114A77"/>
    <w:rsid w:val="00115727"/>
    <w:rsid w:val="001172A3"/>
    <w:rsid w:val="00117EDC"/>
    <w:rsid w:val="0012191C"/>
    <w:rsid w:val="00123271"/>
    <w:rsid w:val="00123737"/>
    <w:rsid w:val="00124438"/>
    <w:rsid w:val="0012676B"/>
    <w:rsid w:val="0012739C"/>
    <w:rsid w:val="001321FB"/>
    <w:rsid w:val="00133AEF"/>
    <w:rsid w:val="00135156"/>
    <w:rsid w:val="001354A9"/>
    <w:rsid w:val="00140C2A"/>
    <w:rsid w:val="0014376A"/>
    <w:rsid w:val="0014495A"/>
    <w:rsid w:val="00147E89"/>
    <w:rsid w:val="00153F84"/>
    <w:rsid w:val="00154AD4"/>
    <w:rsid w:val="0015593E"/>
    <w:rsid w:val="001600B8"/>
    <w:rsid w:val="00161BAD"/>
    <w:rsid w:val="001629D8"/>
    <w:rsid w:val="001643AE"/>
    <w:rsid w:val="00166BB2"/>
    <w:rsid w:val="00167A4A"/>
    <w:rsid w:val="00167B40"/>
    <w:rsid w:val="00174504"/>
    <w:rsid w:val="001747F4"/>
    <w:rsid w:val="00176B89"/>
    <w:rsid w:val="00177A71"/>
    <w:rsid w:val="00180F0A"/>
    <w:rsid w:val="001821E1"/>
    <w:rsid w:val="00182D09"/>
    <w:rsid w:val="001835AE"/>
    <w:rsid w:val="00187F5E"/>
    <w:rsid w:val="00190B8B"/>
    <w:rsid w:val="001926C9"/>
    <w:rsid w:val="001944FA"/>
    <w:rsid w:val="00196389"/>
    <w:rsid w:val="00196BE1"/>
    <w:rsid w:val="00196D4E"/>
    <w:rsid w:val="001A2980"/>
    <w:rsid w:val="001A2B78"/>
    <w:rsid w:val="001A2E98"/>
    <w:rsid w:val="001A4E29"/>
    <w:rsid w:val="001A5A70"/>
    <w:rsid w:val="001A7FC2"/>
    <w:rsid w:val="001B3560"/>
    <w:rsid w:val="001B79EB"/>
    <w:rsid w:val="001C16B1"/>
    <w:rsid w:val="001C4659"/>
    <w:rsid w:val="001C7DE2"/>
    <w:rsid w:val="001D0067"/>
    <w:rsid w:val="001D0DB2"/>
    <w:rsid w:val="001D0F45"/>
    <w:rsid w:val="001D1010"/>
    <w:rsid w:val="001D11B1"/>
    <w:rsid w:val="001D1378"/>
    <w:rsid w:val="001D20C3"/>
    <w:rsid w:val="001D32BE"/>
    <w:rsid w:val="001D4076"/>
    <w:rsid w:val="001D596E"/>
    <w:rsid w:val="001D646F"/>
    <w:rsid w:val="001D7493"/>
    <w:rsid w:val="001D7CE6"/>
    <w:rsid w:val="001E0285"/>
    <w:rsid w:val="001E1A00"/>
    <w:rsid w:val="001E5AB3"/>
    <w:rsid w:val="001E5BF8"/>
    <w:rsid w:val="001E71D5"/>
    <w:rsid w:val="001E7577"/>
    <w:rsid w:val="001F0E65"/>
    <w:rsid w:val="001F19FD"/>
    <w:rsid w:val="001F35E8"/>
    <w:rsid w:val="001F3777"/>
    <w:rsid w:val="001F3A15"/>
    <w:rsid w:val="001F5A72"/>
    <w:rsid w:val="001F773D"/>
    <w:rsid w:val="001F7E8E"/>
    <w:rsid w:val="00200B03"/>
    <w:rsid w:val="00201506"/>
    <w:rsid w:val="00205B17"/>
    <w:rsid w:val="00206443"/>
    <w:rsid w:val="00210268"/>
    <w:rsid w:val="00210D7C"/>
    <w:rsid w:val="00211D39"/>
    <w:rsid w:val="002122FD"/>
    <w:rsid w:val="002125EE"/>
    <w:rsid w:val="0021409E"/>
    <w:rsid w:val="00215E8C"/>
    <w:rsid w:val="00216ABB"/>
    <w:rsid w:val="00220289"/>
    <w:rsid w:val="00221458"/>
    <w:rsid w:val="00224B48"/>
    <w:rsid w:val="00227130"/>
    <w:rsid w:val="0023046A"/>
    <w:rsid w:val="002306C3"/>
    <w:rsid w:val="002317E2"/>
    <w:rsid w:val="002360AA"/>
    <w:rsid w:val="00236806"/>
    <w:rsid w:val="00237F94"/>
    <w:rsid w:val="00240E2A"/>
    <w:rsid w:val="00241AC9"/>
    <w:rsid w:val="002431C3"/>
    <w:rsid w:val="00245806"/>
    <w:rsid w:val="00253129"/>
    <w:rsid w:val="00253369"/>
    <w:rsid w:val="002534B2"/>
    <w:rsid w:val="00253670"/>
    <w:rsid w:val="00256C64"/>
    <w:rsid w:val="0026125A"/>
    <w:rsid w:val="00261930"/>
    <w:rsid w:val="00261E59"/>
    <w:rsid w:val="00262545"/>
    <w:rsid w:val="002627CA"/>
    <w:rsid w:val="00263CF4"/>
    <w:rsid w:val="0026615D"/>
    <w:rsid w:val="002662C7"/>
    <w:rsid w:val="00271F83"/>
    <w:rsid w:val="0027741B"/>
    <w:rsid w:val="00277687"/>
    <w:rsid w:val="00277E2B"/>
    <w:rsid w:val="00280E24"/>
    <w:rsid w:val="00281CFB"/>
    <w:rsid w:val="00282837"/>
    <w:rsid w:val="00282E17"/>
    <w:rsid w:val="002831D6"/>
    <w:rsid w:val="002834C8"/>
    <w:rsid w:val="0028450E"/>
    <w:rsid w:val="0029070C"/>
    <w:rsid w:val="002914A8"/>
    <w:rsid w:val="00295E89"/>
    <w:rsid w:val="002A00FF"/>
    <w:rsid w:val="002A2220"/>
    <w:rsid w:val="002A28DF"/>
    <w:rsid w:val="002A345D"/>
    <w:rsid w:val="002A6BD6"/>
    <w:rsid w:val="002A74C1"/>
    <w:rsid w:val="002B224E"/>
    <w:rsid w:val="002B433A"/>
    <w:rsid w:val="002B44D2"/>
    <w:rsid w:val="002B7A40"/>
    <w:rsid w:val="002C01A7"/>
    <w:rsid w:val="002C0722"/>
    <w:rsid w:val="002C2022"/>
    <w:rsid w:val="002C276F"/>
    <w:rsid w:val="002C52E2"/>
    <w:rsid w:val="002C5FB8"/>
    <w:rsid w:val="002D20DD"/>
    <w:rsid w:val="002D28AF"/>
    <w:rsid w:val="002D29BA"/>
    <w:rsid w:val="002D55A2"/>
    <w:rsid w:val="002D5641"/>
    <w:rsid w:val="002D6343"/>
    <w:rsid w:val="002E0D97"/>
    <w:rsid w:val="002E234E"/>
    <w:rsid w:val="002E2F18"/>
    <w:rsid w:val="002E3268"/>
    <w:rsid w:val="002E3A1A"/>
    <w:rsid w:val="002E3A9E"/>
    <w:rsid w:val="002E4233"/>
    <w:rsid w:val="002E479E"/>
    <w:rsid w:val="002E4FD7"/>
    <w:rsid w:val="002E5677"/>
    <w:rsid w:val="002E675D"/>
    <w:rsid w:val="002F062F"/>
    <w:rsid w:val="002F0AA5"/>
    <w:rsid w:val="002F3AB4"/>
    <w:rsid w:val="002F5726"/>
    <w:rsid w:val="00300C03"/>
    <w:rsid w:val="00303819"/>
    <w:rsid w:val="00303F02"/>
    <w:rsid w:val="00305DF6"/>
    <w:rsid w:val="00311EC9"/>
    <w:rsid w:val="00314FD6"/>
    <w:rsid w:val="00315177"/>
    <w:rsid w:val="003158C1"/>
    <w:rsid w:val="003200E0"/>
    <w:rsid w:val="003223FC"/>
    <w:rsid w:val="00322A5D"/>
    <w:rsid w:val="00323F5E"/>
    <w:rsid w:val="00325D65"/>
    <w:rsid w:val="00326116"/>
    <w:rsid w:val="00326565"/>
    <w:rsid w:val="003330DB"/>
    <w:rsid w:val="0033341B"/>
    <w:rsid w:val="00333503"/>
    <w:rsid w:val="0033415E"/>
    <w:rsid w:val="00335D78"/>
    <w:rsid w:val="003360C8"/>
    <w:rsid w:val="00337242"/>
    <w:rsid w:val="00337C60"/>
    <w:rsid w:val="00345A2F"/>
    <w:rsid w:val="00347483"/>
    <w:rsid w:val="003506CC"/>
    <w:rsid w:val="0035117F"/>
    <w:rsid w:val="0035288D"/>
    <w:rsid w:val="0035444C"/>
    <w:rsid w:val="00354AE6"/>
    <w:rsid w:val="00354B5A"/>
    <w:rsid w:val="003572BF"/>
    <w:rsid w:val="00360912"/>
    <w:rsid w:val="00361218"/>
    <w:rsid w:val="00361394"/>
    <w:rsid w:val="0036188B"/>
    <w:rsid w:val="0036430E"/>
    <w:rsid w:val="00364E0A"/>
    <w:rsid w:val="0036718B"/>
    <w:rsid w:val="00370B0C"/>
    <w:rsid w:val="00372E69"/>
    <w:rsid w:val="00374683"/>
    <w:rsid w:val="00374E15"/>
    <w:rsid w:val="00374F04"/>
    <w:rsid w:val="00375482"/>
    <w:rsid w:val="00375C46"/>
    <w:rsid w:val="00380400"/>
    <w:rsid w:val="00381A1C"/>
    <w:rsid w:val="00382774"/>
    <w:rsid w:val="0038286A"/>
    <w:rsid w:val="00382A99"/>
    <w:rsid w:val="0038486E"/>
    <w:rsid w:val="0038508F"/>
    <w:rsid w:val="0038564E"/>
    <w:rsid w:val="00386190"/>
    <w:rsid w:val="00393BF1"/>
    <w:rsid w:val="00393E7E"/>
    <w:rsid w:val="003953E0"/>
    <w:rsid w:val="00395AEF"/>
    <w:rsid w:val="00396F93"/>
    <w:rsid w:val="00397501"/>
    <w:rsid w:val="0039755D"/>
    <w:rsid w:val="00397C2D"/>
    <w:rsid w:val="003A08BB"/>
    <w:rsid w:val="003A0D2B"/>
    <w:rsid w:val="003A0F85"/>
    <w:rsid w:val="003A2B64"/>
    <w:rsid w:val="003A3450"/>
    <w:rsid w:val="003A68A3"/>
    <w:rsid w:val="003B2E7A"/>
    <w:rsid w:val="003B4564"/>
    <w:rsid w:val="003B4718"/>
    <w:rsid w:val="003B65B8"/>
    <w:rsid w:val="003C0714"/>
    <w:rsid w:val="003C4345"/>
    <w:rsid w:val="003C4893"/>
    <w:rsid w:val="003C5B06"/>
    <w:rsid w:val="003D14F6"/>
    <w:rsid w:val="003D172D"/>
    <w:rsid w:val="003D279B"/>
    <w:rsid w:val="003D3635"/>
    <w:rsid w:val="003D551E"/>
    <w:rsid w:val="003D5C30"/>
    <w:rsid w:val="003D7E06"/>
    <w:rsid w:val="003E031C"/>
    <w:rsid w:val="003E089F"/>
    <w:rsid w:val="003E10F9"/>
    <w:rsid w:val="003E1E31"/>
    <w:rsid w:val="003E25CA"/>
    <w:rsid w:val="003E3409"/>
    <w:rsid w:val="003E48AB"/>
    <w:rsid w:val="003E5137"/>
    <w:rsid w:val="003E6806"/>
    <w:rsid w:val="003E7393"/>
    <w:rsid w:val="003E7953"/>
    <w:rsid w:val="003F1664"/>
    <w:rsid w:val="00401C4C"/>
    <w:rsid w:val="004021DC"/>
    <w:rsid w:val="00402361"/>
    <w:rsid w:val="0040521E"/>
    <w:rsid w:val="0040579E"/>
    <w:rsid w:val="00406041"/>
    <w:rsid w:val="004100A8"/>
    <w:rsid w:val="004110C8"/>
    <w:rsid w:val="00412E34"/>
    <w:rsid w:val="004132C6"/>
    <w:rsid w:val="00414F8F"/>
    <w:rsid w:val="00416634"/>
    <w:rsid w:val="00416697"/>
    <w:rsid w:val="00416D2E"/>
    <w:rsid w:val="0041771A"/>
    <w:rsid w:val="004178D1"/>
    <w:rsid w:val="004226DF"/>
    <w:rsid w:val="004228D9"/>
    <w:rsid w:val="00422F9B"/>
    <w:rsid w:val="00423E11"/>
    <w:rsid w:val="00423F23"/>
    <w:rsid w:val="004246FC"/>
    <w:rsid w:val="004250C1"/>
    <w:rsid w:val="00425DA4"/>
    <w:rsid w:val="00426211"/>
    <w:rsid w:val="00427E95"/>
    <w:rsid w:val="00432A88"/>
    <w:rsid w:val="00433310"/>
    <w:rsid w:val="0043356B"/>
    <w:rsid w:val="00434388"/>
    <w:rsid w:val="0043607F"/>
    <w:rsid w:val="00442F95"/>
    <w:rsid w:val="00446182"/>
    <w:rsid w:val="004527E9"/>
    <w:rsid w:val="0045382E"/>
    <w:rsid w:val="00454952"/>
    <w:rsid w:val="00454A42"/>
    <w:rsid w:val="00454DC2"/>
    <w:rsid w:val="00457C3A"/>
    <w:rsid w:val="00460205"/>
    <w:rsid w:val="004607CB"/>
    <w:rsid w:val="00465829"/>
    <w:rsid w:val="004672A4"/>
    <w:rsid w:val="00470BFA"/>
    <w:rsid w:val="00472E37"/>
    <w:rsid w:val="00474A7B"/>
    <w:rsid w:val="00474C1F"/>
    <w:rsid w:val="004765E0"/>
    <w:rsid w:val="00476F14"/>
    <w:rsid w:val="0047713A"/>
    <w:rsid w:val="00480450"/>
    <w:rsid w:val="00482F62"/>
    <w:rsid w:val="0048327F"/>
    <w:rsid w:val="00484046"/>
    <w:rsid w:val="00484B17"/>
    <w:rsid w:val="0048655D"/>
    <w:rsid w:val="00486AEB"/>
    <w:rsid w:val="00490C0A"/>
    <w:rsid w:val="00490C2F"/>
    <w:rsid w:val="0049369A"/>
    <w:rsid w:val="00494DDB"/>
    <w:rsid w:val="004955EB"/>
    <w:rsid w:val="00496085"/>
    <w:rsid w:val="00497916"/>
    <w:rsid w:val="004A4087"/>
    <w:rsid w:val="004A49E4"/>
    <w:rsid w:val="004A55AA"/>
    <w:rsid w:val="004A65D6"/>
    <w:rsid w:val="004A6EED"/>
    <w:rsid w:val="004B01C7"/>
    <w:rsid w:val="004B2742"/>
    <w:rsid w:val="004B39F1"/>
    <w:rsid w:val="004B6EE8"/>
    <w:rsid w:val="004B799B"/>
    <w:rsid w:val="004C07C7"/>
    <w:rsid w:val="004C16CD"/>
    <w:rsid w:val="004C2119"/>
    <w:rsid w:val="004C2E42"/>
    <w:rsid w:val="004C49D5"/>
    <w:rsid w:val="004C4B5D"/>
    <w:rsid w:val="004C57D7"/>
    <w:rsid w:val="004C6BC6"/>
    <w:rsid w:val="004C6CD1"/>
    <w:rsid w:val="004C7385"/>
    <w:rsid w:val="004D18BC"/>
    <w:rsid w:val="004D1902"/>
    <w:rsid w:val="004D25DB"/>
    <w:rsid w:val="004D39F1"/>
    <w:rsid w:val="004D46F3"/>
    <w:rsid w:val="004D59BF"/>
    <w:rsid w:val="004D69EC"/>
    <w:rsid w:val="004E22D4"/>
    <w:rsid w:val="004E2C1F"/>
    <w:rsid w:val="004E3AD0"/>
    <w:rsid w:val="004F0062"/>
    <w:rsid w:val="004F3EB5"/>
    <w:rsid w:val="004F466C"/>
    <w:rsid w:val="004F51CA"/>
    <w:rsid w:val="004F53C7"/>
    <w:rsid w:val="004F577B"/>
    <w:rsid w:val="00500ABA"/>
    <w:rsid w:val="00502F42"/>
    <w:rsid w:val="00513689"/>
    <w:rsid w:val="00514008"/>
    <w:rsid w:val="00516418"/>
    <w:rsid w:val="00520107"/>
    <w:rsid w:val="0052101E"/>
    <w:rsid w:val="00521F45"/>
    <w:rsid w:val="00523021"/>
    <w:rsid w:val="00525198"/>
    <w:rsid w:val="005273C0"/>
    <w:rsid w:val="00527422"/>
    <w:rsid w:val="005320DE"/>
    <w:rsid w:val="00532216"/>
    <w:rsid w:val="00532DDB"/>
    <w:rsid w:val="0053457C"/>
    <w:rsid w:val="005374EE"/>
    <w:rsid w:val="005377DD"/>
    <w:rsid w:val="0054190F"/>
    <w:rsid w:val="005442EF"/>
    <w:rsid w:val="00544850"/>
    <w:rsid w:val="005453D8"/>
    <w:rsid w:val="005471CD"/>
    <w:rsid w:val="00550488"/>
    <w:rsid w:val="005510EC"/>
    <w:rsid w:val="00554972"/>
    <w:rsid w:val="00555819"/>
    <w:rsid w:val="005570DD"/>
    <w:rsid w:val="00557483"/>
    <w:rsid w:val="00557DFB"/>
    <w:rsid w:val="005608DC"/>
    <w:rsid w:val="00566FFB"/>
    <w:rsid w:val="00570949"/>
    <w:rsid w:val="00570A05"/>
    <w:rsid w:val="005727C2"/>
    <w:rsid w:val="00572FD8"/>
    <w:rsid w:val="00575E0E"/>
    <w:rsid w:val="0058369C"/>
    <w:rsid w:val="00584709"/>
    <w:rsid w:val="005870C7"/>
    <w:rsid w:val="00590472"/>
    <w:rsid w:val="005906C0"/>
    <w:rsid w:val="005926BE"/>
    <w:rsid w:val="00592F58"/>
    <w:rsid w:val="0059372A"/>
    <w:rsid w:val="005956DD"/>
    <w:rsid w:val="00596648"/>
    <w:rsid w:val="005A1895"/>
    <w:rsid w:val="005A3C7F"/>
    <w:rsid w:val="005A4FB0"/>
    <w:rsid w:val="005B3526"/>
    <w:rsid w:val="005B3CE0"/>
    <w:rsid w:val="005B4CC5"/>
    <w:rsid w:val="005B6380"/>
    <w:rsid w:val="005B7807"/>
    <w:rsid w:val="005C0BD2"/>
    <w:rsid w:val="005C214E"/>
    <w:rsid w:val="005C28E4"/>
    <w:rsid w:val="005C4657"/>
    <w:rsid w:val="005C46D0"/>
    <w:rsid w:val="005C55FD"/>
    <w:rsid w:val="005C57A2"/>
    <w:rsid w:val="005C6025"/>
    <w:rsid w:val="005C6975"/>
    <w:rsid w:val="005C6E8D"/>
    <w:rsid w:val="005C7AF8"/>
    <w:rsid w:val="005D0AA8"/>
    <w:rsid w:val="005D22C8"/>
    <w:rsid w:val="005D2C3F"/>
    <w:rsid w:val="005D3383"/>
    <w:rsid w:val="005D6086"/>
    <w:rsid w:val="005D739A"/>
    <w:rsid w:val="005E13E0"/>
    <w:rsid w:val="005E15A8"/>
    <w:rsid w:val="005E2360"/>
    <w:rsid w:val="005E2BE5"/>
    <w:rsid w:val="005E3230"/>
    <w:rsid w:val="005E6CC9"/>
    <w:rsid w:val="005F1444"/>
    <w:rsid w:val="005F4F8A"/>
    <w:rsid w:val="005F5668"/>
    <w:rsid w:val="005F5B53"/>
    <w:rsid w:val="005F5C25"/>
    <w:rsid w:val="006006BF"/>
    <w:rsid w:val="0060280A"/>
    <w:rsid w:val="00606C6E"/>
    <w:rsid w:val="00610011"/>
    <w:rsid w:val="00610847"/>
    <w:rsid w:val="006121C8"/>
    <w:rsid w:val="00612EA1"/>
    <w:rsid w:val="0061692E"/>
    <w:rsid w:val="00616A09"/>
    <w:rsid w:val="00617771"/>
    <w:rsid w:val="00617FC1"/>
    <w:rsid w:val="00620DD2"/>
    <w:rsid w:val="006222C3"/>
    <w:rsid w:val="00623032"/>
    <w:rsid w:val="006231B1"/>
    <w:rsid w:val="00624CE6"/>
    <w:rsid w:val="00624E33"/>
    <w:rsid w:val="0062530C"/>
    <w:rsid w:val="00625736"/>
    <w:rsid w:val="006274F1"/>
    <w:rsid w:val="00627735"/>
    <w:rsid w:val="00631CBF"/>
    <w:rsid w:val="00634CA6"/>
    <w:rsid w:val="00636CC3"/>
    <w:rsid w:val="00637DB0"/>
    <w:rsid w:val="00640119"/>
    <w:rsid w:val="00640583"/>
    <w:rsid w:val="006405F7"/>
    <w:rsid w:val="00640F17"/>
    <w:rsid w:val="006421BB"/>
    <w:rsid w:val="006478DB"/>
    <w:rsid w:val="0065051E"/>
    <w:rsid w:val="0065134D"/>
    <w:rsid w:val="00651A52"/>
    <w:rsid w:val="0065271E"/>
    <w:rsid w:val="00653397"/>
    <w:rsid w:val="00653522"/>
    <w:rsid w:val="00653FBF"/>
    <w:rsid w:val="00654033"/>
    <w:rsid w:val="006543F1"/>
    <w:rsid w:val="00654E6B"/>
    <w:rsid w:val="00655D22"/>
    <w:rsid w:val="00656169"/>
    <w:rsid w:val="00657019"/>
    <w:rsid w:val="0066032C"/>
    <w:rsid w:val="00660723"/>
    <w:rsid w:val="00661309"/>
    <w:rsid w:val="006702E1"/>
    <w:rsid w:val="00671387"/>
    <w:rsid w:val="00671C09"/>
    <w:rsid w:val="00672910"/>
    <w:rsid w:val="00673EC9"/>
    <w:rsid w:val="0067503D"/>
    <w:rsid w:val="00675D51"/>
    <w:rsid w:val="0068268A"/>
    <w:rsid w:val="006832B9"/>
    <w:rsid w:val="00683F3B"/>
    <w:rsid w:val="00685727"/>
    <w:rsid w:val="0068658F"/>
    <w:rsid w:val="00686C8C"/>
    <w:rsid w:val="00690A6C"/>
    <w:rsid w:val="00691F57"/>
    <w:rsid w:val="00694F89"/>
    <w:rsid w:val="0069576C"/>
    <w:rsid w:val="00695FAE"/>
    <w:rsid w:val="00696305"/>
    <w:rsid w:val="006A0315"/>
    <w:rsid w:val="006A0F15"/>
    <w:rsid w:val="006A1E64"/>
    <w:rsid w:val="006A203D"/>
    <w:rsid w:val="006A2F72"/>
    <w:rsid w:val="006A32E1"/>
    <w:rsid w:val="006A3447"/>
    <w:rsid w:val="006A493C"/>
    <w:rsid w:val="006A53B5"/>
    <w:rsid w:val="006A6412"/>
    <w:rsid w:val="006A65F3"/>
    <w:rsid w:val="006A705D"/>
    <w:rsid w:val="006B001A"/>
    <w:rsid w:val="006B0DFE"/>
    <w:rsid w:val="006B17A5"/>
    <w:rsid w:val="006B24D2"/>
    <w:rsid w:val="006B368E"/>
    <w:rsid w:val="006B6922"/>
    <w:rsid w:val="006C0E09"/>
    <w:rsid w:val="006C16CA"/>
    <w:rsid w:val="006C2C03"/>
    <w:rsid w:val="006C2CAB"/>
    <w:rsid w:val="006C57FF"/>
    <w:rsid w:val="006C64A3"/>
    <w:rsid w:val="006C7A93"/>
    <w:rsid w:val="006D0CEC"/>
    <w:rsid w:val="006D1B50"/>
    <w:rsid w:val="006D1F2E"/>
    <w:rsid w:val="006D22DE"/>
    <w:rsid w:val="006D4170"/>
    <w:rsid w:val="006D5149"/>
    <w:rsid w:val="006D68CF"/>
    <w:rsid w:val="006D6EDE"/>
    <w:rsid w:val="006D7E1E"/>
    <w:rsid w:val="006E2BFB"/>
    <w:rsid w:val="006E6A6D"/>
    <w:rsid w:val="006E7169"/>
    <w:rsid w:val="006E74EB"/>
    <w:rsid w:val="006F0F30"/>
    <w:rsid w:val="006F1080"/>
    <w:rsid w:val="006F1D4F"/>
    <w:rsid w:val="006F1E01"/>
    <w:rsid w:val="006F3F21"/>
    <w:rsid w:val="006F4CAF"/>
    <w:rsid w:val="006F5D47"/>
    <w:rsid w:val="006F61BE"/>
    <w:rsid w:val="006F6DDA"/>
    <w:rsid w:val="007026EF"/>
    <w:rsid w:val="00702C4F"/>
    <w:rsid w:val="0070686E"/>
    <w:rsid w:val="00706CB0"/>
    <w:rsid w:val="0070723F"/>
    <w:rsid w:val="007073DD"/>
    <w:rsid w:val="007102F3"/>
    <w:rsid w:val="00711265"/>
    <w:rsid w:val="00711BEC"/>
    <w:rsid w:val="0071329A"/>
    <w:rsid w:val="0071477B"/>
    <w:rsid w:val="00717749"/>
    <w:rsid w:val="00720E84"/>
    <w:rsid w:val="0072512A"/>
    <w:rsid w:val="0073053A"/>
    <w:rsid w:val="00730E3E"/>
    <w:rsid w:val="00731597"/>
    <w:rsid w:val="007316DB"/>
    <w:rsid w:val="00733B1F"/>
    <w:rsid w:val="007342DD"/>
    <w:rsid w:val="00734E30"/>
    <w:rsid w:val="00736129"/>
    <w:rsid w:val="00736276"/>
    <w:rsid w:val="00736591"/>
    <w:rsid w:val="00736CA0"/>
    <w:rsid w:val="0074322F"/>
    <w:rsid w:val="00746360"/>
    <w:rsid w:val="00746CDF"/>
    <w:rsid w:val="00750EDE"/>
    <w:rsid w:val="007518E5"/>
    <w:rsid w:val="00754B5E"/>
    <w:rsid w:val="00757015"/>
    <w:rsid w:val="00757FDE"/>
    <w:rsid w:val="00760944"/>
    <w:rsid w:val="0076114D"/>
    <w:rsid w:val="0076231E"/>
    <w:rsid w:val="00765750"/>
    <w:rsid w:val="00767CA0"/>
    <w:rsid w:val="00772CF6"/>
    <w:rsid w:val="00775883"/>
    <w:rsid w:val="007800B7"/>
    <w:rsid w:val="007801AF"/>
    <w:rsid w:val="00782087"/>
    <w:rsid w:val="00783C1B"/>
    <w:rsid w:val="007840C7"/>
    <w:rsid w:val="00786682"/>
    <w:rsid w:val="007866E1"/>
    <w:rsid w:val="00791F83"/>
    <w:rsid w:val="00791F85"/>
    <w:rsid w:val="007925FB"/>
    <w:rsid w:val="0079341C"/>
    <w:rsid w:val="00794C83"/>
    <w:rsid w:val="007950B9"/>
    <w:rsid w:val="007952B0"/>
    <w:rsid w:val="007954A3"/>
    <w:rsid w:val="00797A3B"/>
    <w:rsid w:val="007A17D1"/>
    <w:rsid w:val="007A38F3"/>
    <w:rsid w:val="007A3D7F"/>
    <w:rsid w:val="007A435B"/>
    <w:rsid w:val="007A4F52"/>
    <w:rsid w:val="007B4404"/>
    <w:rsid w:val="007B772E"/>
    <w:rsid w:val="007C11E7"/>
    <w:rsid w:val="007C1638"/>
    <w:rsid w:val="007C2AF5"/>
    <w:rsid w:val="007C4CD0"/>
    <w:rsid w:val="007C5739"/>
    <w:rsid w:val="007D04BA"/>
    <w:rsid w:val="007D3E84"/>
    <w:rsid w:val="007D590B"/>
    <w:rsid w:val="007D64F4"/>
    <w:rsid w:val="007D7E22"/>
    <w:rsid w:val="007E00E1"/>
    <w:rsid w:val="007E0215"/>
    <w:rsid w:val="007E0573"/>
    <w:rsid w:val="007E0687"/>
    <w:rsid w:val="007E0B0A"/>
    <w:rsid w:val="007E229F"/>
    <w:rsid w:val="007E40D0"/>
    <w:rsid w:val="007E4A2C"/>
    <w:rsid w:val="007E5161"/>
    <w:rsid w:val="007E5F5F"/>
    <w:rsid w:val="007E681F"/>
    <w:rsid w:val="007E78F0"/>
    <w:rsid w:val="007F11DB"/>
    <w:rsid w:val="007F14E6"/>
    <w:rsid w:val="007F35F7"/>
    <w:rsid w:val="007F3A67"/>
    <w:rsid w:val="007F4064"/>
    <w:rsid w:val="007F52B8"/>
    <w:rsid w:val="007F7100"/>
    <w:rsid w:val="007F74F1"/>
    <w:rsid w:val="0080003E"/>
    <w:rsid w:val="00801DAC"/>
    <w:rsid w:val="00801EC1"/>
    <w:rsid w:val="00802365"/>
    <w:rsid w:val="0080298E"/>
    <w:rsid w:val="00803149"/>
    <w:rsid w:val="00805449"/>
    <w:rsid w:val="008055EA"/>
    <w:rsid w:val="008056E2"/>
    <w:rsid w:val="00806550"/>
    <w:rsid w:val="008070A1"/>
    <w:rsid w:val="008076DB"/>
    <w:rsid w:val="008077EE"/>
    <w:rsid w:val="0081210C"/>
    <w:rsid w:val="0081518C"/>
    <w:rsid w:val="00820F05"/>
    <w:rsid w:val="00821BC0"/>
    <w:rsid w:val="00822120"/>
    <w:rsid w:val="00824503"/>
    <w:rsid w:val="00825961"/>
    <w:rsid w:val="00827C4B"/>
    <w:rsid w:val="00830055"/>
    <w:rsid w:val="008301FD"/>
    <w:rsid w:val="00830CC4"/>
    <w:rsid w:val="00830D65"/>
    <w:rsid w:val="00830F87"/>
    <w:rsid w:val="00831E9D"/>
    <w:rsid w:val="008327BD"/>
    <w:rsid w:val="008334F7"/>
    <w:rsid w:val="0083401A"/>
    <w:rsid w:val="008355B1"/>
    <w:rsid w:val="008359CA"/>
    <w:rsid w:val="00837FA9"/>
    <w:rsid w:val="00841432"/>
    <w:rsid w:val="0084270E"/>
    <w:rsid w:val="008436E4"/>
    <w:rsid w:val="00845721"/>
    <w:rsid w:val="00851752"/>
    <w:rsid w:val="0085181A"/>
    <w:rsid w:val="00851E62"/>
    <w:rsid w:val="00852B56"/>
    <w:rsid w:val="00853229"/>
    <w:rsid w:val="00855871"/>
    <w:rsid w:val="0085638C"/>
    <w:rsid w:val="00860439"/>
    <w:rsid w:val="0086176A"/>
    <w:rsid w:val="00861AA6"/>
    <w:rsid w:val="008701FD"/>
    <w:rsid w:val="0087279E"/>
    <w:rsid w:val="00872A94"/>
    <w:rsid w:val="00872EFC"/>
    <w:rsid w:val="008744BA"/>
    <w:rsid w:val="00874BA5"/>
    <w:rsid w:val="008759EC"/>
    <w:rsid w:val="0088144B"/>
    <w:rsid w:val="00881C01"/>
    <w:rsid w:val="0088289E"/>
    <w:rsid w:val="00884C4A"/>
    <w:rsid w:val="00885942"/>
    <w:rsid w:val="00887FC0"/>
    <w:rsid w:val="00890010"/>
    <w:rsid w:val="00890131"/>
    <w:rsid w:val="008909AF"/>
    <w:rsid w:val="00891426"/>
    <w:rsid w:val="00891647"/>
    <w:rsid w:val="008917CD"/>
    <w:rsid w:val="00893CB8"/>
    <w:rsid w:val="00896CE3"/>
    <w:rsid w:val="00897D5C"/>
    <w:rsid w:val="00897E71"/>
    <w:rsid w:val="008A1B18"/>
    <w:rsid w:val="008A659B"/>
    <w:rsid w:val="008B0E50"/>
    <w:rsid w:val="008B32E0"/>
    <w:rsid w:val="008B3A94"/>
    <w:rsid w:val="008B3F31"/>
    <w:rsid w:val="008B3FB6"/>
    <w:rsid w:val="008B7485"/>
    <w:rsid w:val="008C0664"/>
    <w:rsid w:val="008C0E92"/>
    <w:rsid w:val="008C254A"/>
    <w:rsid w:val="008C7E0F"/>
    <w:rsid w:val="008D08C5"/>
    <w:rsid w:val="008D2C1B"/>
    <w:rsid w:val="008D40F7"/>
    <w:rsid w:val="008D618F"/>
    <w:rsid w:val="008D6481"/>
    <w:rsid w:val="008D6BB3"/>
    <w:rsid w:val="008D7446"/>
    <w:rsid w:val="008D77D4"/>
    <w:rsid w:val="008E0BF5"/>
    <w:rsid w:val="008E1C1A"/>
    <w:rsid w:val="008E21F7"/>
    <w:rsid w:val="008E4FDA"/>
    <w:rsid w:val="008E788B"/>
    <w:rsid w:val="008F1768"/>
    <w:rsid w:val="008F2379"/>
    <w:rsid w:val="008F35D3"/>
    <w:rsid w:val="008F67EA"/>
    <w:rsid w:val="008F70E1"/>
    <w:rsid w:val="008F782E"/>
    <w:rsid w:val="00905A98"/>
    <w:rsid w:val="00907FBF"/>
    <w:rsid w:val="0091026B"/>
    <w:rsid w:val="009131CA"/>
    <w:rsid w:val="009138C3"/>
    <w:rsid w:val="009139D6"/>
    <w:rsid w:val="00916D94"/>
    <w:rsid w:val="009230F2"/>
    <w:rsid w:val="0092394B"/>
    <w:rsid w:val="00925A49"/>
    <w:rsid w:val="00927CB1"/>
    <w:rsid w:val="009303FB"/>
    <w:rsid w:val="00931BE8"/>
    <w:rsid w:val="0093492B"/>
    <w:rsid w:val="00936B5D"/>
    <w:rsid w:val="009372D9"/>
    <w:rsid w:val="00945143"/>
    <w:rsid w:val="0094642E"/>
    <w:rsid w:val="0094673B"/>
    <w:rsid w:val="0094712B"/>
    <w:rsid w:val="00950937"/>
    <w:rsid w:val="00951EE5"/>
    <w:rsid w:val="009523BA"/>
    <w:rsid w:val="00956A23"/>
    <w:rsid w:val="009610A0"/>
    <w:rsid w:val="009634A2"/>
    <w:rsid w:val="00963731"/>
    <w:rsid w:val="00963869"/>
    <w:rsid w:val="00963D50"/>
    <w:rsid w:val="009665C5"/>
    <w:rsid w:val="009670CE"/>
    <w:rsid w:val="009707DF"/>
    <w:rsid w:val="00970DBD"/>
    <w:rsid w:val="00971D69"/>
    <w:rsid w:val="00971DC3"/>
    <w:rsid w:val="00972119"/>
    <w:rsid w:val="00972F87"/>
    <w:rsid w:val="00974461"/>
    <w:rsid w:val="00981465"/>
    <w:rsid w:val="00984119"/>
    <w:rsid w:val="00985A93"/>
    <w:rsid w:val="00986334"/>
    <w:rsid w:val="0098773B"/>
    <w:rsid w:val="00990FCE"/>
    <w:rsid w:val="009913DF"/>
    <w:rsid w:val="0099304F"/>
    <w:rsid w:val="00993510"/>
    <w:rsid w:val="009940A3"/>
    <w:rsid w:val="0099485B"/>
    <w:rsid w:val="00994899"/>
    <w:rsid w:val="009A0785"/>
    <w:rsid w:val="009A2858"/>
    <w:rsid w:val="009A2CFA"/>
    <w:rsid w:val="009A2DEB"/>
    <w:rsid w:val="009A5732"/>
    <w:rsid w:val="009A5813"/>
    <w:rsid w:val="009A5949"/>
    <w:rsid w:val="009A5AFD"/>
    <w:rsid w:val="009A65C5"/>
    <w:rsid w:val="009A6779"/>
    <w:rsid w:val="009A78A5"/>
    <w:rsid w:val="009B027E"/>
    <w:rsid w:val="009B0ABB"/>
    <w:rsid w:val="009B0F8C"/>
    <w:rsid w:val="009B3F8F"/>
    <w:rsid w:val="009B3FFA"/>
    <w:rsid w:val="009B4D74"/>
    <w:rsid w:val="009B534D"/>
    <w:rsid w:val="009B5BF9"/>
    <w:rsid w:val="009B6E21"/>
    <w:rsid w:val="009B7705"/>
    <w:rsid w:val="009B77DB"/>
    <w:rsid w:val="009B7B3E"/>
    <w:rsid w:val="009C0864"/>
    <w:rsid w:val="009C0CD5"/>
    <w:rsid w:val="009C0D8C"/>
    <w:rsid w:val="009C0E5C"/>
    <w:rsid w:val="009C108C"/>
    <w:rsid w:val="009C1744"/>
    <w:rsid w:val="009C2E57"/>
    <w:rsid w:val="009C3295"/>
    <w:rsid w:val="009C4127"/>
    <w:rsid w:val="009C5290"/>
    <w:rsid w:val="009C5907"/>
    <w:rsid w:val="009C6D4B"/>
    <w:rsid w:val="009D5E1D"/>
    <w:rsid w:val="009D7017"/>
    <w:rsid w:val="009D7137"/>
    <w:rsid w:val="009D7E91"/>
    <w:rsid w:val="009E02BD"/>
    <w:rsid w:val="009E1503"/>
    <w:rsid w:val="009E2939"/>
    <w:rsid w:val="009E4424"/>
    <w:rsid w:val="009E6249"/>
    <w:rsid w:val="009E7308"/>
    <w:rsid w:val="009E7F2E"/>
    <w:rsid w:val="009F0678"/>
    <w:rsid w:val="009F274C"/>
    <w:rsid w:val="009F2FEE"/>
    <w:rsid w:val="009F50EF"/>
    <w:rsid w:val="009F5AB6"/>
    <w:rsid w:val="009F5F9B"/>
    <w:rsid w:val="00A00DBD"/>
    <w:rsid w:val="00A023AD"/>
    <w:rsid w:val="00A02FBD"/>
    <w:rsid w:val="00A1278B"/>
    <w:rsid w:val="00A1439B"/>
    <w:rsid w:val="00A156A7"/>
    <w:rsid w:val="00A15C3B"/>
    <w:rsid w:val="00A17362"/>
    <w:rsid w:val="00A2371E"/>
    <w:rsid w:val="00A26E4E"/>
    <w:rsid w:val="00A30DC6"/>
    <w:rsid w:val="00A30DD5"/>
    <w:rsid w:val="00A31B4B"/>
    <w:rsid w:val="00A342A6"/>
    <w:rsid w:val="00A34FD3"/>
    <w:rsid w:val="00A3534B"/>
    <w:rsid w:val="00A36016"/>
    <w:rsid w:val="00A36185"/>
    <w:rsid w:val="00A3776F"/>
    <w:rsid w:val="00A411AC"/>
    <w:rsid w:val="00A41BA9"/>
    <w:rsid w:val="00A42664"/>
    <w:rsid w:val="00A45979"/>
    <w:rsid w:val="00A46526"/>
    <w:rsid w:val="00A46BC1"/>
    <w:rsid w:val="00A5133A"/>
    <w:rsid w:val="00A539CE"/>
    <w:rsid w:val="00A53A8C"/>
    <w:rsid w:val="00A5430B"/>
    <w:rsid w:val="00A56BD2"/>
    <w:rsid w:val="00A57FEC"/>
    <w:rsid w:val="00A60708"/>
    <w:rsid w:val="00A619B9"/>
    <w:rsid w:val="00A63313"/>
    <w:rsid w:val="00A64582"/>
    <w:rsid w:val="00A6689F"/>
    <w:rsid w:val="00A669A2"/>
    <w:rsid w:val="00A673C5"/>
    <w:rsid w:val="00A67DC2"/>
    <w:rsid w:val="00A7013C"/>
    <w:rsid w:val="00A730FA"/>
    <w:rsid w:val="00A746FE"/>
    <w:rsid w:val="00A74FF0"/>
    <w:rsid w:val="00A75616"/>
    <w:rsid w:val="00A76005"/>
    <w:rsid w:val="00A7634B"/>
    <w:rsid w:val="00A77F5F"/>
    <w:rsid w:val="00A81148"/>
    <w:rsid w:val="00A84D9A"/>
    <w:rsid w:val="00A913D3"/>
    <w:rsid w:val="00A91B1B"/>
    <w:rsid w:val="00A92B3E"/>
    <w:rsid w:val="00A94BF1"/>
    <w:rsid w:val="00A95CC7"/>
    <w:rsid w:val="00A9606A"/>
    <w:rsid w:val="00A960D8"/>
    <w:rsid w:val="00AA059E"/>
    <w:rsid w:val="00AA2E75"/>
    <w:rsid w:val="00AA4A17"/>
    <w:rsid w:val="00AA51A5"/>
    <w:rsid w:val="00AA68A0"/>
    <w:rsid w:val="00AA6C52"/>
    <w:rsid w:val="00AB1CAD"/>
    <w:rsid w:val="00AB2323"/>
    <w:rsid w:val="00AB31AF"/>
    <w:rsid w:val="00AB3363"/>
    <w:rsid w:val="00AB3540"/>
    <w:rsid w:val="00AB4695"/>
    <w:rsid w:val="00AB4DBF"/>
    <w:rsid w:val="00AB4EAD"/>
    <w:rsid w:val="00AB70CD"/>
    <w:rsid w:val="00AC5F63"/>
    <w:rsid w:val="00AC627A"/>
    <w:rsid w:val="00AC630A"/>
    <w:rsid w:val="00AD2E21"/>
    <w:rsid w:val="00AD308C"/>
    <w:rsid w:val="00AD40CA"/>
    <w:rsid w:val="00AD5364"/>
    <w:rsid w:val="00AD662E"/>
    <w:rsid w:val="00AD697B"/>
    <w:rsid w:val="00AE0B02"/>
    <w:rsid w:val="00AE26F3"/>
    <w:rsid w:val="00AE2D70"/>
    <w:rsid w:val="00AE5114"/>
    <w:rsid w:val="00AE6305"/>
    <w:rsid w:val="00AE6571"/>
    <w:rsid w:val="00AE675A"/>
    <w:rsid w:val="00AE79A8"/>
    <w:rsid w:val="00AF17A0"/>
    <w:rsid w:val="00AF5E90"/>
    <w:rsid w:val="00B01607"/>
    <w:rsid w:val="00B04CBB"/>
    <w:rsid w:val="00B056B1"/>
    <w:rsid w:val="00B057BF"/>
    <w:rsid w:val="00B06955"/>
    <w:rsid w:val="00B06DA4"/>
    <w:rsid w:val="00B07853"/>
    <w:rsid w:val="00B10227"/>
    <w:rsid w:val="00B12C1F"/>
    <w:rsid w:val="00B16878"/>
    <w:rsid w:val="00B16EF1"/>
    <w:rsid w:val="00B2077D"/>
    <w:rsid w:val="00B2194E"/>
    <w:rsid w:val="00B23E32"/>
    <w:rsid w:val="00B2410B"/>
    <w:rsid w:val="00B3055B"/>
    <w:rsid w:val="00B31F0A"/>
    <w:rsid w:val="00B32443"/>
    <w:rsid w:val="00B3322D"/>
    <w:rsid w:val="00B34729"/>
    <w:rsid w:val="00B35B52"/>
    <w:rsid w:val="00B4035C"/>
    <w:rsid w:val="00B42639"/>
    <w:rsid w:val="00B429C2"/>
    <w:rsid w:val="00B43768"/>
    <w:rsid w:val="00B44A28"/>
    <w:rsid w:val="00B45033"/>
    <w:rsid w:val="00B45D20"/>
    <w:rsid w:val="00B46271"/>
    <w:rsid w:val="00B464CC"/>
    <w:rsid w:val="00B47A1C"/>
    <w:rsid w:val="00B47D83"/>
    <w:rsid w:val="00B50804"/>
    <w:rsid w:val="00B51090"/>
    <w:rsid w:val="00B51C80"/>
    <w:rsid w:val="00B54EE6"/>
    <w:rsid w:val="00B54FFA"/>
    <w:rsid w:val="00B5722E"/>
    <w:rsid w:val="00B604E5"/>
    <w:rsid w:val="00B6069B"/>
    <w:rsid w:val="00B60F22"/>
    <w:rsid w:val="00B628F1"/>
    <w:rsid w:val="00B62AB0"/>
    <w:rsid w:val="00B64505"/>
    <w:rsid w:val="00B657F8"/>
    <w:rsid w:val="00B66806"/>
    <w:rsid w:val="00B66F1C"/>
    <w:rsid w:val="00B75DD9"/>
    <w:rsid w:val="00B80BCE"/>
    <w:rsid w:val="00B82CE7"/>
    <w:rsid w:val="00B8396E"/>
    <w:rsid w:val="00B84A9A"/>
    <w:rsid w:val="00B850A9"/>
    <w:rsid w:val="00B85789"/>
    <w:rsid w:val="00B9031E"/>
    <w:rsid w:val="00B9066C"/>
    <w:rsid w:val="00B90ACC"/>
    <w:rsid w:val="00B9327E"/>
    <w:rsid w:val="00B93509"/>
    <w:rsid w:val="00B9355A"/>
    <w:rsid w:val="00B93607"/>
    <w:rsid w:val="00B95BD4"/>
    <w:rsid w:val="00B96ED5"/>
    <w:rsid w:val="00BA04B2"/>
    <w:rsid w:val="00BA2F72"/>
    <w:rsid w:val="00BA5685"/>
    <w:rsid w:val="00BA6318"/>
    <w:rsid w:val="00BA6477"/>
    <w:rsid w:val="00BA68ED"/>
    <w:rsid w:val="00BA758A"/>
    <w:rsid w:val="00BA7669"/>
    <w:rsid w:val="00BA7C37"/>
    <w:rsid w:val="00BB0AC7"/>
    <w:rsid w:val="00BB50D3"/>
    <w:rsid w:val="00BB5364"/>
    <w:rsid w:val="00BB5DBE"/>
    <w:rsid w:val="00BB6824"/>
    <w:rsid w:val="00BC3840"/>
    <w:rsid w:val="00BC617B"/>
    <w:rsid w:val="00BC7D26"/>
    <w:rsid w:val="00BD1868"/>
    <w:rsid w:val="00BD22FD"/>
    <w:rsid w:val="00BD2C9A"/>
    <w:rsid w:val="00BD617B"/>
    <w:rsid w:val="00BD6D9C"/>
    <w:rsid w:val="00BD706C"/>
    <w:rsid w:val="00BD7CCB"/>
    <w:rsid w:val="00BE11E3"/>
    <w:rsid w:val="00BE2884"/>
    <w:rsid w:val="00BE2DCC"/>
    <w:rsid w:val="00BE437E"/>
    <w:rsid w:val="00BE4901"/>
    <w:rsid w:val="00BE4903"/>
    <w:rsid w:val="00BE4FD7"/>
    <w:rsid w:val="00BE6318"/>
    <w:rsid w:val="00BE6685"/>
    <w:rsid w:val="00BE785C"/>
    <w:rsid w:val="00BE7F9C"/>
    <w:rsid w:val="00BF1735"/>
    <w:rsid w:val="00BF39DF"/>
    <w:rsid w:val="00BF70C7"/>
    <w:rsid w:val="00BF759F"/>
    <w:rsid w:val="00C01952"/>
    <w:rsid w:val="00C02160"/>
    <w:rsid w:val="00C049D2"/>
    <w:rsid w:val="00C067ED"/>
    <w:rsid w:val="00C10766"/>
    <w:rsid w:val="00C13ACB"/>
    <w:rsid w:val="00C13B73"/>
    <w:rsid w:val="00C1487F"/>
    <w:rsid w:val="00C21850"/>
    <w:rsid w:val="00C23783"/>
    <w:rsid w:val="00C268CB"/>
    <w:rsid w:val="00C3194A"/>
    <w:rsid w:val="00C329C7"/>
    <w:rsid w:val="00C33839"/>
    <w:rsid w:val="00C36D48"/>
    <w:rsid w:val="00C37DD5"/>
    <w:rsid w:val="00C407B8"/>
    <w:rsid w:val="00C40810"/>
    <w:rsid w:val="00C43C7C"/>
    <w:rsid w:val="00C445B5"/>
    <w:rsid w:val="00C45CB9"/>
    <w:rsid w:val="00C473D8"/>
    <w:rsid w:val="00C47B3F"/>
    <w:rsid w:val="00C507EF"/>
    <w:rsid w:val="00C50F6E"/>
    <w:rsid w:val="00C56B76"/>
    <w:rsid w:val="00C60A86"/>
    <w:rsid w:val="00C60A97"/>
    <w:rsid w:val="00C612EC"/>
    <w:rsid w:val="00C64A40"/>
    <w:rsid w:val="00C6657D"/>
    <w:rsid w:val="00C71D34"/>
    <w:rsid w:val="00C71FAA"/>
    <w:rsid w:val="00C73571"/>
    <w:rsid w:val="00C73E19"/>
    <w:rsid w:val="00C7472C"/>
    <w:rsid w:val="00C76124"/>
    <w:rsid w:val="00C768F9"/>
    <w:rsid w:val="00C76973"/>
    <w:rsid w:val="00C77C1C"/>
    <w:rsid w:val="00C80907"/>
    <w:rsid w:val="00C80A66"/>
    <w:rsid w:val="00C81DB3"/>
    <w:rsid w:val="00C8221B"/>
    <w:rsid w:val="00C83B3F"/>
    <w:rsid w:val="00C84869"/>
    <w:rsid w:val="00C848F6"/>
    <w:rsid w:val="00C85379"/>
    <w:rsid w:val="00C87706"/>
    <w:rsid w:val="00C8774F"/>
    <w:rsid w:val="00C93F77"/>
    <w:rsid w:val="00C9407B"/>
    <w:rsid w:val="00C95B5F"/>
    <w:rsid w:val="00C95FAB"/>
    <w:rsid w:val="00C970B1"/>
    <w:rsid w:val="00CA2BC0"/>
    <w:rsid w:val="00CA3257"/>
    <w:rsid w:val="00CA58C1"/>
    <w:rsid w:val="00CB0677"/>
    <w:rsid w:val="00CB1AB7"/>
    <w:rsid w:val="00CB25E4"/>
    <w:rsid w:val="00CB3220"/>
    <w:rsid w:val="00CB4B93"/>
    <w:rsid w:val="00CB5153"/>
    <w:rsid w:val="00CB5607"/>
    <w:rsid w:val="00CB5B53"/>
    <w:rsid w:val="00CB66DF"/>
    <w:rsid w:val="00CB691C"/>
    <w:rsid w:val="00CB75F6"/>
    <w:rsid w:val="00CC109C"/>
    <w:rsid w:val="00CC2209"/>
    <w:rsid w:val="00CC29BB"/>
    <w:rsid w:val="00CC4643"/>
    <w:rsid w:val="00CC6925"/>
    <w:rsid w:val="00CC7C71"/>
    <w:rsid w:val="00CD0B04"/>
    <w:rsid w:val="00CD0B84"/>
    <w:rsid w:val="00CD0CAE"/>
    <w:rsid w:val="00CD0D25"/>
    <w:rsid w:val="00CD12E0"/>
    <w:rsid w:val="00CD1796"/>
    <w:rsid w:val="00CD69E2"/>
    <w:rsid w:val="00CD7030"/>
    <w:rsid w:val="00CD737B"/>
    <w:rsid w:val="00CE09EA"/>
    <w:rsid w:val="00CE1507"/>
    <w:rsid w:val="00CE16E0"/>
    <w:rsid w:val="00CE1D44"/>
    <w:rsid w:val="00CE2DFB"/>
    <w:rsid w:val="00CE2F04"/>
    <w:rsid w:val="00CE3978"/>
    <w:rsid w:val="00CE6877"/>
    <w:rsid w:val="00CE68F1"/>
    <w:rsid w:val="00CE6DD7"/>
    <w:rsid w:val="00CE74CF"/>
    <w:rsid w:val="00CF35AB"/>
    <w:rsid w:val="00CF50C6"/>
    <w:rsid w:val="00CF57B6"/>
    <w:rsid w:val="00CF60D4"/>
    <w:rsid w:val="00D02233"/>
    <w:rsid w:val="00D02CA6"/>
    <w:rsid w:val="00D03B1A"/>
    <w:rsid w:val="00D03E78"/>
    <w:rsid w:val="00D04AD2"/>
    <w:rsid w:val="00D069F6"/>
    <w:rsid w:val="00D10384"/>
    <w:rsid w:val="00D10770"/>
    <w:rsid w:val="00D10AB1"/>
    <w:rsid w:val="00D11522"/>
    <w:rsid w:val="00D12CCC"/>
    <w:rsid w:val="00D1366B"/>
    <w:rsid w:val="00D15B08"/>
    <w:rsid w:val="00D168FD"/>
    <w:rsid w:val="00D179EC"/>
    <w:rsid w:val="00D20C74"/>
    <w:rsid w:val="00D235B9"/>
    <w:rsid w:val="00D24324"/>
    <w:rsid w:val="00D2502A"/>
    <w:rsid w:val="00D26056"/>
    <w:rsid w:val="00D26368"/>
    <w:rsid w:val="00D3027F"/>
    <w:rsid w:val="00D320DA"/>
    <w:rsid w:val="00D34793"/>
    <w:rsid w:val="00D34B7A"/>
    <w:rsid w:val="00D35CCB"/>
    <w:rsid w:val="00D360C2"/>
    <w:rsid w:val="00D3704B"/>
    <w:rsid w:val="00D37B1E"/>
    <w:rsid w:val="00D403F7"/>
    <w:rsid w:val="00D40885"/>
    <w:rsid w:val="00D40C86"/>
    <w:rsid w:val="00D44803"/>
    <w:rsid w:val="00D45127"/>
    <w:rsid w:val="00D50167"/>
    <w:rsid w:val="00D512EE"/>
    <w:rsid w:val="00D537E5"/>
    <w:rsid w:val="00D56C49"/>
    <w:rsid w:val="00D57D7B"/>
    <w:rsid w:val="00D66DC2"/>
    <w:rsid w:val="00D67D06"/>
    <w:rsid w:val="00D70339"/>
    <w:rsid w:val="00D735FE"/>
    <w:rsid w:val="00D74DCB"/>
    <w:rsid w:val="00D74FBA"/>
    <w:rsid w:val="00D7592C"/>
    <w:rsid w:val="00D812E6"/>
    <w:rsid w:val="00D830FD"/>
    <w:rsid w:val="00D84D20"/>
    <w:rsid w:val="00D871CA"/>
    <w:rsid w:val="00D87BFA"/>
    <w:rsid w:val="00D90F56"/>
    <w:rsid w:val="00D92E39"/>
    <w:rsid w:val="00D93B52"/>
    <w:rsid w:val="00D93E5C"/>
    <w:rsid w:val="00D94557"/>
    <w:rsid w:val="00D95933"/>
    <w:rsid w:val="00D9680A"/>
    <w:rsid w:val="00DA48BB"/>
    <w:rsid w:val="00DA4D7B"/>
    <w:rsid w:val="00DA68C7"/>
    <w:rsid w:val="00DA6C5D"/>
    <w:rsid w:val="00DA75C2"/>
    <w:rsid w:val="00DB20FC"/>
    <w:rsid w:val="00DB2B47"/>
    <w:rsid w:val="00DB2B6A"/>
    <w:rsid w:val="00DB6E2B"/>
    <w:rsid w:val="00DB6E8D"/>
    <w:rsid w:val="00DB7992"/>
    <w:rsid w:val="00DC1B2C"/>
    <w:rsid w:val="00DC791A"/>
    <w:rsid w:val="00DD2324"/>
    <w:rsid w:val="00DD2C26"/>
    <w:rsid w:val="00DD5191"/>
    <w:rsid w:val="00DD5807"/>
    <w:rsid w:val="00DD735A"/>
    <w:rsid w:val="00DD7F4B"/>
    <w:rsid w:val="00DE0FDA"/>
    <w:rsid w:val="00DE3607"/>
    <w:rsid w:val="00DE389E"/>
    <w:rsid w:val="00DE6549"/>
    <w:rsid w:val="00DE7417"/>
    <w:rsid w:val="00DE790D"/>
    <w:rsid w:val="00DE7F63"/>
    <w:rsid w:val="00DF1740"/>
    <w:rsid w:val="00DF19D0"/>
    <w:rsid w:val="00DF4868"/>
    <w:rsid w:val="00DF6161"/>
    <w:rsid w:val="00DF6C0E"/>
    <w:rsid w:val="00E000E5"/>
    <w:rsid w:val="00E00590"/>
    <w:rsid w:val="00E01304"/>
    <w:rsid w:val="00E01772"/>
    <w:rsid w:val="00E0383B"/>
    <w:rsid w:val="00E03A41"/>
    <w:rsid w:val="00E05696"/>
    <w:rsid w:val="00E06FCD"/>
    <w:rsid w:val="00E10DF6"/>
    <w:rsid w:val="00E114B3"/>
    <w:rsid w:val="00E1186E"/>
    <w:rsid w:val="00E13E4B"/>
    <w:rsid w:val="00E1417D"/>
    <w:rsid w:val="00E16382"/>
    <w:rsid w:val="00E17C3C"/>
    <w:rsid w:val="00E208F6"/>
    <w:rsid w:val="00E20D25"/>
    <w:rsid w:val="00E20DD4"/>
    <w:rsid w:val="00E23352"/>
    <w:rsid w:val="00E24877"/>
    <w:rsid w:val="00E24A4A"/>
    <w:rsid w:val="00E26883"/>
    <w:rsid w:val="00E2707C"/>
    <w:rsid w:val="00E27AC2"/>
    <w:rsid w:val="00E30C47"/>
    <w:rsid w:val="00E30EA4"/>
    <w:rsid w:val="00E31261"/>
    <w:rsid w:val="00E32BD6"/>
    <w:rsid w:val="00E34E23"/>
    <w:rsid w:val="00E35302"/>
    <w:rsid w:val="00E40DDE"/>
    <w:rsid w:val="00E41FF8"/>
    <w:rsid w:val="00E420BC"/>
    <w:rsid w:val="00E43C7B"/>
    <w:rsid w:val="00E47464"/>
    <w:rsid w:val="00E47575"/>
    <w:rsid w:val="00E476C7"/>
    <w:rsid w:val="00E47B17"/>
    <w:rsid w:val="00E50377"/>
    <w:rsid w:val="00E504B1"/>
    <w:rsid w:val="00E506B8"/>
    <w:rsid w:val="00E510F9"/>
    <w:rsid w:val="00E52891"/>
    <w:rsid w:val="00E53008"/>
    <w:rsid w:val="00E5462E"/>
    <w:rsid w:val="00E54B59"/>
    <w:rsid w:val="00E5511C"/>
    <w:rsid w:val="00E558B0"/>
    <w:rsid w:val="00E55A99"/>
    <w:rsid w:val="00E565D8"/>
    <w:rsid w:val="00E57434"/>
    <w:rsid w:val="00E5792D"/>
    <w:rsid w:val="00E616E7"/>
    <w:rsid w:val="00E619B1"/>
    <w:rsid w:val="00E62E1F"/>
    <w:rsid w:val="00E65600"/>
    <w:rsid w:val="00E656F4"/>
    <w:rsid w:val="00E67D73"/>
    <w:rsid w:val="00E67E4C"/>
    <w:rsid w:val="00E700CD"/>
    <w:rsid w:val="00E72FCF"/>
    <w:rsid w:val="00E73C19"/>
    <w:rsid w:val="00E73EAF"/>
    <w:rsid w:val="00E745E7"/>
    <w:rsid w:val="00E75B5E"/>
    <w:rsid w:val="00E76B15"/>
    <w:rsid w:val="00E77FEB"/>
    <w:rsid w:val="00E81175"/>
    <w:rsid w:val="00E82441"/>
    <w:rsid w:val="00E84540"/>
    <w:rsid w:val="00E85921"/>
    <w:rsid w:val="00E86048"/>
    <w:rsid w:val="00E87A89"/>
    <w:rsid w:val="00E87E0E"/>
    <w:rsid w:val="00E87E33"/>
    <w:rsid w:val="00E91007"/>
    <w:rsid w:val="00E910B6"/>
    <w:rsid w:val="00E92331"/>
    <w:rsid w:val="00E93052"/>
    <w:rsid w:val="00E977DC"/>
    <w:rsid w:val="00EA014E"/>
    <w:rsid w:val="00EA0583"/>
    <w:rsid w:val="00EA5647"/>
    <w:rsid w:val="00EA665B"/>
    <w:rsid w:val="00EB052A"/>
    <w:rsid w:val="00EB0752"/>
    <w:rsid w:val="00EB202B"/>
    <w:rsid w:val="00EB3D82"/>
    <w:rsid w:val="00EB560D"/>
    <w:rsid w:val="00EB655C"/>
    <w:rsid w:val="00EB7678"/>
    <w:rsid w:val="00EC3D4A"/>
    <w:rsid w:val="00EC41BF"/>
    <w:rsid w:val="00EC4926"/>
    <w:rsid w:val="00EC505D"/>
    <w:rsid w:val="00EC526F"/>
    <w:rsid w:val="00EC6887"/>
    <w:rsid w:val="00EC7230"/>
    <w:rsid w:val="00ED2359"/>
    <w:rsid w:val="00ED2A85"/>
    <w:rsid w:val="00ED3158"/>
    <w:rsid w:val="00ED5BD0"/>
    <w:rsid w:val="00ED6634"/>
    <w:rsid w:val="00EE19D4"/>
    <w:rsid w:val="00EE26B9"/>
    <w:rsid w:val="00EE4D15"/>
    <w:rsid w:val="00EE5355"/>
    <w:rsid w:val="00EE6C73"/>
    <w:rsid w:val="00EF0B02"/>
    <w:rsid w:val="00EF12F9"/>
    <w:rsid w:val="00EF278E"/>
    <w:rsid w:val="00EF29F8"/>
    <w:rsid w:val="00EF4036"/>
    <w:rsid w:val="00EF4180"/>
    <w:rsid w:val="00EF443A"/>
    <w:rsid w:val="00EF5B77"/>
    <w:rsid w:val="00EF67C5"/>
    <w:rsid w:val="00F00408"/>
    <w:rsid w:val="00F02A95"/>
    <w:rsid w:val="00F02CF4"/>
    <w:rsid w:val="00F035E3"/>
    <w:rsid w:val="00F060D3"/>
    <w:rsid w:val="00F0665A"/>
    <w:rsid w:val="00F07ADC"/>
    <w:rsid w:val="00F10C9D"/>
    <w:rsid w:val="00F1155F"/>
    <w:rsid w:val="00F11D26"/>
    <w:rsid w:val="00F132C0"/>
    <w:rsid w:val="00F142C9"/>
    <w:rsid w:val="00F14366"/>
    <w:rsid w:val="00F15627"/>
    <w:rsid w:val="00F16924"/>
    <w:rsid w:val="00F1704A"/>
    <w:rsid w:val="00F17530"/>
    <w:rsid w:val="00F17A42"/>
    <w:rsid w:val="00F21537"/>
    <w:rsid w:val="00F23744"/>
    <w:rsid w:val="00F274FE"/>
    <w:rsid w:val="00F27965"/>
    <w:rsid w:val="00F30EEE"/>
    <w:rsid w:val="00F332A7"/>
    <w:rsid w:val="00F339D1"/>
    <w:rsid w:val="00F34989"/>
    <w:rsid w:val="00F34EEE"/>
    <w:rsid w:val="00F3565A"/>
    <w:rsid w:val="00F37409"/>
    <w:rsid w:val="00F414F7"/>
    <w:rsid w:val="00F44536"/>
    <w:rsid w:val="00F44FF7"/>
    <w:rsid w:val="00F4587C"/>
    <w:rsid w:val="00F46604"/>
    <w:rsid w:val="00F5005E"/>
    <w:rsid w:val="00F5073B"/>
    <w:rsid w:val="00F517F2"/>
    <w:rsid w:val="00F53D58"/>
    <w:rsid w:val="00F54515"/>
    <w:rsid w:val="00F546B8"/>
    <w:rsid w:val="00F57F03"/>
    <w:rsid w:val="00F6023D"/>
    <w:rsid w:val="00F612B5"/>
    <w:rsid w:val="00F63519"/>
    <w:rsid w:val="00F63C00"/>
    <w:rsid w:val="00F63ECB"/>
    <w:rsid w:val="00F640E9"/>
    <w:rsid w:val="00F65C68"/>
    <w:rsid w:val="00F65EC2"/>
    <w:rsid w:val="00F66D49"/>
    <w:rsid w:val="00F72A67"/>
    <w:rsid w:val="00F742FC"/>
    <w:rsid w:val="00F74C12"/>
    <w:rsid w:val="00F77F9C"/>
    <w:rsid w:val="00F806CE"/>
    <w:rsid w:val="00F815E1"/>
    <w:rsid w:val="00F81A87"/>
    <w:rsid w:val="00F82A7C"/>
    <w:rsid w:val="00F85249"/>
    <w:rsid w:val="00F862A2"/>
    <w:rsid w:val="00F8712A"/>
    <w:rsid w:val="00F918C9"/>
    <w:rsid w:val="00F93477"/>
    <w:rsid w:val="00F94583"/>
    <w:rsid w:val="00F95D07"/>
    <w:rsid w:val="00FA02B6"/>
    <w:rsid w:val="00FA0449"/>
    <w:rsid w:val="00FA1130"/>
    <w:rsid w:val="00FA2074"/>
    <w:rsid w:val="00FA4795"/>
    <w:rsid w:val="00FA5CBC"/>
    <w:rsid w:val="00FA70E8"/>
    <w:rsid w:val="00FA73F5"/>
    <w:rsid w:val="00FB1D42"/>
    <w:rsid w:val="00FB364D"/>
    <w:rsid w:val="00FB3F22"/>
    <w:rsid w:val="00FB4F13"/>
    <w:rsid w:val="00FB6943"/>
    <w:rsid w:val="00FC19D8"/>
    <w:rsid w:val="00FC399D"/>
    <w:rsid w:val="00FC3BFA"/>
    <w:rsid w:val="00FC4640"/>
    <w:rsid w:val="00FC5771"/>
    <w:rsid w:val="00FC7027"/>
    <w:rsid w:val="00FC771A"/>
    <w:rsid w:val="00FD314D"/>
    <w:rsid w:val="00FD5339"/>
    <w:rsid w:val="00FD66DB"/>
    <w:rsid w:val="00FD6FB5"/>
    <w:rsid w:val="00FD731E"/>
    <w:rsid w:val="00FE1879"/>
    <w:rsid w:val="00FE3855"/>
    <w:rsid w:val="00FE3FC2"/>
    <w:rsid w:val="00FE4251"/>
    <w:rsid w:val="00FE48BA"/>
    <w:rsid w:val="00FE516F"/>
    <w:rsid w:val="00FF02FB"/>
    <w:rsid w:val="00FF0970"/>
    <w:rsid w:val="00FF16EB"/>
    <w:rsid w:val="00FF227E"/>
    <w:rsid w:val="00FF30CC"/>
    <w:rsid w:val="00FF3AD5"/>
    <w:rsid w:val="00FF3C3D"/>
    <w:rsid w:val="00FF6864"/>
    <w:rsid w:val="00FF68F2"/>
    <w:rsid w:val="00FF7C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69A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9B6E21"/>
  </w:style>
  <w:style w:type="paragraph" w:styleId="Heading1">
    <w:name w:val="heading 1"/>
    <w:basedOn w:val="Normal"/>
    <w:next w:val="Normal"/>
    <w:rsid w:val="009B6E21"/>
    <w:pPr>
      <w:keepNext/>
      <w:keepLines/>
      <w:spacing w:before="480" w:after="120"/>
      <w:contextualSpacing/>
      <w:outlineLvl w:val="0"/>
    </w:pPr>
    <w:rPr>
      <w:b/>
      <w:sz w:val="48"/>
      <w:szCs w:val="48"/>
    </w:rPr>
  </w:style>
  <w:style w:type="paragraph" w:styleId="Heading2">
    <w:name w:val="heading 2"/>
    <w:basedOn w:val="Normal"/>
    <w:next w:val="Normal"/>
    <w:rsid w:val="009B6E21"/>
    <w:pPr>
      <w:keepNext/>
      <w:keepLines/>
      <w:spacing w:before="360" w:after="80"/>
      <w:contextualSpacing/>
      <w:outlineLvl w:val="1"/>
    </w:pPr>
    <w:rPr>
      <w:b/>
      <w:sz w:val="36"/>
      <w:szCs w:val="36"/>
    </w:rPr>
  </w:style>
  <w:style w:type="paragraph" w:styleId="Heading3">
    <w:name w:val="heading 3"/>
    <w:basedOn w:val="Normal"/>
    <w:next w:val="Normal"/>
    <w:rsid w:val="009B6E21"/>
    <w:pPr>
      <w:keepNext/>
      <w:keepLines/>
      <w:spacing w:before="280" w:after="80"/>
      <w:contextualSpacing/>
      <w:outlineLvl w:val="2"/>
    </w:pPr>
    <w:rPr>
      <w:b/>
      <w:sz w:val="28"/>
      <w:szCs w:val="28"/>
    </w:rPr>
  </w:style>
  <w:style w:type="paragraph" w:styleId="Heading4">
    <w:name w:val="heading 4"/>
    <w:basedOn w:val="Normal"/>
    <w:next w:val="Normal"/>
    <w:rsid w:val="009B6E21"/>
    <w:pPr>
      <w:keepNext/>
      <w:keepLines/>
      <w:spacing w:before="240" w:after="40"/>
      <w:contextualSpacing/>
      <w:outlineLvl w:val="3"/>
    </w:pPr>
    <w:rPr>
      <w:b/>
    </w:rPr>
  </w:style>
  <w:style w:type="paragraph" w:styleId="Heading5">
    <w:name w:val="heading 5"/>
    <w:basedOn w:val="Normal"/>
    <w:next w:val="Normal"/>
    <w:rsid w:val="009B6E21"/>
    <w:pPr>
      <w:keepNext/>
      <w:keepLines/>
      <w:spacing w:before="220" w:after="40"/>
      <w:contextualSpacing/>
      <w:outlineLvl w:val="4"/>
    </w:pPr>
    <w:rPr>
      <w:b/>
      <w:sz w:val="22"/>
      <w:szCs w:val="22"/>
    </w:rPr>
  </w:style>
  <w:style w:type="paragraph" w:styleId="Heading6">
    <w:name w:val="heading 6"/>
    <w:basedOn w:val="Normal"/>
    <w:next w:val="Normal"/>
    <w:rsid w:val="009B6E2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55F59"/>
    <w:rPr>
      <w:rFonts w:ascii="Segoe UI" w:hAnsi="Segoe UI" w:cs="Segoe UI"/>
      <w:sz w:val="18"/>
      <w:szCs w:val="18"/>
    </w:rPr>
  </w:style>
  <w:style w:type="character" w:customStyle="1" w:styleId="BalloonTextChar">
    <w:name w:val="Balloon Text Char"/>
    <w:basedOn w:val="DefaultParagraphFont"/>
    <w:uiPriority w:val="99"/>
    <w:semiHidden/>
    <w:rsid w:val="008A207D"/>
    <w:rPr>
      <w:rFonts w:ascii="Lucida Grande" w:hAnsi="Lucida Grande" w:cs="Lucida Grande"/>
      <w:sz w:val="18"/>
      <w:szCs w:val="18"/>
    </w:rPr>
  </w:style>
  <w:style w:type="character" w:customStyle="1" w:styleId="BalloonTextChar0">
    <w:name w:val="Balloon Text Char"/>
    <w:basedOn w:val="DefaultParagraphFont"/>
    <w:uiPriority w:val="99"/>
    <w:semiHidden/>
    <w:rsid w:val="00C52461"/>
    <w:rPr>
      <w:rFonts w:ascii="Lucida Grande" w:hAnsi="Lucida Grande"/>
      <w:sz w:val="18"/>
      <w:szCs w:val="18"/>
    </w:rPr>
  </w:style>
  <w:style w:type="character" w:customStyle="1" w:styleId="BalloonTextChar2">
    <w:name w:val="Balloon Text Char"/>
    <w:basedOn w:val="DefaultParagraphFont"/>
    <w:uiPriority w:val="99"/>
    <w:semiHidden/>
    <w:rsid w:val="00467DFA"/>
    <w:rPr>
      <w:rFonts w:ascii="Lucida Grande" w:hAnsi="Lucida Grande" w:cs="Lucida Grande"/>
      <w:sz w:val="18"/>
      <w:szCs w:val="18"/>
    </w:rPr>
  </w:style>
  <w:style w:type="character" w:customStyle="1" w:styleId="BalloonTextChar3">
    <w:name w:val="Balloon Text Char"/>
    <w:basedOn w:val="DefaultParagraphFont"/>
    <w:uiPriority w:val="99"/>
    <w:semiHidden/>
    <w:rsid w:val="00467DFA"/>
    <w:rPr>
      <w:rFonts w:ascii="Lucida Grande" w:hAnsi="Lucida Grande" w:cs="Lucida Grande"/>
      <w:sz w:val="18"/>
      <w:szCs w:val="18"/>
    </w:rPr>
  </w:style>
  <w:style w:type="paragraph" w:styleId="Title">
    <w:name w:val="Title"/>
    <w:basedOn w:val="Normal"/>
    <w:next w:val="Normal"/>
    <w:rsid w:val="009B6E21"/>
    <w:pPr>
      <w:keepNext/>
      <w:keepLines/>
      <w:spacing w:before="480" w:after="120"/>
      <w:contextualSpacing/>
    </w:pPr>
    <w:rPr>
      <w:b/>
      <w:sz w:val="72"/>
      <w:szCs w:val="72"/>
    </w:rPr>
  </w:style>
  <w:style w:type="paragraph" w:styleId="Subtitle">
    <w:name w:val="Subtitle"/>
    <w:basedOn w:val="Normal"/>
    <w:next w:val="Normal"/>
    <w:rsid w:val="009B6E21"/>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9B6E21"/>
    <w:rPr>
      <w:sz w:val="20"/>
      <w:szCs w:val="20"/>
    </w:rPr>
  </w:style>
  <w:style w:type="character" w:customStyle="1" w:styleId="CommentTextChar">
    <w:name w:val="Comment Text Char"/>
    <w:basedOn w:val="DefaultParagraphFont"/>
    <w:link w:val="CommentText"/>
    <w:uiPriority w:val="99"/>
    <w:semiHidden/>
    <w:rsid w:val="009B6E21"/>
    <w:rPr>
      <w:sz w:val="20"/>
      <w:szCs w:val="20"/>
    </w:rPr>
  </w:style>
  <w:style w:type="character" w:styleId="CommentReference">
    <w:name w:val="annotation reference"/>
    <w:basedOn w:val="DefaultParagraphFont"/>
    <w:uiPriority w:val="99"/>
    <w:semiHidden/>
    <w:unhideWhenUsed/>
    <w:rsid w:val="009B6E21"/>
    <w:rPr>
      <w:sz w:val="16"/>
      <w:szCs w:val="16"/>
    </w:rPr>
  </w:style>
  <w:style w:type="character" w:customStyle="1" w:styleId="BalloonTextChar1">
    <w:name w:val="Balloon Text Char1"/>
    <w:basedOn w:val="DefaultParagraphFont"/>
    <w:link w:val="BalloonText"/>
    <w:uiPriority w:val="99"/>
    <w:semiHidden/>
    <w:rsid w:val="00055F59"/>
    <w:rPr>
      <w:rFonts w:ascii="Segoe UI" w:hAnsi="Segoe UI" w:cs="Segoe UI"/>
      <w:sz w:val="18"/>
      <w:szCs w:val="18"/>
    </w:rPr>
  </w:style>
  <w:style w:type="paragraph" w:customStyle="1" w:styleId="EndNoteBibliographyTitle">
    <w:name w:val="EndNote Bibliography Title"/>
    <w:basedOn w:val="Normal"/>
    <w:rsid w:val="0026615D"/>
    <w:pPr>
      <w:jc w:val="center"/>
    </w:pPr>
  </w:style>
  <w:style w:type="paragraph" w:customStyle="1" w:styleId="EndNoteBibliography">
    <w:name w:val="EndNote Bibliography"/>
    <w:basedOn w:val="Normal"/>
    <w:rsid w:val="0026615D"/>
  </w:style>
  <w:style w:type="paragraph" w:styleId="FootnoteText">
    <w:name w:val="footnote text"/>
    <w:basedOn w:val="Normal"/>
    <w:link w:val="FootnoteTextChar"/>
    <w:rsid w:val="00397C2D"/>
  </w:style>
  <w:style w:type="character" w:customStyle="1" w:styleId="FootnoteTextChar">
    <w:name w:val="Footnote Text Char"/>
    <w:basedOn w:val="DefaultParagraphFont"/>
    <w:link w:val="FootnoteText"/>
    <w:rsid w:val="00397C2D"/>
  </w:style>
  <w:style w:type="character" w:styleId="FootnoteReference">
    <w:name w:val="footnote reference"/>
    <w:basedOn w:val="DefaultParagraphFont"/>
    <w:rsid w:val="00397C2D"/>
    <w:rPr>
      <w:vertAlign w:val="superscript"/>
    </w:rPr>
  </w:style>
  <w:style w:type="paragraph" w:styleId="CommentSubject">
    <w:name w:val="annotation subject"/>
    <w:basedOn w:val="CommentText"/>
    <w:next w:val="CommentText"/>
    <w:link w:val="CommentSubjectChar"/>
    <w:rsid w:val="00DE7F63"/>
    <w:rPr>
      <w:b/>
      <w:bCs/>
    </w:rPr>
  </w:style>
  <w:style w:type="character" w:customStyle="1" w:styleId="CommentSubjectChar">
    <w:name w:val="Comment Subject Char"/>
    <w:basedOn w:val="CommentTextChar"/>
    <w:link w:val="CommentSubject"/>
    <w:rsid w:val="00DE7F63"/>
    <w:rPr>
      <w:b/>
      <w:bCs/>
      <w:sz w:val="20"/>
      <w:szCs w:val="20"/>
    </w:rPr>
  </w:style>
  <w:style w:type="paragraph" w:styleId="Header">
    <w:name w:val="header"/>
    <w:basedOn w:val="Normal"/>
    <w:link w:val="HeaderChar"/>
    <w:rsid w:val="007E229F"/>
    <w:pPr>
      <w:tabs>
        <w:tab w:val="center" w:pos="4320"/>
        <w:tab w:val="right" w:pos="8640"/>
      </w:tabs>
    </w:pPr>
  </w:style>
  <w:style w:type="character" w:customStyle="1" w:styleId="HeaderChar">
    <w:name w:val="Header Char"/>
    <w:basedOn w:val="DefaultParagraphFont"/>
    <w:link w:val="Header"/>
    <w:rsid w:val="007E229F"/>
  </w:style>
  <w:style w:type="paragraph" w:styleId="Footer">
    <w:name w:val="footer"/>
    <w:basedOn w:val="Normal"/>
    <w:link w:val="FooterChar"/>
    <w:rsid w:val="007E229F"/>
    <w:pPr>
      <w:tabs>
        <w:tab w:val="center" w:pos="4320"/>
        <w:tab w:val="right" w:pos="8640"/>
      </w:tabs>
    </w:pPr>
  </w:style>
  <w:style w:type="character" w:customStyle="1" w:styleId="FooterChar">
    <w:name w:val="Footer Char"/>
    <w:basedOn w:val="DefaultParagraphFont"/>
    <w:link w:val="Footer"/>
    <w:rsid w:val="007E229F"/>
  </w:style>
  <w:style w:type="character" w:styleId="Hyperlink">
    <w:name w:val="Hyperlink"/>
    <w:basedOn w:val="DefaultParagraphFont"/>
    <w:unhideWhenUsed/>
    <w:rsid w:val="00F17A42"/>
    <w:rPr>
      <w:color w:val="0563C1" w:themeColor="hyperlink"/>
      <w:u w:val="single"/>
    </w:rPr>
  </w:style>
  <w:style w:type="paragraph" w:styleId="EndnoteText">
    <w:name w:val="endnote text"/>
    <w:basedOn w:val="Normal"/>
    <w:link w:val="EndnoteTextChar"/>
    <w:unhideWhenUsed/>
    <w:rsid w:val="00446182"/>
  </w:style>
  <w:style w:type="character" w:customStyle="1" w:styleId="EndnoteTextChar">
    <w:name w:val="Endnote Text Char"/>
    <w:basedOn w:val="DefaultParagraphFont"/>
    <w:link w:val="EndnoteText"/>
    <w:rsid w:val="00446182"/>
  </w:style>
  <w:style w:type="character" w:styleId="EndnoteReference">
    <w:name w:val="endnote reference"/>
    <w:basedOn w:val="DefaultParagraphFont"/>
    <w:unhideWhenUsed/>
    <w:rsid w:val="00446182"/>
    <w:rPr>
      <w:vertAlign w:val="superscript"/>
    </w:rPr>
  </w:style>
  <w:style w:type="paragraph" w:styleId="Revision">
    <w:name w:val="Revision"/>
    <w:hidden/>
    <w:semiHidden/>
    <w:rsid w:val="0004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626">
      <w:bodyDiv w:val="1"/>
      <w:marLeft w:val="0"/>
      <w:marRight w:val="0"/>
      <w:marTop w:val="0"/>
      <w:marBottom w:val="0"/>
      <w:divBdr>
        <w:top w:val="none" w:sz="0" w:space="0" w:color="auto"/>
        <w:left w:val="none" w:sz="0" w:space="0" w:color="auto"/>
        <w:bottom w:val="none" w:sz="0" w:space="0" w:color="auto"/>
        <w:right w:val="none" w:sz="0" w:space="0" w:color="auto"/>
      </w:divBdr>
    </w:div>
    <w:div w:id="49424506">
      <w:bodyDiv w:val="1"/>
      <w:marLeft w:val="0"/>
      <w:marRight w:val="0"/>
      <w:marTop w:val="0"/>
      <w:marBottom w:val="0"/>
      <w:divBdr>
        <w:top w:val="none" w:sz="0" w:space="0" w:color="auto"/>
        <w:left w:val="none" w:sz="0" w:space="0" w:color="auto"/>
        <w:bottom w:val="none" w:sz="0" w:space="0" w:color="auto"/>
        <w:right w:val="none" w:sz="0" w:space="0" w:color="auto"/>
      </w:divBdr>
    </w:div>
    <w:div w:id="1537891697">
      <w:bodyDiv w:val="1"/>
      <w:marLeft w:val="0"/>
      <w:marRight w:val="0"/>
      <w:marTop w:val="0"/>
      <w:marBottom w:val="0"/>
      <w:divBdr>
        <w:top w:val="none" w:sz="0" w:space="0" w:color="auto"/>
        <w:left w:val="none" w:sz="0" w:space="0" w:color="auto"/>
        <w:bottom w:val="none" w:sz="0" w:space="0" w:color="auto"/>
        <w:right w:val="none" w:sz="0" w:space="0" w:color="auto"/>
      </w:divBdr>
    </w:div>
    <w:div w:id="180172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ulanth.org/fieldsights/856-money-tal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ulanth.org/fieldsights/252-the-squared-constitution-of-dissent" TargetMode="External"/><Relationship Id="rId12" Type="http://schemas.openxmlformats.org/officeDocument/2006/relationships/hyperlink" Target="Http://Www.Eliamep.Gr/"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ewsdeeply.com/refugees/articles/2017/03/06/the-refugee-archipelago-the-inside-story-of-what-went-wrong-in-greece" TargetMode="External"/><Relationship Id="rId11" Type="http://schemas.openxmlformats.org/officeDocument/2006/relationships/hyperlink" Target="http://societyandspace.org/2016/11/16/giving-form-to-chaos-the-futility-of-eu-border-management-at-moria-hotspot-in-lesvo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culanth.org/fieldsights/253-the-chinese-ification-of-greec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ulanth.org/fieldsights/257-trickle-down-deb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13387</Words>
  <Characters>76308</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Cabot, Heath</cp:lastModifiedBy>
  <cp:revision>4</cp:revision>
  <dcterms:created xsi:type="dcterms:W3CDTF">2018-08-15T23:01:00Z</dcterms:created>
  <dcterms:modified xsi:type="dcterms:W3CDTF">2018-08-15T23:02:00Z</dcterms:modified>
</cp:coreProperties>
</file>