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CDBEF" w14:textId="77777777" w:rsidR="00FC447D" w:rsidRPr="00386FC4" w:rsidRDefault="00FC447D" w:rsidP="00FC447D">
      <w:pPr>
        <w:spacing w:after="0"/>
        <w:jc w:val="both"/>
        <w:rPr>
          <w:sz w:val="24"/>
          <w:szCs w:val="24"/>
        </w:rPr>
      </w:pPr>
      <w:r>
        <w:t>1</w:t>
      </w:r>
      <w:r w:rsidRPr="00386FC4">
        <w:rPr>
          <w:sz w:val="24"/>
          <w:szCs w:val="24"/>
        </w:rPr>
        <w:t xml:space="preserve">. Υπολογισμός αποτυπώματος άνθρακα σε……(κάποια καλλιέργεια?, στο αγροτικό </w:t>
      </w:r>
    </w:p>
    <w:p w14:paraId="1C5E1B65" w14:textId="233BD9F3" w:rsidR="007B326A" w:rsidRPr="00386FC4" w:rsidRDefault="00FC447D" w:rsidP="00FC447D">
      <w:pPr>
        <w:spacing w:after="0"/>
        <w:ind w:firstLine="720"/>
        <w:jc w:val="both"/>
        <w:rPr>
          <w:sz w:val="24"/>
          <w:szCs w:val="24"/>
        </w:rPr>
      </w:pPr>
      <w:r w:rsidRPr="00386FC4">
        <w:rPr>
          <w:sz w:val="24"/>
          <w:szCs w:val="24"/>
        </w:rPr>
        <w:t>οικοσύστημα???)</w:t>
      </w:r>
      <w:r w:rsidR="006B0979">
        <w:rPr>
          <w:sz w:val="24"/>
          <w:szCs w:val="24"/>
        </w:rPr>
        <w:t xml:space="preserve">   </w:t>
      </w:r>
      <w:r w:rsidR="006B0979" w:rsidRPr="006B0979">
        <w:rPr>
          <w:b/>
          <w:color w:val="FF0000"/>
          <w:sz w:val="24"/>
          <w:szCs w:val="24"/>
        </w:rPr>
        <w:t>ΚΩΣΤΑΡΑ</w:t>
      </w:r>
    </w:p>
    <w:p w14:paraId="71B3422A" w14:textId="77777777" w:rsidR="00D55980" w:rsidRPr="00386FC4" w:rsidRDefault="00D55980" w:rsidP="00FC447D">
      <w:pPr>
        <w:spacing w:after="0"/>
        <w:jc w:val="both"/>
        <w:rPr>
          <w:sz w:val="24"/>
          <w:szCs w:val="24"/>
        </w:rPr>
      </w:pPr>
    </w:p>
    <w:p w14:paraId="614DB4AD" w14:textId="4F2108C0" w:rsidR="00FC447D" w:rsidRPr="00386FC4" w:rsidRDefault="00FC447D" w:rsidP="00FC447D">
      <w:pPr>
        <w:spacing w:after="0"/>
        <w:jc w:val="both"/>
        <w:rPr>
          <w:sz w:val="24"/>
          <w:szCs w:val="24"/>
        </w:rPr>
      </w:pPr>
      <w:r w:rsidRPr="00386FC4">
        <w:rPr>
          <w:sz w:val="24"/>
          <w:szCs w:val="24"/>
        </w:rPr>
        <w:t>2. Επιπτώσεις πυρκαγιών στα εδάφη και τον αέρα.</w:t>
      </w:r>
      <w:r w:rsidR="00C971FA">
        <w:rPr>
          <w:sz w:val="24"/>
          <w:szCs w:val="24"/>
        </w:rPr>
        <w:t xml:space="preserve">  </w:t>
      </w:r>
      <w:r w:rsidR="00C971FA" w:rsidRPr="00C971FA">
        <w:rPr>
          <w:b/>
          <w:color w:val="FF0000"/>
          <w:sz w:val="24"/>
          <w:szCs w:val="24"/>
        </w:rPr>
        <w:t>ΚΟΛΟΒΟΥ</w:t>
      </w:r>
    </w:p>
    <w:p w14:paraId="29C1515B" w14:textId="77777777" w:rsidR="00D55980" w:rsidRPr="00386FC4" w:rsidRDefault="00D55980" w:rsidP="00FC447D">
      <w:pPr>
        <w:spacing w:after="0"/>
        <w:jc w:val="both"/>
        <w:rPr>
          <w:sz w:val="24"/>
          <w:szCs w:val="24"/>
        </w:rPr>
      </w:pPr>
    </w:p>
    <w:p w14:paraId="7D193985" w14:textId="3DE00D7C" w:rsidR="00FC447D" w:rsidRPr="00386FC4" w:rsidRDefault="00FC447D" w:rsidP="00FC447D">
      <w:pPr>
        <w:spacing w:after="0"/>
        <w:jc w:val="both"/>
        <w:rPr>
          <w:sz w:val="24"/>
          <w:szCs w:val="24"/>
        </w:rPr>
      </w:pPr>
      <w:r w:rsidRPr="00386FC4">
        <w:rPr>
          <w:sz w:val="24"/>
          <w:szCs w:val="24"/>
        </w:rPr>
        <w:t>3. Επιπτώσεις ανεμογεννητριών στη βιοποικιλότητα (πουλιά).</w:t>
      </w:r>
      <w:r w:rsidR="00C971FA">
        <w:rPr>
          <w:sz w:val="24"/>
          <w:szCs w:val="24"/>
        </w:rPr>
        <w:t xml:space="preserve">   </w:t>
      </w:r>
      <w:r w:rsidR="00C971FA" w:rsidRPr="00C971FA">
        <w:rPr>
          <w:b/>
          <w:color w:val="FF0000"/>
          <w:sz w:val="24"/>
          <w:szCs w:val="24"/>
        </w:rPr>
        <w:t>ΜΑΝΤΟΥΔΗΣ</w:t>
      </w:r>
    </w:p>
    <w:p w14:paraId="5289D133" w14:textId="77777777" w:rsidR="00D55980" w:rsidRPr="00386FC4" w:rsidRDefault="00D55980" w:rsidP="00FC447D">
      <w:pPr>
        <w:spacing w:after="0"/>
        <w:jc w:val="both"/>
        <w:rPr>
          <w:sz w:val="24"/>
          <w:szCs w:val="24"/>
        </w:rPr>
      </w:pPr>
    </w:p>
    <w:p w14:paraId="4BC09A01" w14:textId="785AE82C" w:rsidR="00FC447D" w:rsidRPr="00386FC4" w:rsidRDefault="00FC447D" w:rsidP="00FC447D">
      <w:pPr>
        <w:spacing w:after="0"/>
        <w:jc w:val="both"/>
        <w:rPr>
          <w:sz w:val="24"/>
          <w:szCs w:val="24"/>
        </w:rPr>
      </w:pPr>
      <w:r w:rsidRPr="00386FC4">
        <w:rPr>
          <w:sz w:val="24"/>
          <w:szCs w:val="24"/>
        </w:rPr>
        <w:t>4. Αποκατάσταση εδαφών σε χώρους ανενεργών λιγνιτωρυχείων.</w:t>
      </w:r>
    </w:p>
    <w:p w14:paraId="7B69284C" w14:textId="77777777" w:rsidR="00D55980" w:rsidRPr="00386FC4" w:rsidRDefault="00D55980" w:rsidP="00FC447D">
      <w:pPr>
        <w:spacing w:after="0"/>
        <w:jc w:val="both"/>
        <w:rPr>
          <w:sz w:val="24"/>
          <w:szCs w:val="24"/>
        </w:rPr>
      </w:pPr>
    </w:p>
    <w:p w14:paraId="36E0E76A" w14:textId="0C2B7D0E" w:rsidR="00FC447D" w:rsidRPr="00386FC4" w:rsidRDefault="00FC447D" w:rsidP="00FC447D">
      <w:pPr>
        <w:spacing w:after="0"/>
        <w:jc w:val="both"/>
        <w:rPr>
          <w:sz w:val="24"/>
          <w:szCs w:val="24"/>
        </w:rPr>
      </w:pPr>
      <w:r w:rsidRPr="00386FC4">
        <w:rPr>
          <w:sz w:val="24"/>
          <w:szCs w:val="24"/>
        </w:rPr>
        <w:t xml:space="preserve">5. Αποκατάσταση οικοσυστημάτων (βλάστησης και πανίδας) σε χώρους ανενεργών </w:t>
      </w:r>
    </w:p>
    <w:p w14:paraId="6D1A992F" w14:textId="77777777" w:rsidR="00FC447D" w:rsidRPr="00386FC4" w:rsidRDefault="00FC447D" w:rsidP="00FC447D">
      <w:pPr>
        <w:spacing w:after="0"/>
        <w:ind w:firstLine="720"/>
        <w:jc w:val="both"/>
        <w:rPr>
          <w:sz w:val="24"/>
          <w:szCs w:val="24"/>
        </w:rPr>
      </w:pPr>
      <w:r w:rsidRPr="00386FC4">
        <w:rPr>
          <w:sz w:val="24"/>
          <w:szCs w:val="24"/>
        </w:rPr>
        <w:t>λιγνιτωρυχείων.</w:t>
      </w:r>
    </w:p>
    <w:p w14:paraId="6FBBB45C" w14:textId="77777777" w:rsidR="00D55980" w:rsidRPr="00386FC4" w:rsidRDefault="00D55980" w:rsidP="00FC447D">
      <w:pPr>
        <w:spacing w:after="0"/>
        <w:jc w:val="both"/>
        <w:rPr>
          <w:sz w:val="24"/>
          <w:szCs w:val="24"/>
        </w:rPr>
      </w:pPr>
    </w:p>
    <w:p w14:paraId="30738B73" w14:textId="4A250DA7" w:rsidR="00FC447D" w:rsidRPr="00386FC4" w:rsidRDefault="00FC447D" w:rsidP="00FC447D">
      <w:pPr>
        <w:spacing w:after="0"/>
        <w:jc w:val="both"/>
        <w:rPr>
          <w:sz w:val="24"/>
          <w:szCs w:val="24"/>
        </w:rPr>
      </w:pPr>
      <w:r w:rsidRPr="00386FC4">
        <w:rPr>
          <w:sz w:val="24"/>
          <w:szCs w:val="24"/>
        </w:rPr>
        <w:t>6. Ρόλος και δημιουργία πράσινων υποδομών στα αγροτικά οικοσυστήματα.</w:t>
      </w:r>
      <w:r w:rsidR="006B0979">
        <w:rPr>
          <w:sz w:val="24"/>
          <w:szCs w:val="24"/>
        </w:rPr>
        <w:t xml:space="preserve"> </w:t>
      </w:r>
    </w:p>
    <w:p w14:paraId="08D77AD8" w14:textId="77777777" w:rsidR="00D55980" w:rsidRPr="00386FC4" w:rsidRDefault="00D55980" w:rsidP="00FC447D">
      <w:pPr>
        <w:spacing w:after="0"/>
        <w:jc w:val="both"/>
        <w:rPr>
          <w:sz w:val="24"/>
          <w:szCs w:val="24"/>
        </w:rPr>
      </w:pPr>
    </w:p>
    <w:p w14:paraId="7576B1E2" w14:textId="1A52F83E" w:rsidR="00FC447D" w:rsidRPr="00386FC4" w:rsidRDefault="00FC447D" w:rsidP="00386FC4">
      <w:pPr>
        <w:spacing w:after="0"/>
        <w:jc w:val="both"/>
        <w:rPr>
          <w:sz w:val="24"/>
          <w:szCs w:val="24"/>
        </w:rPr>
      </w:pPr>
      <w:r w:rsidRPr="00386FC4">
        <w:rPr>
          <w:sz w:val="24"/>
          <w:szCs w:val="24"/>
        </w:rPr>
        <w:t>7. Δράσεις και έργα ενίσχυσης της ανθεκτικότητας των δασών απέναντι στην κλιματική αλλαγή.</w:t>
      </w:r>
      <w:r w:rsidR="00C971FA">
        <w:rPr>
          <w:sz w:val="24"/>
          <w:szCs w:val="24"/>
        </w:rPr>
        <w:t xml:space="preserve">   </w:t>
      </w:r>
      <w:r w:rsidR="00C971FA" w:rsidRPr="00C971FA">
        <w:rPr>
          <w:b/>
          <w:color w:val="FF0000"/>
          <w:sz w:val="24"/>
          <w:szCs w:val="24"/>
        </w:rPr>
        <w:t>ΝΑΤΙΑ</w:t>
      </w:r>
    </w:p>
    <w:p w14:paraId="35B63F57" w14:textId="77777777" w:rsidR="00D55980" w:rsidRPr="00386FC4" w:rsidRDefault="00D55980" w:rsidP="00FC447D">
      <w:pPr>
        <w:spacing w:after="0"/>
        <w:jc w:val="both"/>
        <w:rPr>
          <w:sz w:val="24"/>
          <w:szCs w:val="24"/>
        </w:rPr>
      </w:pPr>
    </w:p>
    <w:p w14:paraId="65932682" w14:textId="22582ABC" w:rsidR="00FC447D" w:rsidRPr="00386FC4" w:rsidRDefault="00FC447D" w:rsidP="00FC447D">
      <w:pPr>
        <w:spacing w:after="0"/>
        <w:jc w:val="both"/>
        <w:rPr>
          <w:sz w:val="24"/>
          <w:szCs w:val="24"/>
        </w:rPr>
      </w:pPr>
      <w:r w:rsidRPr="00386FC4">
        <w:rPr>
          <w:sz w:val="24"/>
          <w:szCs w:val="24"/>
        </w:rPr>
        <w:t>8. Αξιολόγηση κινδύνου ερημοποίησης των αγροτικών περιοχών λόγω κλιματικής αλλαγής.</w:t>
      </w:r>
      <w:r w:rsidR="006B0979">
        <w:rPr>
          <w:sz w:val="24"/>
          <w:szCs w:val="24"/>
        </w:rPr>
        <w:t xml:space="preserve">   </w:t>
      </w:r>
      <w:r w:rsidR="006B0979" w:rsidRPr="006B0979">
        <w:rPr>
          <w:b/>
          <w:color w:val="FF0000"/>
          <w:sz w:val="24"/>
          <w:szCs w:val="24"/>
        </w:rPr>
        <w:t>ΧΑΡΑΜΗ</w:t>
      </w:r>
    </w:p>
    <w:p w14:paraId="0250D1EE" w14:textId="77777777" w:rsidR="00D55980" w:rsidRPr="00386FC4" w:rsidRDefault="00D55980" w:rsidP="00FC447D">
      <w:pPr>
        <w:spacing w:after="0"/>
        <w:jc w:val="both"/>
        <w:rPr>
          <w:sz w:val="24"/>
          <w:szCs w:val="24"/>
        </w:rPr>
      </w:pPr>
    </w:p>
    <w:p w14:paraId="22202CC8" w14:textId="6C018201" w:rsidR="00D55980" w:rsidRPr="00C971FA" w:rsidRDefault="00FC447D" w:rsidP="00FC447D">
      <w:pPr>
        <w:spacing w:after="0"/>
        <w:jc w:val="both"/>
        <w:rPr>
          <w:b/>
          <w:color w:val="FF0000"/>
          <w:sz w:val="24"/>
          <w:szCs w:val="24"/>
        </w:rPr>
      </w:pPr>
      <w:r w:rsidRPr="00386FC4">
        <w:rPr>
          <w:sz w:val="24"/>
          <w:szCs w:val="24"/>
        </w:rPr>
        <w:t xml:space="preserve">9. </w:t>
      </w:r>
      <w:r w:rsidR="00D55980" w:rsidRPr="00386FC4">
        <w:rPr>
          <w:sz w:val="24"/>
          <w:szCs w:val="24"/>
        </w:rPr>
        <w:t xml:space="preserve">Αξιοποίηση υπολειμμάτων βιομηχανιών τροφίμων στην αγροτική παραγωγή (ως λιπασμάτων ή </w:t>
      </w:r>
      <w:proofErr w:type="spellStart"/>
      <w:r w:rsidR="00D55980" w:rsidRPr="00386FC4">
        <w:rPr>
          <w:sz w:val="24"/>
          <w:szCs w:val="24"/>
        </w:rPr>
        <w:t>φυτοπροστατευτικών</w:t>
      </w:r>
      <w:proofErr w:type="spellEnd"/>
      <w:r w:rsidR="00D55980" w:rsidRPr="00C971FA">
        <w:rPr>
          <w:b/>
          <w:color w:val="FF0000"/>
          <w:sz w:val="24"/>
          <w:szCs w:val="24"/>
        </w:rPr>
        <w:t>).</w:t>
      </w:r>
      <w:r w:rsidR="00C971FA" w:rsidRPr="00C971FA">
        <w:rPr>
          <w:b/>
          <w:color w:val="FF0000"/>
          <w:sz w:val="24"/>
          <w:szCs w:val="24"/>
        </w:rPr>
        <w:t xml:space="preserve">    ΤΣΙΓΚΑ</w:t>
      </w:r>
    </w:p>
    <w:p w14:paraId="13FE4E9D" w14:textId="77777777" w:rsidR="00D55980" w:rsidRPr="00386FC4" w:rsidRDefault="00D55980" w:rsidP="00FC447D">
      <w:pPr>
        <w:spacing w:after="0"/>
        <w:jc w:val="both"/>
        <w:rPr>
          <w:sz w:val="24"/>
          <w:szCs w:val="24"/>
        </w:rPr>
      </w:pPr>
    </w:p>
    <w:p w14:paraId="5939295C" w14:textId="5AC4409D" w:rsidR="00FC447D" w:rsidRPr="00386FC4" w:rsidRDefault="00D55980" w:rsidP="00FC447D">
      <w:pPr>
        <w:pBdr>
          <w:bottom w:val="single" w:sz="6" w:space="1" w:color="auto"/>
        </w:pBdr>
        <w:spacing w:after="0"/>
        <w:jc w:val="both"/>
        <w:rPr>
          <w:sz w:val="24"/>
          <w:szCs w:val="24"/>
        </w:rPr>
      </w:pPr>
      <w:r w:rsidRPr="00386FC4">
        <w:rPr>
          <w:sz w:val="24"/>
          <w:szCs w:val="24"/>
        </w:rPr>
        <w:t xml:space="preserve">10. Χρήση λειμώνων για αξιοποίηση οριακής απόδοσης εδαφών και ενίσχυση της βιοποικιλότητας. </w:t>
      </w:r>
      <w:r w:rsidR="00FC447D" w:rsidRPr="00386FC4">
        <w:rPr>
          <w:sz w:val="24"/>
          <w:szCs w:val="24"/>
        </w:rPr>
        <w:t xml:space="preserve"> </w:t>
      </w:r>
    </w:p>
    <w:p w14:paraId="76A507F7" w14:textId="77777777" w:rsidR="00031057" w:rsidRDefault="00031057" w:rsidP="00FC447D">
      <w:pPr>
        <w:spacing w:after="0"/>
        <w:jc w:val="both"/>
      </w:pPr>
    </w:p>
    <w:p w14:paraId="605C89E9" w14:textId="0589CC10" w:rsidR="00031057" w:rsidRPr="00754050" w:rsidRDefault="00031057" w:rsidP="00493F94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754050">
        <w:rPr>
          <w:rFonts w:eastAsia="Times New Roman" w:cs="Times New Roman"/>
          <w:sz w:val="24"/>
          <w:szCs w:val="24"/>
          <w:lang w:val="en-US" w:eastAsia="el-GR"/>
        </w:rPr>
        <w:t>Community based NRM</w:t>
      </w:r>
    </w:p>
    <w:p w14:paraId="5923A08F" w14:textId="31C7A348" w:rsidR="00031057" w:rsidRPr="00754050" w:rsidRDefault="00031057" w:rsidP="00493F94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754050">
        <w:rPr>
          <w:rFonts w:eastAsia="Times New Roman" w:cs="Times New Roman"/>
          <w:sz w:val="24"/>
          <w:szCs w:val="24"/>
          <w:lang w:eastAsia="el-GR"/>
        </w:rPr>
        <w:t>Διαχρονικές μεταβολές στα οικοσυστήματα και επιπτώσεις τους / ή Εξέλιξη των ΦΠ και της ανθρώπινης επίδρασης σ’</w:t>
      </w:r>
      <w:r w:rsidR="00386FC4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754050">
        <w:rPr>
          <w:rFonts w:eastAsia="Times New Roman" w:cs="Times New Roman"/>
          <w:sz w:val="24"/>
          <w:szCs w:val="24"/>
          <w:lang w:eastAsia="el-GR"/>
        </w:rPr>
        <w:t>αυτούς.</w:t>
      </w:r>
    </w:p>
    <w:p w14:paraId="46D383E3" w14:textId="77777777" w:rsidR="00031057" w:rsidRPr="00031057" w:rsidRDefault="00031057" w:rsidP="00493F94">
      <w:pPr>
        <w:numPr>
          <w:ilvl w:val="0"/>
          <w:numId w:val="2"/>
        </w:numPr>
        <w:tabs>
          <w:tab w:val="num" w:pos="502"/>
        </w:tabs>
        <w:spacing w:after="0" w:line="240" w:lineRule="auto"/>
        <w:ind w:left="502"/>
        <w:jc w:val="both"/>
        <w:rPr>
          <w:rFonts w:eastAsia="Times New Roman" w:cs="Times New Roman"/>
          <w:sz w:val="24"/>
          <w:szCs w:val="24"/>
          <w:lang w:val="en-US" w:eastAsia="el-GR"/>
        </w:rPr>
      </w:pPr>
      <w:r w:rsidRPr="00031057">
        <w:rPr>
          <w:rFonts w:eastAsia="Times New Roman" w:cs="Times New Roman"/>
          <w:sz w:val="24"/>
          <w:szCs w:val="24"/>
          <w:lang w:eastAsia="el-GR"/>
        </w:rPr>
        <w:t>Υπηρεσίες</w:t>
      </w:r>
      <w:r w:rsidRPr="00031057">
        <w:rPr>
          <w:rFonts w:eastAsia="Times New Roman" w:cs="Times New Roman"/>
          <w:sz w:val="24"/>
          <w:szCs w:val="24"/>
          <w:lang w:val="en-US" w:eastAsia="el-GR"/>
        </w:rPr>
        <w:t xml:space="preserve"> </w:t>
      </w:r>
      <w:r w:rsidRPr="00031057">
        <w:rPr>
          <w:rFonts w:eastAsia="Times New Roman" w:cs="Times New Roman"/>
          <w:sz w:val="24"/>
          <w:szCs w:val="24"/>
          <w:lang w:eastAsia="el-GR"/>
        </w:rPr>
        <w:t>των</w:t>
      </w:r>
      <w:r w:rsidRPr="00031057">
        <w:rPr>
          <w:rFonts w:eastAsia="Times New Roman" w:cs="Times New Roman"/>
          <w:sz w:val="24"/>
          <w:szCs w:val="24"/>
          <w:lang w:val="en-US" w:eastAsia="el-GR"/>
        </w:rPr>
        <w:t xml:space="preserve"> </w:t>
      </w:r>
      <w:r w:rsidRPr="00031057">
        <w:rPr>
          <w:rFonts w:eastAsia="Times New Roman" w:cs="Times New Roman"/>
          <w:sz w:val="24"/>
          <w:szCs w:val="24"/>
          <w:lang w:eastAsia="el-GR"/>
        </w:rPr>
        <w:t>οικοσυστημάτων</w:t>
      </w:r>
      <w:r w:rsidRPr="00031057">
        <w:rPr>
          <w:rFonts w:eastAsia="Times New Roman" w:cs="Times New Roman"/>
          <w:sz w:val="24"/>
          <w:szCs w:val="24"/>
          <w:lang w:val="en-US" w:eastAsia="el-GR"/>
        </w:rPr>
        <w:t xml:space="preserve"> </w:t>
      </w:r>
      <w:r w:rsidRPr="00031057">
        <w:rPr>
          <w:rFonts w:eastAsia="Times New Roman" w:cs="Times New Roman"/>
          <w:sz w:val="24"/>
          <w:szCs w:val="24"/>
          <w:lang w:eastAsia="el-GR"/>
        </w:rPr>
        <w:t>στον</w:t>
      </w:r>
      <w:r w:rsidRPr="00031057">
        <w:rPr>
          <w:rFonts w:eastAsia="Times New Roman" w:cs="Times New Roman"/>
          <w:sz w:val="24"/>
          <w:szCs w:val="24"/>
          <w:lang w:val="en-US" w:eastAsia="el-GR"/>
        </w:rPr>
        <w:t xml:space="preserve"> </w:t>
      </w:r>
      <w:r w:rsidRPr="00031057">
        <w:rPr>
          <w:rFonts w:eastAsia="Times New Roman" w:cs="Times New Roman"/>
          <w:sz w:val="24"/>
          <w:szCs w:val="24"/>
          <w:lang w:eastAsia="el-GR"/>
        </w:rPr>
        <w:t>άνθρωπο</w:t>
      </w:r>
      <w:r w:rsidRPr="00031057">
        <w:rPr>
          <w:rFonts w:eastAsia="Times New Roman" w:cs="Times New Roman"/>
          <w:sz w:val="24"/>
          <w:szCs w:val="24"/>
          <w:lang w:val="en-US" w:eastAsia="el-GR"/>
        </w:rPr>
        <w:t xml:space="preserve"> [ecosystem services, ecosystems and human well-being]</w:t>
      </w:r>
    </w:p>
    <w:p w14:paraId="3B77718F" w14:textId="77777777" w:rsidR="00031057" w:rsidRPr="00754050" w:rsidRDefault="00031057" w:rsidP="00493F94">
      <w:pPr>
        <w:numPr>
          <w:ilvl w:val="0"/>
          <w:numId w:val="2"/>
        </w:numPr>
        <w:tabs>
          <w:tab w:val="num" w:pos="502"/>
        </w:tabs>
        <w:spacing w:after="0" w:line="240" w:lineRule="auto"/>
        <w:ind w:left="502"/>
        <w:jc w:val="both"/>
        <w:rPr>
          <w:rFonts w:eastAsia="Times New Roman" w:cs="Times New Roman"/>
          <w:sz w:val="24"/>
          <w:szCs w:val="24"/>
          <w:lang w:eastAsia="el-GR"/>
        </w:rPr>
      </w:pPr>
      <w:r w:rsidRPr="00031057">
        <w:rPr>
          <w:rFonts w:eastAsia="Times New Roman" w:cs="Times New Roman"/>
          <w:sz w:val="24"/>
          <w:szCs w:val="24"/>
          <w:lang w:eastAsia="el-GR"/>
        </w:rPr>
        <w:t>Ορθά παραδείγματα διαχείρισης (για διάφορους τύπους οικοσυστημάτων και διάφορες χώρες)</w:t>
      </w:r>
    </w:p>
    <w:p w14:paraId="531065B4" w14:textId="2B6C4118" w:rsidR="00031057" w:rsidRPr="00754050" w:rsidRDefault="00754050" w:rsidP="00493F94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754050">
        <w:rPr>
          <w:sz w:val="24"/>
          <w:szCs w:val="24"/>
        </w:rPr>
        <w:t>Διαχρονική εξέλιξη των ΦΠ. Ανθρώπινες επιδράσεις</w:t>
      </w:r>
      <w:r w:rsidR="006B0979">
        <w:rPr>
          <w:sz w:val="24"/>
          <w:szCs w:val="24"/>
        </w:rPr>
        <w:t xml:space="preserve"> </w:t>
      </w:r>
      <w:r w:rsidR="006B0979" w:rsidRPr="006B0979">
        <w:rPr>
          <w:b/>
          <w:color w:val="FF0000"/>
          <w:sz w:val="24"/>
          <w:szCs w:val="24"/>
        </w:rPr>
        <w:t>ΓΕΩΡΓΑΚΟΠΟΥΛΟΥ</w:t>
      </w:r>
    </w:p>
    <w:p w14:paraId="2B761E61" w14:textId="2E5EBD1B" w:rsidR="00754050" w:rsidRPr="00C971FA" w:rsidRDefault="00754050" w:rsidP="00493F94">
      <w:pPr>
        <w:pStyle w:val="a3"/>
        <w:numPr>
          <w:ilvl w:val="0"/>
          <w:numId w:val="2"/>
        </w:numPr>
        <w:spacing w:line="240" w:lineRule="auto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Ερημοποίηση, πολιτικές αποτροπής/προστασίας σε ΗΠΑ, Αυστραλία, Ασία.</w:t>
      </w:r>
      <w:r w:rsidR="00C971FA">
        <w:rPr>
          <w:sz w:val="24"/>
          <w:szCs w:val="24"/>
        </w:rPr>
        <w:t xml:space="preserve"> </w:t>
      </w:r>
      <w:r w:rsidR="00C971FA" w:rsidRPr="00C971FA">
        <w:rPr>
          <w:b/>
          <w:color w:val="FF0000"/>
          <w:sz w:val="24"/>
          <w:szCs w:val="24"/>
        </w:rPr>
        <w:t>ΝΤΙΝΟΠΟΥΛΟΣ</w:t>
      </w:r>
    </w:p>
    <w:p w14:paraId="6D8EE518" w14:textId="77777777" w:rsidR="00754050" w:rsidRDefault="00754050" w:rsidP="00493F94">
      <w:pPr>
        <w:pStyle w:val="a3"/>
        <w:spacing w:line="240" w:lineRule="auto"/>
        <w:ind w:left="360"/>
        <w:rPr>
          <w:sz w:val="24"/>
          <w:szCs w:val="24"/>
        </w:rPr>
      </w:pPr>
    </w:p>
    <w:p w14:paraId="057503D1" w14:textId="59184A17" w:rsidR="00754050" w:rsidRDefault="00754050" w:rsidP="00493F94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Αειφορική</w:t>
      </w:r>
      <w:proofErr w:type="spellEnd"/>
      <w:r>
        <w:rPr>
          <w:sz w:val="24"/>
          <w:szCs w:val="24"/>
        </w:rPr>
        <w:t xml:space="preserve"> Διαχείριση Αγροτικού Χώρου: Γεωργία ακριβείας</w:t>
      </w:r>
      <w:r w:rsidR="00791394">
        <w:rPr>
          <w:sz w:val="24"/>
          <w:szCs w:val="24"/>
        </w:rPr>
        <w:t xml:space="preserve">  </w:t>
      </w:r>
      <w:r w:rsidR="00791394" w:rsidRPr="00791394">
        <w:rPr>
          <w:b/>
          <w:color w:val="FF0000"/>
          <w:sz w:val="24"/>
          <w:szCs w:val="24"/>
        </w:rPr>
        <w:t>ΒΑΣΙΛΟΥ</w:t>
      </w:r>
    </w:p>
    <w:p w14:paraId="335B3DE2" w14:textId="77777777" w:rsidR="00386FC4" w:rsidRPr="00386FC4" w:rsidRDefault="00386FC4" w:rsidP="00493F94">
      <w:pPr>
        <w:pStyle w:val="a3"/>
        <w:spacing w:line="240" w:lineRule="auto"/>
        <w:rPr>
          <w:sz w:val="24"/>
          <w:szCs w:val="24"/>
        </w:rPr>
      </w:pPr>
    </w:p>
    <w:p w14:paraId="751B4CB9" w14:textId="761F81E8" w:rsidR="00386FC4" w:rsidRDefault="00386FC4" w:rsidP="00493F94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Μεθοδολογίες υπολογισμού </w:t>
      </w:r>
      <w:proofErr w:type="spellStart"/>
      <w:r>
        <w:rPr>
          <w:sz w:val="24"/>
          <w:szCs w:val="24"/>
        </w:rPr>
        <w:t>διαβρωσιμότητας</w:t>
      </w:r>
      <w:proofErr w:type="spellEnd"/>
      <w:r>
        <w:rPr>
          <w:sz w:val="24"/>
          <w:szCs w:val="24"/>
        </w:rPr>
        <w:t xml:space="preserve"> από βροχόπτωση</w:t>
      </w:r>
      <w:bookmarkStart w:id="0" w:name="_GoBack"/>
      <w:bookmarkEnd w:id="0"/>
    </w:p>
    <w:p w14:paraId="22C5DF6F" w14:textId="77777777" w:rsidR="00386FC4" w:rsidRPr="00386FC4" w:rsidRDefault="00386FC4" w:rsidP="00493F94">
      <w:pPr>
        <w:pStyle w:val="a3"/>
        <w:spacing w:line="240" w:lineRule="auto"/>
        <w:rPr>
          <w:sz w:val="24"/>
          <w:szCs w:val="24"/>
        </w:rPr>
      </w:pPr>
    </w:p>
    <w:p w14:paraId="68B92B7A" w14:textId="53D248E2" w:rsidR="00386FC4" w:rsidRDefault="00386FC4" w:rsidP="00493F94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Φέρουσα ικανότητα ανανεώσιμων φυσικών πόρων</w:t>
      </w:r>
      <w:r w:rsidR="00C971FA">
        <w:rPr>
          <w:sz w:val="24"/>
          <w:szCs w:val="24"/>
        </w:rPr>
        <w:t xml:space="preserve"> </w:t>
      </w:r>
      <w:r w:rsidR="00C971FA" w:rsidRPr="00C971FA">
        <w:rPr>
          <w:b/>
          <w:color w:val="FF0000"/>
          <w:sz w:val="24"/>
          <w:szCs w:val="24"/>
        </w:rPr>
        <w:t>ΤΣΙΩΠΟΥ</w:t>
      </w:r>
    </w:p>
    <w:p w14:paraId="177F7437" w14:textId="77777777" w:rsidR="00386FC4" w:rsidRPr="00386FC4" w:rsidRDefault="00386FC4" w:rsidP="00493F94">
      <w:pPr>
        <w:pStyle w:val="a3"/>
        <w:spacing w:line="240" w:lineRule="auto"/>
        <w:rPr>
          <w:sz w:val="24"/>
          <w:szCs w:val="24"/>
        </w:rPr>
      </w:pPr>
    </w:p>
    <w:p w14:paraId="22626043" w14:textId="4B826637" w:rsidR="00386FC4" w:rsidRDefault="00386FC4" w:rsidP="00493F94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Σχέση μεταξύ φυσικού κεφαλαίου και οικονομίας</w:t>
      </w:r>
    </w:p>
    <w:p w14:paraId="564B815D" w14:textId="77777777" w:rsidR="00BE64CC" w:rsidRPr="00BE64CC" w:rsidRDefault="00BE64CC" w:rsidP="00493F94">
      <w:pPr>
        <w:pStyle w:val="a3"/>
        <w:spacing w:line="240" w:lineRule="auto"/>
        <w:rPr>
          <w:sz w:val="24"/>
          <w:szCs w:val="24"/>
        </w:rPr>
      </w:pPr>
    </w:p>
    <w:p w14:paraId="3A11C1FB" w14:textId="021CF397" w:rsidR="00BE64CC" w:rsidRPr="000D669B" w:rsidRDefault="00BE64CC" w:rsidP="00493F94">
      <w:pPr>
        <w:pStyle w:val="a3"/>
        <w:numPr>
          <w:ilvl w:val="0"/>
          <w:numId w:val="2"/>
        </w:numPr>
        <w:spacing w:line="240" w:lineRule="auto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Η κυκλική οικονομία στην προστασία του φυσικού περιβάλλοντος</w:t>
      </w:r>
      <w:r w:rsidR="000D669B">
        <w:rPr>
          <w:sz w:val="24"/>
          <w:szCs w:val="24"/>
        </w:rPr>
        <w:t xml:space="preserve">    </w:t>
      </w:r>
      <w:r w:rsidR="000D669B" w:rsidRPr="000D669B">
        <w:rPr>
          <w:b/>
          <w:color w:val="FF0000"/>
          <w:sz w:val="24"/>
          <w:szCs w:val="24"/>
        </w:rPr>
        <w:t>ΓΚΟΥΤΖΙΝΗ</w:t>
      </w:r>
    </w:p>
    <w:p w14:paraId="338CB3D4" w14:textId="77777777" w:rsidR="00BE64CC" w:rsidRPr="00BE64CC" w:rsidRDefault="00BE64CC" w:rsidP="00493F94">
      <w:pPr>
        <w:pStyle w:val="a3"/>
        <w:spacing w:line="240" w:lineRule="auto"/>
        <w:rPr>
          <w:sz w:val="24"/>
          <w:szCs w:val="24"/>
        </w:rPr>
      </w:pPr>
    </w:p>
    <w:p w14:paraId="4FA2CC84" w14:textId="419C3A95" w:rsidR="00BE64CC" w:rsidRDefault="00BE64CC" w:rsidP="00493F94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Εταιρική κοινωνική ευθύνη και προστασία του περιβάλλοντος</w:t>
      </w:r>
      <w:r w:rsidR="00C971FA">
        <w:rPr>
          <w:sz w:val="24"/>
          <w:szCs w:val="24"/>
        </w:rPr>
        <w:t xml:space="preserve">  </w:t>
      </w:r>
      <w:r w:rsidR="00C971FA" w:rsidRPr="00C971FA">
        <w:rPr>
          <w:b/>
          <w:color w:val="FF0000"/>
          <w:sz w:val="24"/>
          <w:szCs w:val="24"/>
        </w:rPr>
        <w:t>ΕΥΑΓΓΕΛΙΝΟΥ</w:t>
      </w:r>
    </w:p>
    <w:p w14:paraId="2BC36ABF" w14:textId="77777777" w:rsidR="00BE64CC" w:rsidRPr="00BE64CC" w:rsidRDefault="00BE64CC" w:rsidP="00493F94">
      <w:pPr>
        <w:pStyle w:val="a3"/>
        <w:spacing w:line="240" w:lineRule="auto"/>
        <w:rPr>
          <w:sz w:val="24"/>
          <w:szCs w:val="24"/>
        </w:rPr>
      </w:pPr>
    </w:p>
    <w:p w14:paraId="6C6B3A4E" w14:textId="0A89995C" w:rsidR="00BE64CC" w:rsidRDefault="00BE64CC" w:rsidP="00493F94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Τεχνολογία/καινοτομία/παραγωγή νέων προϊόντων στην υπηρεσία της περιβαλλοντικής προστασίας</w:t>
      </w:r>
      <w:r w:rsidR="006B0979">
        <w:rPr>
          <w:sz w:val="24"/>
          <w:szCs w:val="24"/>
        </w:rPr>
        <w:t xml:space="preserve">  </w:t>
      </w:r>
      <w:r w:rsidR="006B0979" w:rsidRPr="006B0979">
        <w:rPr>
          <w:b/>
          <w:color w:val="FF0000"/>
          <w:sz w:val="24"/>
          <w:szCs w:val="24"/>
        </w:rPr>
        <w:t>ΜΠΑΡΜΠΟΥΤΗ</w:t>
      </w:r>
    </w:p>
    <w:p w14:paraId="28EFF8C5" w14:textId="77777777" w:rsidR="00BE64CC" w:rsidRPr="00BE64CC" w:rsidRDefault="00BE64CC" w:rsidP="00493F94">
      <w:pPr>
        <w:pStyle w:val="a3"/>
        <w:spacing w:line="240" w:lineRule="auto"/>
        <w:rPr>
          <w:sz w:val="24"/>
          <w:szCs w:val="24"/>
        </w:rPr>
      </w:pPr>
    </w:p>
    <w:p w14:paraId="55BDC56B" w14:textId="12003C4C" w:rsidR="00BE64CC" w:rsidRDefault="00BE64CC" w:rsidP="00493F94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Μίμηση της φύσης, ο δρόμος προς την </w:t>
      </w:r>
      <w:proofErr w:type="spellStart"/>
      <w:r>
        <w:rPr>
          <w:sz w:val="24"/>
          <w:szCs w:val="24"/>
        </w:rPr>
        <w:t>αειφορία</w:t>
      </w:r>
      <w:proofErr w:type="spellEnd"/>
      <w:r w:rsidR="0009421D">
        <w:rPr>
          <w:sz w:val="24"/>
          <w:szCs w:val="24"/>
        </w:rPr>
        <w:t xml:space="preserve"> (</w:t>
      </w:r>
      <w:r w:rsidR="0009421D">
        <w:rPr>
          <w:sz w:val="24"/>
          <w:szCs w:val="24"/>
          <w:lang w:val="en-US"/>
        </w:rPr>
        <w:t>biomimicry</w:t>
      </w:r>
      <w:r w:rsidR="0009421D" w:rsidRPr="0009421D">
        <w:rPr>
          <w:sz w:val="24"/>
          <w:szCs w:val="24"/>
        </w:rPr>
        <w:t>/</w:t>
      </w:r>
      <w:proofErr w:type="spellStart"/>
      <w:r w:rsidR="0009421D">
        <w:rPr>
          <w:sz w:val="24"/>
          <w:szCs w:val="24"/>
        </w:rPr>
        <w:t>βιομίμηση</w:t>
      </w:r>
      <w:proofErr w:type="spellEnd"/>
      <w:r w:rsidR="0009421D">
        <w:rPr>
          <w:sz w:val="24"/>
          <w:szCs w:val="24"/>
        </w:rPr>
        <w:t>)</w:t>
      </w:r>
    </w:p>
    <w:p w14:paraId="25513065" w14:textId="77777777" w:rsidR="00754050" w:rsidRPr="00754050" w:rsidRDefault="00754050" w:rsidP="00493F94">
      <w:pPr>
        <w:pStyle w:val="a3"/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  <w:lang w:eastAsia="el-GR"/>
        </w:rPr>
      </w:pPr>
    </w:p>
    <w:p w14:paraId="342F8A5D" w14:textId="1EDBE08A" w:rsidR="00031057" w:rsidRDefault="00031057" w:rsidP="00FC447D">
      <w:pPr>
        <w:spacing w:after="0"/>
        <w:jc w:val="both"/>
      </w:pPr>
    </w:p>
    <w:p w14:paraId="00F489FD" w14:textId="77777777" w:rsidR="00FC447D" w:rsidRDefault="00FC447D" w:rsidP="00FC447D">
      <w:pPr>
        <w:spacing w:after="0"/>
        <w:jc w:val="both"/>
      </w:pPr>
    </w:p>
    <w:sectPr w:rsidR="00FC447D" w:rsidSect="00493F9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67869"/>
    <w:multiLevelType w:val="hybridMultilevel"/>
    <w:tmpl w:val="60A62EE2"/>
    <w:lvl w:ilvl="0" w:tplc="BF060432">
      <w:start w:val="1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6EE7"/>
    <w:multiLevelType w:val="hybridMultilevel"/>
    <w:tmpl w:val="05840ABC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CD0646"/>
    <w:multiLevelType w:val="hybridMultilevel"/>
    <w:tmpl w:val="0DC0C0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43"/>
    <w:rsid w:val="00031057"/>
    <w:rsid w:val="0009421D"/>
    <w:rsid w:val="000D669B"/>
    <w:rsid w:val="001D5643"/>
    <w:rsid w:val="00386FC4"/>
    <w:rsid w:val="00493F94"/>
    <w:rsid w:val="006B0979"/>
    <w:rsid w:val="00754050"/>
    <w:rsid w:val="00791394"/>
    <w:rsid w:val="007B326A"/>
    <w:rsid w:val="00BE64CC"/>
    <w:rsid w:val="00C971FA"/>
    <w:rsid w:val="00D55980"/>
    <w:rsid w:val="00F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A36"/>
  <w15:chartTrackingRefBased/>
  <w15:docId w15:val="{AB12B059-FF7B-4EBE-BD2A-03A7D16A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Athanassios SFOUGARIS</dc:creator>
  <cp:keywords/>
  <dc:description/>
  <cp:lastModifiedBy>olga</cp:lastModifiedBy>
  <cp:revision>2</cp:revision>
  <dcterms:created xsi:type="dcterms:W3CDTF">2021-11-01T18:58:00Z</dcterms:created>
  <dcterms:modified xsi:type="dcterms:W3CDTF">2021-11-01T18:58:00Z</dcterms:modified>
</cp:coreProperties>
</file>