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1478" w14:textId="18EDFA95" w:rsidR="00CB473B" w:rsidRDefault="00CB473B"/>
    <w:p w14:paraId="7CB2E7FD" w14:textId="38F627E8" w:rsidR="00CB473B" w:rsidRDefault="00CB473B">
      <w:pPr>
        <w:rPr>
          <w:rFonts w:ascii="Arial" w:hAnsi="Arial" w:cs="Arial"/>
          <w:b/>
          <w:bCs/>
          <w:sz w:val="24"/>
          <w:szCs w:val="24"/>
        </w:rPr>
      </w:pPr>
      <w:r w:rsidRPr="00CB473B">
        <w:rPr>
          <w:rFonts w:ascii="Arial" w:hAnsi="Arial" w:cs="Arial"/>
          <w:b/>
          <w:bCs/>
          <w:sz w:val="24"/>
          <w:szCs w:val="24"/>
        </w:rPr>
        <w:t>ΟΜΑΔΑ Β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6714B0" w14:textId="63D1B7A8" w:rsidR="00CB473B" w:rsidRDefault="00CB4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ΘΕΜΑ Α (</w:t>
      </w:r>
      <w:r w:rsidR="00D075D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0%)</w:t>
      </w:r>
    </w:p>
    <w:p w14:paraId="05C64170" w14:textId="58C0D87C" w:rsidR="00CB473B" w:rsidRPr="00E607B9" w:rsidRDefault="00CB473B" w:rsidP="00CB473B">
      <w:pPr>
        <w:numPr>
          <w:ilvl w:val="0"/>
          <w:numId w:val="2"/>
        </w:numPr>
        <w:tabs>
          <w:tab w:val="num" w:pos="2160"/>
        </w:tabs>
        <w:spacing w:after="120" w:line="240" w:lineRule="auto"/>
        <w:jc w:val="both"/>
        <w:rPr>
          <w:rFonts w:ascii="Arial" w:hAnsi="Arial" w:cs="Arial"/>
        </w:rPr>
      </w:pPr>
      <w:r w:rsidRPr="00E607B9">
        <w:rPr>
          <w:rFonts w:ascii="Arial" w:hAnsi="Arial" w:cs="Arial"/>
        </w:rPr>
        <w:t>Ποια είναι η συμπεριφορά της άρθρωσης του ισχίου στον κύκλο βάδισης σε οβελιαίο επίπεδο; Αν στην αρχή φάσης στήριξης η λεκάνη πηγαίνει μπροστά όπως στο σχήμα, να φτίαξετε ένα πρόγραμμα αποκατάστασης</w:t>
      </w:r>
      <w:r w:rsidR="00E607B9" w:rsidRPr="00E607B9">
        <w:rPr>
          <w:rFonts w:ascii="Arial" w:hAnsi="Arial" w:cs="Arial"/>
        </w:rPr>
        <w:t xml:space="preserve">. </w:t>
      </w:r>
      <w:r w:rsidRPr="00E607B9">
        <w:rPr>
          <w:rFonts w:ascii="Arial" w:hAnsi="Arial" w:cs="Arial"/>
        </w:rPr>
        <w:t>Να δικαιολογήσετε την απάντησή σας</w:t>
      </w:r>
      <w:r w:rsidRPr="00E607B9">
        <w:rPr>
          <w:rFonts w:ascii="Arial" w:hAnsi="Arial" w:cs="Arial"/>
        </w:rPr>
        <w:tab/>
      </w:r>
      <w:r w:rsidR="00E607B9" w:rsidRPr="00E607B9">
        <w:rPr>
          <w:rFonts w:ascii="Arial" w:hAnsi="Arial" w:cs="Arial"/>
        </w:rPr>
        <w:t>(25%)</w:t>
      </w:r>
    </w:p>
    <w:p w14:paraId="29DAB536" w14:textId="34857382" w:rsidR="00CB473B" w:rsidRPr="00E607B9" w:rsidRDefault="00CB473B" w:rsidP="00CB473B">
      <w:pPr>
        <w:tabs>
          <w:tab w:val="num" w:pos="2160"/>
        </w:tabs>
        <w:spacing w:after="120"/>
        <w:ind w:left="720"/>
        <w:rPr>
          <w:rFonts w:ascii="Arial" w:hAnsi="Arial" w:cs="Arial"/>
        </w:rPr>
      </w:pPr>
      <w:r w:rsidRPr="00E607B9">
        <w:rPr>
          <w:rFonts w:ascii="Arial" w:hAnsi="Arial" w:cs="Arial"/>
          <w:noProof/>
        </w:rPr>
        <w:drawing>
          <wp:inline distT="0" distB="0" distL="0" distR="0" wp14:anchorId="220CA839" wp14:editId="268F1E1C">
            <wp:extent cx="1722120" cy="2065020"/>
            <wp:effectExtent l="0" t="0" r="0" b="0"/>
            <wp:docPr id="1" name="Εικόνα 1" descr="11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6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-754" r="12268" b="15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214F" w14:textId="256758EE" w:rsidR="00CB473B" w:rsidRPr="00E607B9" w:rsidRDefault="00CB473B" w:rsidP="00E607B9">
      <w:pPr>
        <w:tabs>
          <w:tab w:val="num" w:pos="2160"/>
        </w:tabs>
        <w:spacing w:after="0"/>
        <w:ind w:left="720"/>
        <w:rPr>
          <w:rFonts w:ascii="Arial" w:hAnsi="Arial" w:cs="Arial"/>
        </w:rPr>
      </w:pPr>
      <w:r w:rsidRPr="00E607B9">
        <w:rPr>
          <w:rFonts w:ascii="Arial" w:hAnsi="Arial" w:cs="Arial"/>
        </w:rPr>
        <w:t>2.Πώς διακρίνονται οι παθήσεις της επιγονατιδ</w:t>
      </w:r>
      <w:r w:rsidRPr="00E607B9">
        <w:rPr>
          <w:rFonts w:ascii="Arial" w:hAnsi="Arial" w:cs="Arial"/>
          <w:lang w:val="en-US"/>
        </w:rPr>
        <w:t>o</w:t>
      </w:r>
      <w:r w:rsidRPr="00E607B9">
        <w:rPr>
          <w:rFonts w:ascii="Arial" w:hAnsi="Arial" w:cs="Arial"/>
        </w:rPr>
        <w:t xml:space="preserve">μηριαίας σύμφωνα με το σύστημα ταξινόμησης των </w:t>
      </w:r>
      <w:r w:rsidRPr="00E607B9">
        <w:rPr>
          <w:rFonts w:ascii="Arial" w:hAnsi="Arial" w:cs="Arial"/>
          <w:lang w:val="en-US"/>
        </w:rPr>
        <w:t>Wilk</w:t>
      </w:r>
      <w:r w:rsidRPr="00E607B9">
        <w:rPr>
          <w:rFonts w:ascii="Arial" w:hAnsi="Arial" w:cs="Arial"/>
        </w:rPr>
        <w:t xml:space="preserve"> + συν. ; </w:t>
      </w:r>
      <w:r w:rsidR="00E607B9" w:rsidRPr="00E607B9">
        <w:rPr>
          <w:rFonts w:ascii="Arial" w:hAnsi="Arial" w:cs="Arial"/>
        </w:rPr>
        <w:t>(20%)</w:t>
      </w:r>
    </w:p>
    <w:p w14:paraId="2B1145E6" w14:textId="45031808" w:rsidR="00CB473B" w:rsidRPr="00E607B9" w:rsidRDefault="00CB473B" w:rsidP="00E607B9">
      <w:pPr>
        <w:tabs>
          <w:tab w:val="num" w:pos="2160"/>
        </w:tabs>
        <w:spacing w:after="0"/>
        <w:ind w:left="720"/>
        <w:rPr>
          <w:rFonts w:ascii="Arial" w:hAnsi="Arial" w:cs="Arial"/>
        </w:rPr>
      </w:pPr>
      <w:r w:rsidRPr="00E607B9">
        <w:rPr>
          <w:rFonts w:ascii="Arial" w:hAnsi="Arial" w:cs="Arial"/>
        </w:rPr>
        <w:t xml:space="preserve">3. </w:t>
      </w:r>
      <w:r w:rsidR="00D075DB" w:rsidRPr="00E607B9">
        <w:rPr>
          <w:rFonts w:ascii="Arial" w:hAnsi="Arial" w:cs="Arial"/>
        </w:rPr>
        <w:t>Ποια</w:t>
      </w:r>
      <w:r w:rsidRPr="00E607B9">
        <w:rPr>
          <w:rFonts w:ascii="Arial" w:hAnsi="Arial" w:cs="Arial"/>
        </w:rPr>
        <w:t xml:space="preserve"> είναι τα κριτήρια που χρησιμοποιούνται για τη διάγνωση του </w:t>
      </w:r>
      <w:r w:rsidR="00D075DB">
        <w:rPr>
          <w:rFonts w:ascii="Arial" w:hAnsi="Arial" w:cs="Arial"/>
        </w:rPr>
        <w:t xml:space="preserve">συνδρόμου παγωμένου ώμου </w:t>
      </w:r>
      <w:r w:rsidRPr="00E607B9">
        <w:rPr>
          <w:rFonts w:ascii="Arial" w:hAnsi="Arial" w:cs="Arial"/>
        </w:rPr>
        <w:t xml:space="preserve">; </w:t>
      </w:r>
      <w:r w:rsidR="00E607B9" w:rsidRPr="00E607B9">
        <w:rPr>
          <w:rFonts w:ascii="Arial" w:hAnsi="Arial" w:cs="Arial"/>
        </w:rPr>
        <w:t>(10%)</w:t>
      </w:r>
    </w:p>
    <w:p w14:paraId="6527684C" w14:textId="4AEB8124" w:rsidR="00CB473B" w:rsidRPr="00E607B9" w:rsidRDefault="00CB473B" w:rsidP="00E607B9">
      <w:pPr>
        <w:tabs>
          <w:tab w:val="num" w:pos="2160"/>
        </w:tabs>
        <w:spacing w:after="0"/>
        <w:ind w:left="720"/>
        <w:rPr>
          <w:rFonts w:ascii="Arial" w:hAnsi="Arial" w:cs="Arial"/>
        </w:rPr>
      </w:pPr>
      <w:r w:rsidRPr="00E607B9">
        <w:rPr>
          <w:rFonts w:ascii="Arial" w:hAnsi="Arial" w:cs="Arial"/>
        </w:rPr>
        <w:t xml:space="preserve">4. </w:t>
      </w:r>
      <w:r w:rsidR="00D075DB" w:rsidRPr="00E607B9">
        <w:rPr>
          <w:rFonts w:ascii="Arial" w:hAnsi="Arial" w:cs="Arial"/>
        </w:rPr>
        <w:t>Ποιες</w:t>
      </w:r>
      <w:r w:rsidRPr="00E607B9">
        <w:rPr>
          <w:rFonts w:ascii="Arial" w:hAnsi="Arial" w:cs="Arial"/>
        </w:rPr>
        <w:t xml:space="preserve"> είναι οι δομές που μπορεί να εμπλέκονται σε μία έσω επικονδυλίτιδα αγκώνα; </w:t>
      </w:r>
      <w:r w:rsidR="00E607B9" w:rsidRPr="00E607B9">
        <w:rPr>
          <w:rFonts w:ascii="Arial" w:hAnsi="Arial" w:cs="Arial"/>
        </w:rPr>
        <w:t>(15%)</w:t>
      </w:r>
    </w:p>
    <w:p w14:paraId="7196027D" w14:textId="2FBA0CE6" w:rsidR="00CB473B" w:rsidRPr="00E607B9" w:rsidRDefault="00CB473B" w:rsidP="00CB473B">
      <w:pPr>
        <w:tabs>
          <w:tab w:val="num" w:pos="2160"/>
        </w:tabs>
        <w:spacing w:after="120"/>
        <w:ind w:left="720"/>
        <w:rPr>
          <w:rFonts w:ascii="Arial" w:hAnsi="Arial" w:cs="Arial"/>
        </w:rPr>
      </w:pPr>
    </w:p>
    <w:p w14:paraId="0F8D9CD6" w14:textId="6933569C" w:rsidR="00CB473B" w:rsidRPr="00E607B9" w:rsidRDefault="00CB473B" w:rsidP="00E607B9">
      <w:pPr>
        <w:tabs>
          <w:tab w:val="num" w:pos="2160"/>
        </w:tabs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E607B9">
        <w:rPr>
          <w:rFonts w:ascii="Arial" w:hAnsi="Arial" w:cs="Arial"/>
          <w:sz w:val="24"/>
          <w:szCs w:val="24"/>
        </w:rPr>
        <w:t>ΘΕΜΑ Β (</w:t>
      </w:r>
      <w:r w:rsidR="00E607B9" w:rsidRPr="00E607B9">
        <w:rPr>
          <w:rFonts w:ascii="Arial" w:hAnsi="Arial" w:cs="Arial"/>
          <w:sz w:val="24"/>
          <w:szCs w:val="24"/>
        </w:rPr>
        <w:t>3</w:t>
      </w:r>
      <w:r w:rsidRPr="00E607B9">
        <w:rPr>
          <w:rFonts w:ascii="Arial" w:hAnsi="Arial" w:cs="Arial"/>
          <w:sz w:val="24"/>
          <w:szCs w:val="24"/>
        </w:rPr>
        <w:t xml:space="preserve">0%) </w:t>
      </w:r>
    </w:p>
    <w:p w14:paraId="62D7D6CC" w14:textId="314BEC85" w:rsidR="00E607B9" w:rsidRPr="00E607B9" w:rsidRDefault="00CB473B" w:rsidP="00E607B9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Σύμφωνα με τελευταίες έρευνες σε οστεοαρθρίτιδα  να μην γίνονται ενέσεις υαλουρονικού οξέος: Σωστό / Λάθος</w:t>
      </w:r>
    </w:p>
    <w:p w14:paraId="48BD7C10" w14:textId="77777777" w:rsidR="00E607B9" w:rsidRPr="00E607B9" w:rsidRDefault="00E607B9" w:rsidP="00E607B9">
      <w:pPr>
        <w:pStyle w:val="a3"/>
        <w:tabs>
          <w:tab w:val="left" w:pos="993"/>
        </w:tabs>
        <w:rPr>
          <w:rFonts w:ascii="Arial" w:eastAsia="Calibri" w:hAnsi="Arial" w:cs="Arial"/>
          <w:color w:val="000000"/>
        </w:rPr>
      </w:pPr>
    </w:p>
    <w:p w14:paraId="581A47FF" w14:textId="77777777" w:rsidR="00CB473B" w:rsidRPr="00E607B9" w:rsidRDefault="00CB473B" w:rsidP="00E607B9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Μία από τις προτεινόμενες θεωρίες για το σύνδρομο θωρακικής εξόδου</w:t>
      </w:r>
    </w:p>
    <w:p w14:paraId="59853A36" w14:textId="7BDA8DD5" w:rsidR="00FC143B" w:rsidRDefault="00CB473B" w:rsidP="00FC143B">
      <w:pPr>
        <w:pStyle w:val="a3"/>
        <w:tabs>
          <w:tab w:val="left" w:pos="993"/>
        </w:tabs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είναι  η βράχυνση σκαληνών μυών: Σωστό / Λάθος</w:t>
      </w:r>
    </w:p>
    <w:p w14:paraId="0A801539" w14:textId="77777777" w:rsidR="00FC143B" w:rsidRPr="00FC143B" w:rsidRDefault="00FC143B" w:rsidP="00FC143B">
      <w:pPr>
        <w:pStyle w:val="a3"/>
        <w:tabs>
          <w:tab w:val="left" w:pos="993"/>
        </w:tabs>
        <w:rPr>
          <w:rFonts w:ascii="Arial" w:eastAsia="Calibri" w:hAnsi="Arial" w:cs="Arial"/>
          <w:color w:val="000000"/>
        </w:rPr>
      </w:pPr>
    </w:p>
    <w:p w14:paraId="505E6F80" w14:textId="4E9C08D8" w:rsidR="00E607B9" w:rsidRDefault="00FC143B" w:rsidP="00FC143B">
      <w:pPr>
        <w:pStyle w:val="a3"/>
        <w:numPr>
          <w:ilvl w:val="0"/>
          <w:numId w:val="6"/>
        </w:numPr>
        <w:tabs>
          <w:tab w:val="left" w:pos="993"/>
        </w:tabs>
        <w:rPr>
          <w:rFonts w:ascii="Arial" w:eastAsia="Calibri" w:hAnsi="Arial" w:cs="Arial"/>
          <w:bCs/>
          <w:color w:val="000000"/>
        </w:rPr>
      </w:pPr>
      <w:r w:rsidRPr="00FC143B">
        <w:rPr>
          <w:rFonts w:ascii="Arial" w:eastAsia="Calibri" w:hAnsi="Arial" w:cs="Arial"/>
          <w:bCs/>
          <w:color w:val="000000"/>
        </w:rPr>
        <w:t>Σε σύνδρομο de Quervain έχουμε θετική δοκιμασία Finkelstein: Σωστό / Λάθος</w:t>
      </w:r>
    </w:p>
    <w:p w14:paraId="0281F4E1" w14:textId="77777777" w:rsidR="00FC143B" w:rsidRPr="00D075DB" w:rsidRDefault="00FC143B" w:rsidP="00FC143B">
      <w:pPr>
        <w:pStyle w:val="a3"/>
        <w:tabs>
          <w:tab w:val="left" w:pos="993"/>
        </w:tabs>
        <w:rPr>
          <w:rFonts w:ascii="Arial" w:eastAsia="Calibri" w:hAnsi="Arial" w:cs="Arial"/>
          <w:color w:val="000000"/>
        </w:rPr>
      </w:pPr>
    </w:p>
    <w:p w14:paraId="1C668C84" w14:textId="406E8723" w:rsidR="00E607B9" w:rsidRPr="00E607B9" w:rsidRDefault="00E607B9" w:rsidP="00E607B9">
      <w:pPr>
        <w:pStyle w:val="a3"/>
        <w:numPr>
          <w:ilvl w:val="0"/>
          <w:numId w:val="6"/>
        </w:numPr>
        <w:tabs>
          <w:tab w:val="left" w:pos="993"/>
        </w:tabs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 xml:space="preserve"> Ένας ανελαστικός ψοϊτης αυξάνει την ενδοδισκική πίεση στο επίπεδο Ο4-Ο5: Σωστό / Λάθος</w:t>
      </w:r>
    </w:p>
    <w:p w14:paraId="0FD04F14" w14:textId="77777777" w:rsidR="00E607B9" w:rsidRPr="00E607B9" w:rsidRDefault="00E607B9" w:rsidP="00E607B9">
      <w:pPr>
        <w:pStyle w:val="a3"/>
        <w:tabs>
          <w:tab w:val="left" w:pos="993"/>
        </w:tabs>
        <w:rPr>
          <w:rFonts w:ascii="Arial" w:eastAsia="Calibri" w:hAnsi="Arial" w:cs="Arial"/>
          <w:color w:val="000000"/>
        </w:rPr>
      </w:pPr>
    </w:p>
    <w:p w14:paraId="43D6356D" w14:textId="738005EA" w:rsidR="00E607B9" w:rsidRPr="00E607B9" w:rsidRDefault="00E607B9" w:rsidP="00E607B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 xml:space="preserve">Σε ασθενή με χαμηλό πόνο στην οσφύ αν η κατανομή δερμοτομίου με ριζιτικό πόνο βρίσκεται στην έσω και πρόσθια πλευρά του μηρού υπεύθυνη είναι η: </w:t>
      </w:r>
    </w:p>
    <w:p w14:paraId="0BCC7F5A" w14:textId="77777777" w:rsidR="00E607B9" w:rsidRPr="00E607B9" w:rsidRDefault="00E607B9" w:rsidP="00E607B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71"/>
        <w:rPr>
          <w:rFonts w:ascii="Arial" w:eastAsia="Calibri" w:hAnsi="Arial" w:cs="Arial"/>
          <w:color w:val="000000"/>
          <w:lang w:val="en-US"/>
        </w:rPr>
      </w:pPr>
      <w:r w:rsidRPr="00E607B9">
        <w:rPr>
          <w:rFonts w:ascii="Arial" w:eastAsia="Calibri" w:hAnsi="Arial" w:cs="Arial"/>
          <w:color w:val="000000"/>
          <w:lang w:val="en-US"/>
        </w:rPr>
        <w:t xml:space="preserve">O2 </w:t>
      </w:r>
      <w:r w:rsidRPr="00E607B9">
        <w:rPr>
          <w:rFonts w:ascii="Arial" w:eastAsia="Calibri" w:hAnsi="Arial" w:cs="Arial"/>
          <w:color w:val="000000"/>
        </w:rPr>
        <w:t>νωτιαία ρίζα</w:t>
      </w:r>
    </w:p>
    <w:p w14:paraId="3F3E50A0" w14:textId="77777777" w:rsidR="00E607B9" w:rsidRPr="00E607B9" w:rsidRDefault="00E607B9" w:rsidP="00E607B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71"/>
        <w:rPr>
          <w:rFonts w:ascii="Arial" w:eastAsia="Calibri" w:hAnsi="Arial" w:cs="Arial"/>
          <w:color w:val="000000"/>
          <w:lang w:val="en-US"/>
        </w:rPr>
      </w:pPr>
      <w:r w:rsidRPr="00E607B9">
        <w:rPr>
          <w:rFonts w:ascii="Arial" w:eastAsia="Calibri" w:hAnsi="Arial" w:cs="Arial"/>
          <w:color w:val="000000"/>
        </w:rPr>
        <w:t xml:space="preserve">Ο3 νωτιαία ρίζα </w:t>
      </w:r>
    </w:p>
    <w:p w14:paraId="54A7D50D" w14:textId="77777777" w:rsidR="00E607B9" w:rsidRPr="00E607B9" w:rsidRDefault="00E607B9" w:rsidP="00E607B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71"/>
        <w:rPr>
          <w:rFonts w:ascii="Arial" w:eastAsia="Calibri" w:hAnsi="Arial" w:cs="Arial"/>
          <w:color w:val="000000"/>
          <w:lang w:val="en-US"/>
        </w:rPr>
      </w:pPr>
      <w:r w:rsidRPr="00E607B9">
        <w:rPr>
          <w:rFonts w:ascii="Arial" w:eastAsia="Calibri" w:hAnsi="Arial" w:cs="Arial"/>
          <w:color w:val="000000"/>
        </w:rPr>
        <w:t>Ο4 νωτιαία ρίζα</w:t>
      </w:r>
    </w:p>
    <w:p w14:paraId="45A54623" w14:textId="4472B983" w:rsidR="00E607B9" w:rsidRPr="00E607B9" w:rsidRDefault="00E607B9" w:rsidP="00E607B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71"/>
        <w:rPr>
          <w:rFonts w:ascii="Arial" w:eastAsia="Calibri" w:hAnsi="Arial" w:cs="Arial"/>
          <w:color w:val="000000"/>
          <w:lang w:val="en-US"/>
        </w:rPr>
      </w:pPr>
      <w:r w:rsidRPr="00E607B9">
        <w:rPr>
          <w:rFonts w:ascii="Arial" w:eastAsia="Calibri" w:hAnsi="Arial" w:cs="Arial"/>
          <w:color w:val="000000"/>
        </w:rPr>
        <w:t xml:space="preserve">Καμία από τις παραπάνω </w:t>
      </w:r>
    </w:p>
    <w:p w14:paraId="2F592B6F" w14:textId="5F5AEDFC" w:rsidR="00E607B9" w:rsidRPr="00E607B9" w:rsidRDefault="00E607B9" w:rsidP="00E607B9">
      <w:pPr>
        <w:pStyle w:val="a3"/>
        <w:tabs>
          <w:tab w:val="left" w:pos="993"/>
        </w:tabs>
        <w:spacing w:after="0" w:line="240" w:lineRule="auto"/>
        <w:ind w:left="780"/>
        <w:rPr>
          <w:rFonts w:ascii="Arial" w:eastAsia="Calibri" w:hAnsi="Arial" w:cs="Arial"/>
          <w:color w:val="000000"/>
        </w:rPr>
      </w:pPr>
    </w:p>
    <w:p w14:paraId="60D9E017" w14:textId="22F8714C" w:rsidR="00E607B9" w:rsidRPr="00E607B9" w:rsidRDefault="00E607B9" w:rsidP="00E607B9">
      <w:pPr>
        <w:pStyle w:val="a3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Η παθητική κινητοποίηση απαγορεύεται σε:</w:t>
      </w:r>
    </w:p>
    <w:p w14:paraId="2176AF0B" w14:textId="77777777" w:rsidR="00E607B9" w:rsidRPr="00E607B9" w:rsidRDefault="00E607B9" w:rsidP="00E607B9">
      <w:pPr>
        <w:pStyle w:val="a3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Αρθροπλαστική γόνατος</w:t>
      </w:r>
    </w:p>
    <w:p w14:paraId="612606EB" w14:textId="77777777" w:rsidR="00E607B9" w:rsidRPr="00E607B9" w:rsidRDefault="00E607B9" w:rsidP="00E607B9">
      <w:pPr>
        <w:pStyle w:val="a3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Αρθροπλαστική ισχίου</w:t>
      </w:r>
    </w:p>
    <w:p w14:paraId="0AE461FB" w14:textId="77777777" w:rsidR="00E607B9" w:rsidRPr="00E607B9" w:rsidRDefault="00E607B9" w:rsidP="00E607B9">
      <w:pPr>
        <w:pStyle w:val="a3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Αρθροπλαστική γληνοβραχιόνιας άρθρωσης</w:t>
      </w:r>
    </w:p>
    <w:p w14:paraId="768F9047" w14:textId="77777777" w:rsidR="00E607B9" w:rsidRPr="00E607B9" w:rsidRDefault="00E607B9" w:rsidP="00E607B9">
      <w:pPr>
        <w:pStyle w:val="a3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lastRenderedPageBreak/>
        <w:t>Σε όλες τις παραπάνω</w:t>
      </w:r>
    </w:p>
    <w:p w14:paraId="7C9EF989" w14:textId="77777777" w:rsidR="00E607B9" w:rsidRPr="00E607B9" w:rsidRDefault="00E607B9" w:rsidP="00E607B9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9D805CF" w14:textId="73C63D7E" w:rsidR="00E607B9" w:rsidRPr="00E75FDF" w:rsidRDefault="00E607B9" w:rsidP="00E75FDF">
      <w:pPr>
        <w:pStyle w:val="a3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 xml:space="preserve">Σε ασθενή που έχει σύνδρομο πρόσκρουσης </w:t>
      </w:r>
      <w:r w:rsidRPr="00E75FDF">
        <w:rPr>
          <w:rFonts w:ascii="Arial" w:eastAsia="Calibri" w:hAnsi="Arial" w:cs="Arial"/>
          <w:color w:val="000000"/>
        </w:rPr>
        <w:t>δεν είναι λογικό να υπάρχει</w:t>
      </w:r>
    </w:p>
    <w:p w14:paraId="656CB06B" w14:textId="77777777" w:rsidR="00E607B9" w:rsidRPr="00E607B9" w:rsidRDefault="00E607B9" w:rsidP="00E607B9">
      <w:pPr>
        <w:pStyle w:val="a3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Παθολογικός ωμοβραχιόνιος ρυθμός</w:t>
      </w:r>
    </w:p>
    <w:p w14:paraId="15B8F63B" w14:textId="4F15ECC7" w:rsidR="00E607B9" w:rsidRPr="00E607B9" w:rsidRDefault="00D075DB" w:rsidP="00E607B9">
      <w:pPr>
        <w:pStyle w:val="a3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Μείωση</w:t>
      </w:r>
      <w:r w:rsidRPr="00E75FDF">
        <w:rPr>
          <w:rFonts w:ascii="Arial" w:eastAsia="Calibri" w:hAnsi="Arial" w:cs="Arial"/>
          <w:color w:val="000000"/>
        </w:rPr>
        <w:t xml:space="preserve"> </w:t>
      </w:r>
      <w:r w:rsidR="00E75FDF" w:rsidRPr="00E607B9">
        <w:rPr>
          <w:rFonts w:ascii="Arial" w:eastAsia="Calibri" w:hAnsi="Arial" w:cs="Arial"/>
          <w:color w:val="000000"/>
        </w:rPr>
        <w:t>τροχιάς</w:t>
      </w:r>
      <w:r w:rsidR="00E607B9" w:rsidRPr="00E607B9">
        <w:rPr>
          <w:rFonts w:ascii="Arial" w:eastAsia="Calibri" w:hAnsi="Arial" w:cs="Arial"/>
          <w:color w:val="000000"/>
        </w:rPr>
        <w:t xml:space="preserve"> κάμψης στην γληνοβραχιόνιο άρθρωση</w:t>
      </w:r>
    </w:p>
    <w:p w14:paraId="73CAE47C" w14:textId="2A1512D6" w:rsidR="00E607B9" w:rsidRDefault="00E607B9" w:rsidP="00E607B9">
      <w:pPr>
        <w:pStyle w:val="a3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Επώδυνο τόξο</w:t>
      </w:r>
    </w:p>
    <w:p w14:paraId="058071FD" w14:textId="059F37F2" w:rsidR="00E75FDF" w:rsidRPr="00E75FDF" w:rsidRDefault="00E75FDF" w:rsidP="00E75FDF">
      <w:pPr>
        <w:pStyle w:val="a3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ακρώμιο τύπου ΙΙΙ (hook shaped)</w:t>
      </w:r>
    </w:p>
    <w:p w14:paraId="49AC6BF2" w14:textId="77777777" w:rsidR="00E607B9" w:rsidRPr="00E607B9" w:rsidRDefault="00E607B9" w:rsidP="00E607B9">
      <w:pPr>
        <w:pStyle w:val="a3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Είναι φυσιολογικό να συνυπάρχουν όλα τα παραπάνω</w:t>
      </w:r>
    </w:p>
    <w:p w14:paraId="76B60957" w14:textId="77777777" w:rsidR="00E607B9" w:rsidRPr="00E607B9" w:rsidRDefault="00E607B9" w:rsidP="00E607B9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4091340F" w14:textId="13F55492" w:rsidR="00E607B9" w:rsidRPr="00E607B9" w:rsidRDefault="00E607B9" w:rsidP="00E607B9">
      <w:pPr>
        <w:pStyle w:val="a3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Τι από τα παρακάτω μπορεί να ισχύει στην πελματιαία απονευρωσίτιδα:</w:t>
      </w:r>
    </w:p>
    <w:p w14:paraId="1D86FB31" w14:textId="77777777" w:rsidR="00E607B9" w:rsidRPr="00E607B9" w:rsidRDefault="00E607B9" w:rsidP="00E607B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Υπάρχουν ιστολογικά ευρήματα τα οποία υποδηλώνουν παρουσία φλεγμονής</w:t>
      </w:r>
    </w:p>
    <w:p w14:paraId="5E5F552D" w14:textId="77777777" w:rsidR="00E607B9" w:rsidRPr="00E607B9" w:rsidRDefault="00E607B9" w:rsidP="00E607B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Υπάρχει βλεννώσης εκφύλιση με κατακερματισμό της πελματιαίας απονεύρωσης</w:t>
      </w:r>
    </w:p>
    <w:p w14:paraId="0A53790A" w14:textId="77777777" w:rsidR="00E607B9" w:rsidRPr="00E607B9" w:rsidRDefault="00E607B9" w:rsidP="00E607B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Μπορεί να είναι και οξεία και χρόνια</w:t>
      </w:r>
    </w:p>
    <w:p w14:paraId="3F57385E" w14:textId="77777777" w:rsidR="00E607B9" w:rsidRPr="00E607B9" w:rsidRDefault="00E607B9" w:rsidP="00E607B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Όλα τα παραπάνω</w:t>
      </w:r>
    </w:p>
    <w:p w14:paraId="5C737921" w14:textId="77777777" w:rsidR="00E607B9" w:rsidRPr="00E607B9" w:rsidRDefault="00E607B9" w:rsidP="00E607B9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</w:rPr>
      </w:pPr>
    </w:p>
    <w:p w14:paraId="54FAE025" w14:textId="65ED180D" w:rsidR="00E607B9" w:rsidRPr="00E607B9" w:rsidRDefault="00E607B9" w:rsidP="00E607B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Ποιος από τους παρακάτω μυ</w:t>
      </w:r>
      <w:r w:rsidR="00E75FDF">
        <w:rPr>
          <w:rFonts w:ascii="Arial" w:eastAsia="Calibri" w:hAnsi="Arial" w:cs="Arial"/>
          <w:color w:val="000000"/>
        </w:rPr>
        <w:t>ε</w:t>
      </w:r>
      <w:r w:rsidRPr="00E607B9">
        <w:rPr>
          <w:rFonts w:ascii="Arial" w:eastAsia="Calibri" w:hAnsi="Arial" w:cs="Arial"/>
          <w:color w:val="000000"/>
        </w:rPr>
        <w:t>ς δεν λειτουργεί στην αρχική φάση διπλής στήριξης:</w:t>
      </w:r>
    </w:p>
    <w:p w14:paraId="3775E0A1" w14:textId="77777777" w:rsidR="00E607B9" w:rsidRPr="00E607B9" w:rsidRDefault="00E607B9" w:rsidP="00E607B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Μέσος γλουτιαίος</w:t>
      </w:r>
    </w:p>
    <w:p w14:paraId="40375DA0" w14:textId="77777777" w:rsidR="00E607B9" w:rsidRPr="00E607B9" w:rsidRDefault="00E607B9" w:rsidP="00E607B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 xml:space="preserve">Μικρός γλουτιαίος </w:t>
      </w:r>
    </w:p>
    <w:p w14:paraId="270F9480" w14:textId="77777777" w:rsidR="00E607B9" w:rsidRPr="00E607B9" w:rsidRDefault="00E607B9" w:rsidP="00E607B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Μείζων γλουτιαίος</w:t>
      </w:r>
    </w:p>
    <w:p w14:paraId="1BC0B005" w14:textId="77777777" w:rsidR="00E607B9" w:rsidRPr="00E607B9" w:rsidRDefault="00E607B9" w:rsidP="00E607B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Λαγονοψοϊτης</w:t>
      </w:r>
    </w:p>
    <w:p w14:paraId="4A2D682A" w14:textId="77777777" w:rsidR="00E607B9" w:rsidRPr="00E607B9" w:rsidRDefault="00E607B9" w:rsidP="00E607B9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</w:rPr>
      </w:pPr>
    </w:p>
    <w:p w14:paraId="4B01DD83" w14:textId="40A3BC2A" w:rsidR="00E607B9" w:rsidRPr="00E607B9" w:rsidRDefault="00E607B9" w:rsidP="00E607B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Σε Κεντρική Ευαισθητοποίηση ποια από τα παρακάτω είναι σωστά:</w:t>
      </w:r>
    </w:p>
    <w:p w14:paraId="219BC4A8" w14:textId="5A288591" w:rsidR="00E607B9" w:rsidRPr="00E607B9" w:rsidRDefault="00E607B9" w:rsidP="00E607B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  <w:lang w:val="en-US"/>
        </w:rPr>
        <w:t>O</w:t>
      </w:r>
      <w:r w:rsidRPr="00E607B9">
        <w:rPr>
          <w:rFonts w:ascii="Arial" w:eastAsia="Calibri" w:hAnsi="Arial" w:cs="Arial"/>
          <w:color w:val="000000"/>
        </w:rPr>
        <w:t xml:space="preserve"> πόνος που αντιλαμβάνεται και αισθάνεται ο ασθενής είναι δυσανάλογος με τη φύση και την έκταση του τραυματισμ</w:t>
      </w:r>
      <w:r w:rsidR="00E75FDF">
        <w:rPr>
          <w:rFonts w:ascii="Arial" w:eastAsia="Calibri" w:hAnsi="Arial" w:cs="Arial"/>
          <w:color w:val="000000"/>
        </w:rPr>
        <w:t>ού</w:t>
      </w:r>
      <w:r w:rsidRPr="00E607B9">
        <w:rPr>
          <w:rFonts w:ascii="Arial" w:eastAsia="Calibri" w:hAnsi="Arial" w:cs="Arial"/>
          <w:color w:val="000000"/>
        </w:rPr>
        <w:t xml:space="preserve"> ή της παθολογίας</w:t>
      </w:r>
    </w:p>
    <w:p w14:paraId="6FD4213E" w14:textId="77777777" w:rsidR="00E607B9" w:rsidRPr="00E607B9" w:rsidRDefault="00E607B9" w:rsidP="00E607B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Παρουσιάζεται μη λογικό νευροανατομικό πρότυπο πόνου</w:t>
      </w:r>
    </w:p>
    <w:p w14:paraId="380C3AEA" w14:textId="5F98F4E0" w:rsidR="00E607B9" w:rsidRDefault="00E607B9" w:rsidP="00E607B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 w:rsidRPr="00E607B9">
        <w:rPr>
          <w:rFonts w:ascii="Arial" w:eastAsia="Calibri" w:hAnsi="Arial" w:cs="Arial"/>
          <w:color w:val="000000"/>
        </w:rPr>
        <w:t>Συνυπάρχει υπερευαισθησία αισθήσεων ασχέτων με τον πόνο</w:t>
      </w:r>
    </w:p>
    <w:p w14:paraId="09F7101E" w14:textId="3427EFC0" w:rsidR="00E75FDF" w:rsidRPr="00E607B9" w:rsidRDefault="00E75FDF" w:rsidP="00E607B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hanging="731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Όλα τα παραπάνω</w:t>
      </w:r>
    </w:p>
    <w:p w14:paraId="7590CC5D" w14:textId="77777777" w:rsidR="00CB473B" w:rsidRPr="00E607B9" w:rsidRDefault="00CB473B" w:rsidP="00CB473B">
      <w:pPr>
        <w:tabs>
          <w:tab w:val="num" w:pos="2160"/>
        </w:tabs>
        <w:spacing w:after="120"/>
        <w:ind w:left="720"/>
        <w:rPr>
          <w:rFonts w:ascii="Arial" w:hAnsi="Arial" w:cs="Arial"/>
        </w:rPr>
      </w:pPr>
    </w:p>
    <w:p w14:paraId="556B17C0" w14:textId="77777777" w:rsidR="00CB473B" w:rsidRPr="00CB473B" w:rsidRDefault="00CB473B">
      <w:pPr>
        <w:rPr>
          <w:rFonts w:ascii="Arial" w:hAnsi="Arial" w:cs="Arial"/>
          <w:sz w:val="24"/>
          <w:szCs w:val="24"/>
        </w:rPr>
      </w:pPr>
    </w:p>
    <w:sectPr w:rsidR="00CB473B" w:rsidRPr="00CB473B" w:rsidSect="00E607B9">
      <w:headerReference w:type="default" r:id="rId8"/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563E" w14:textId="77777777" w:rsidR="005028EC" w:rsidRDefault="005028EC" w:rsidP="00EC447B">
      <w:pPr>
        <w:spacing w:after="0" w:line="240" w:lineRule="auto"/>
      </w:pPr>
      <w:r>
        <w:separator/>
      </w:r>
    </w:p>
  </w:endnote>
  <w:endnote w:type="continuationSeparator" w:id="0">
    <w:p w14:paraId="2789DDEF" w14:textId="77777777" w:rsidR="005028EC" w:rsidRDefault="005028EC" w:rsidP="00EC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2865" w14:textId="77777777" w:rsidR="005028EC" w:rsidRDefault="005028EC" w:rsidP="00EC447B">
      <w:pPr>
        <w:spacing w:after="0" w:line="240" w:lineRule="auto"/>
      </w:pPr>
      <w:r>
        <w:separator/>
      </w:r>
    </w:p>
  </w:footnote>
  <w:footnote w:type="continuationSeparator" w:id="0">
    <w:p w14:paraId="7DC7F639" w14:textId="77777777" w:rsidR="005028EC" w:rsidRDefault="005028EC" w:rsidP="00EC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B654" w14:textId="5404A24A" w:rsidR="00EC447B" w:rsidRPr="000A5605" w:rsidRDefault="00EC447B" w:rsidP="00EC447B">
    <w:pPr>
      <w:pStyle w:val="a7"/>
      <w:rPr>
        <w:sz w:val="20"/>
        <w:szCs w:val="20"/>
      </w:rPr>
    </w:pPr>
    <w:r w:rsidRPr="000A5605">
      <w:rPr>
        <w:sz w:val="20"/>
        <w:szCs w:val="20"/>
      </w:rPr>
      <w:t xml:space="preserve">ΦΥΣΙΚΟΘΕΡΑΠΕΙΑ ΜΥΟΣΚΕΛΕΤΙΚΟΥ Ι /  ΙΩΑΝΝΗΣ ΠΟΥΛΗΣ | </w:t>
    </w:r>
    <w:r>
      <w:rPr>
        <w:sz w:val="20"/>
        <w:szCs w:val="20"/>
      </w:rPr>
      <w:t xml:space="preserve">        </w:t>
    </w:r>
  </w:p>
  <w:p w14:paraId="50909E04" w14:textId="77777777" w:rsidR="00EC447B" w:rsidRPr="000A5605" w:rsidRDefault="00EC447B" w:rsidP="00EC447B">
    <w:pPr>
      <w:pStyle w:val="a7"/>
      <w:rPr>
        <w:sz w:val="20"/>
        <w:szCs w:val="20"/>
      </w:rPr>
    </w:pPr>
    <w:r>
      <w:rPr>
        <w:sz w:val="20"/>
        <w:szCs w:val="20"/>
      </w:rPr>
      <w:t>ΤΙΤΛΟΣ ΕΡΓΑΣΙΑΣ</w:t>
    </w:r>
    <w:r w:rsidRPr="000A5605">
      <w:rPr>
        <w:sz w:val="20"/>
        <w:szCs w:val="20"/>
      </w:rPr>
      <w:t xml:space="preserve">: </w:t>
    </w:r>
    <w:r w:rsidRPr="000A5605">
      <w:rPr>
        <w:sz w:val="20"/>
        <w:szCs w:val="20"/>
      </w:rPr>
      <w:tab/>
    </w:r>
    <w:r>
      <w:rPr>
        <w:sz w:val="20"/>
        <w:szCs w:val="20"/>
      </w:rPr>
      <w:t>ΟΝΟΜΑΤΕΠΩΝΥΜΟ</w:t>
    </w:r>
    <w:r w:rsidRPr="000A5605">
      <w:rPr>
        <w:sz w:val="20"/>
        <w:szCs w:val="20"/>
      </w:rPr>
      <w:t>:</w:t>
    </w:r>
    <w:r w:rsidRPr="000A5605">
      <w:rPr>
        <w:sz w:val="20"/>
        <w:szCs w:val="20"/>
      </w:rPr>
      <w:tab/>
      <w:t xml:space="preserve"> </w:t>
    </w:r>
  </w:p>
  <w:p w14:paraId="570ACFB3" w14:textId="77777777" w:rsidR="00EC447B" w:rsidRDefault="00EC447B" w:rsidP="00EC447B">
    <w:pPr>
      <w:pStyle w:val="a7"/>
    </w:pPr>
  </w:p>
  <w:p w14:paraId="2D433D1E" w14:textId="77777777" w:rsidR="00EC447B" w:rsidRDefault="00EC44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BC"/>
    <w:multiLevelType w:val="hybridMultilevel"/>
    <w:tmpl w:val="1584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68"/>
    <w:multiLevelType w:val="hybridMultilevel"/>
    <w:tmpl w:val="97BA58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205A"/>
    <w:multiLevelType w:val="hybridMultilevel"/>
    <w:tmpl w:val="8AC638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57C"/>
    <w:multiLevelType w:val="hybridMultilevel"/>
    <w:tmpl w:val="D7FA40D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C6E03"/>
    <w:multiLevelType w:val="hybridMultilevel"/>
    <w:tmpl w:val="EB18B776"/>
    <w:lvl w:ilvl="0" w:tplc="B84E07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B5CCE"/>
    <w:multiLevelType w:val="hybridMultilevel"/>
    <w:tmpl w:val="1D06E266"/>
    <w:lvl w:ilvl="0" w:tplc="04080019">
      <w:start w:val="1"/>
      <w:numFmt w:val="lowerLetter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D4972DE"/>
    <w:multiLevelType w:val="hybridMultilevel"/>
    <w:tmpl w:val="1620245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24F8E"/>
    <w:multiLevelType w:val="hybridMultilevel"/>
    <w:tmpl w:val="A6162A7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87E88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F230E"/>
    <w:multiLevelType w:val="hybridMultilevel"/>
    <w:tmpl w:val="36C470BC"/>
    <w:lvl w:ilvl="0" w:tplc="04080019">
      <w:start w:val="1"/>
      <w:numFmt w:val="lowerLetter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90B6FD5"/>
    <w:multiLevelType w:val="hybridMultilevel"/>
    <w:tmpl w:val="036CC18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3311001">
    <w:abstractNumId w:val="2"/>
  </w:num>
  <w:num w:numId="2" w16cid:durableId="102891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326466">
    <w:abstractNumId w:val="0"/>
  </w:num>
  <w:num w:numId="4" w16cid:durableId="835649553">
    <w:abstractNumId w:val="4"/>
  </w:num>
  <w:num w:numId="5" w16cid:durableId="1990094881">
    <w:abstractNumId w:val="9"/>
  </w:num>
  <w:num w:numId="6" w16cid:durableId="1577090205">
    <w:abstractNumId w:val="7"/>
  </w:num>
  <w:num w:numId="7" w16cid:durableId="1395086152">
    <w:abstractNumId w:val="3"/>
  </w:num>
  <w:num w:numId="8" w16cid:durableId="446706115">
    <w:abstractNumId w:val="5"/>
  </w:num>
  <w:num w:numId="9" w16cid:durableId="1903565330">
    <w:abstractNumId w:val="1"/>
  </w:num>
  <w:num w:numId="10" w16cid:durableId="755906372">
    <w:abstractNumId w:val="10"/>
  </w:num>
  <w:num w:numId="11" w16cid:durableId="1689595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3B"/>
    <w:rsid w:val="001B4AAD"/>
    <w:rsid w:val="0028347F"/>
    <w:rsid w:val="00321312"/>
    <w:rsid w:val="00345264"/>
    <w:rsid w:val="004343EC"/>
    <w:rsid w:val="004D0837"/>
    <w:rsid w:val="005028EC"/>
    <w:rsid w:val="007D1F48"/>
    <w:rsid w:val="0080121A"/>
    <w:rsid w:val="00CB473B"/>
    <w:rsid w:val="00D075DB"/>
    <w:rsid w:val="00E607B9"/>
    <w:rsid w:val="00E75FDF"/>
    <w:rsid w:val="00EC447B"/>
    <w:rsid w:val="00EE12AF"/>
    <w:rsid w:val="00EE6B41"/>
    <w:rsid w:val="00F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977A"/>
  <w15:chartTrackingRefBased/>
  <w15:docId w15:val="{D507E964-320C-4475-A634-88E39CD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3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075D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075D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075D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075DB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D075DB"/>
    <w:rPr>
      <w:b/>
      <w:bCs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EC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C447B"/>
  </w:style>
  <w:style w:type="paragraph" w:styleId="a8">
    <w:name w:val="footer"/>
    <w:basedOn w:val="a"/>
    <w:link w:val="Char2"/>
    <w:uiPriority w:val="99"/>
    <w:unhideWhenUsed/>
    <w:rsid w:val="00EC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C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2025-01-26T06:44:00Z</dcterms:created>
  <dcterms:modified xsi:type="dcterms:W3CDTF">2025-01-26T06:44:00Z</dcterms:modified>
</cp:coreProperties>
</file>