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E684" w14:textId="5951E7E0" w:rsidR="009A495E" w:rsidRPr="000A5605" w:rsidRDefault="00477E93" w:rsidP="000A5605">
      <w:pPr>
        <w:jc w:val="right"/>
        <w:rPr>
          <w:rFonts w:ascii="Arial" w:hAnsi="Arial" w:cs="Arial"/>
          <w:b/>
          <w:bCs/>
          <w:sz w:val="20"/>
          <w:szCs w:val="20"/>
        </w:rPr>
      </w:pPr>
      <w:r w:rsidRPr="000A5605">
        <w:rPr>
          <w:rFonts w:ascii="Arial" w:hAnsi="Arial" w:cs="Arial"/>
          <w:b/>
          <w:bCs/>
          <w:sz w:val="20"/>
          <w:szCs w:val="20"/>
        </w:rPr>
        <w:t>ΟΜΑΔΑ Α</w:t>
      </w:r>
    </w:p>
    <w:p w14:paraId="0ACF5E40" w14:textId="1A49E3DB" w:rsidR="00364784" w:rsidRPr="000A5605" w:rsidRDefault="00364784" w:rsidP="00C51633">
      <w:pPr>
        <w:tabs>
          <w:tab w:val="left" w:pos="1283"/>
        </w:tabs>
        <w:rPr>
          <w:rFonts w:ascii="Arial" w:hAnsi="Arial" w:cs="Arial"/>
          <w:sz w:val="20"/>
          <w:szCs w:val="20"/>
        </w:rPr>
      </w:pPr>
      <w:r w:rsidRPr="000A5605">
        <w:rPr>
          <w:rFonts w:ascii="Arial" w:hAnsi="Arial" w:cs="Arial"/>
          <w:sz w:val="20"/>
          <w:szCs w:val="20"/>
        </w:rPr>
        <w:t>ΘΕΜΑ Α</w:t>
      </w:r>
      <w:r w:rsidR="00C51633" w:rsidRPr="000A5605">
        <w:rPr>
          <w:rFonts w:ascii="Arial" w:hAnsi="Arial" w:cs="Arial"/>
          <w:sz w:val="20"/>
          <w:szCs w:val="20"/>
        </w:rPr>
        <w:tab/>
      </w:r>
    </w:p>
    <w:p w14:paraId="6DD54EFB" w14:textId="0270951D" w:rsidR="00242AAE" w:rsidRDefault="00242AAE" w:rsidP="00C51633">
      <w:pPr>
        <w:rPr>
          <w:rFonts w:ascii="Arial" w:hAnsi="Arial" w:cs="Arial"/>
          <w:sz w:val="20"/>
          <w:szCs w:val="20"/>
        </w:rPr>
      </w:pPr>
      <w:r>
        <w:rPr>
          <w:rFonts w:ascii="Arial" w:hAnsi="Arial" w:cs="Arial"/>
          <w:sz w:val="20"/>
          <w:szCs w:val="20"/>
        </w:rPr>
        <w:t>Να αναφέρετε τους λόγους που δεν πρέπει να ονομάζεται πια υπακρωμιακή προστριβή του ώμου; Ποια είναι</w:t>
      </w:r>
      <w:r w:rsidR="006F4C6C">
        <w:rPr>
          <w:rFonts w:ascii="Arial" w:hAnsi="Arial" w:cs="Arial"/>
          <w:sz w:val="20"/>
          <w:szCs w:val="20"/>
        </w:rPr>
        <w:t xml:space="preserve"> </w:t>
      </w:r>
      <w:r>
        <w:rPr>
          <w:rFonts w:ascii="Arial" w:hAnsi="Arial" w:cs="Arial"/>
          <w:sz w:val="20"/>
          <w:szCs w:val="20"/>
        </w:rPr>
        <w:t>η καινούργια ονομασία;</w:t>
      </w:r>
    </w:p>
    <w:p w14:paraId="2E7E49FB" w14:textId="6B7E782D" w:rsidR="006F4019" w:rsidRDefault="006F4019" w:rsidP="00C51633">
      <w:pPr>
        <w:rPr>
          <w:rFonts w:ascii="Arial" w:hAnsi="Arial" w:cs="Arial"/>
          <w:sz w:val="20"/>
          <w:szCs w:val="20"/>
        </w:rPr>
      </w:pPr>
      <w:r w:rsidRPr="000A5605">
        <w:rPr>
          <w:rFonts w:ascii="Arial" w:hAnsi="Arial" w:cs="Arial"/>
          <w:sz w:val="20"/>
          <w:szCs w:val="20"/>
        </w:rPr>
        <w:t>Τι γνωρίζετε για το σύνδρομο πόνου μεγάλου τροχαντήρα; (3/10)</w:t>
      </w:r>
    </w:p>
    <w:p w14:paraId="505F6FAD" w14:textId="04904A47" w:rsidR="00364784" w:rsidRPr="000A5605" w:rsidRDefault="00364784" w:rsidP="00C51633">
      <w:pPr>
        <w:rPr>
          <w:rFonts w:ascii="Arial" w:hAnsi="Arial" w:cs="Arial"/>
          <w:sz w:val="20"/>
          <w:szCs w:val="20"/>
        </w:rPr>
      </w:pPr>
      <w:r w:rsidRPr="000A5605">
        <w:rPr>
          <w:rFonts w:ascii="Arial" w:hAnsi="Arial" w:cs="Arial"/>
          <w:sz w:val="20"/>
          <w:szCs w:val="20"/>
        </w:rPr>
        <w:t>ΘΕΜΑ Β</w:t>
      </w:r>
    </w:p>
    <w:p w14:paraId="2B5C91E0" w14:textId="64349077" w:rsidR="002E5925" w:rsidRPr="000A5605" w:rsidRDefault="002E5925" w:rsidP="00C51633">
      <w:pPr>
        <w:rPr>
          <w:rFonts w:ascii="Arial" w:hAnsi="Arial" w:cs="Arial"/>
          <w:sz w:val="20"/>
          <w:szCs w:val="20"/>
        </w:rPr>
      </w:pPr>
      <w:r w:rsidRPr="000A5605">
        <w:rPr>
          <w:rFonts w:ascii="Arial" w:hAnsi="Arial" w:cs="Arial"/>
          <w:sz w:val="20"/>
          <w:szCs w:val="20"/>
        </w:rPr>
        <w:t>Νεαρή κοπέλα, σερβιτόρα 20 ετών έρχεται στο φυσικοθεραπευτήριο με πόνο στην κερκιδική περιοχή του καρπού και στον αντίχειρα. Παραπονιέται ότι ο πόνος αυξάνεται όταν κρατάει βαρύ δίσκο και όταν μεταφέρει πιάτα. Κατά την λήψη ιστορικού αναφέρει ότι το πρωί πονάει τόσο που δεν μπορεί να σηκώσει το κινητό ενώ στην αρχή της δουλειάς πονάει πολύ και στο σχόλασμα δεν πονάει σχεδόν καθόλου σε σύγκριση με τον πόνο κατά την διάρκεια της μέρας. Από προηγούμενο ιστορικό αναφέρει ότι είχε υποστεί πολλές φορές κακώσεις στην 1η ΜΚΦ λόγω αθλητικής δραστηριότητας (</w:t>
      </w:r>
      <w:r w:rsidR="009017C2" w:rsidRPr="000A5605">
        <w:rPr>
          <w:rFonts w:ascii="Arial" w:hAnsi="Arial" w:cs="Arial"/>
          <w:sz w:val="20"/>
          <w:szCs w:val="20"/>
        </w:rPr>
        <w:t>βόλεϊ</w:t>
      </w:r>
      <w:r w:rsidRPr="000A5605">
        <w:rPr>
          <w:rFonts w:ascii="Arial" w:hAnsi="Arial" w:cs="Arial"/>
          <w:sz w:val="20"/>
          <w:szCs w:val="20"/>
        </w:rPr>
        <w:t xml:space="preserve">). </w:t>
      </w:r>
    </w:p>
    <w:p w14:paraId="74933865" w14:textId="1C65EC4A" w:rsidR="0020397D" w:rsidRPr="000A5605" w:rsidRDefault="002E5925" w:rsidP="00C51633">
      <w:pPr>
        <w:rPr>
          <w:rFonts w:ascii="Arial" w:hAnsi="Arial" w:cs="Arial"/>
          <w:sz w:val="20"/>
          <w:szCs w:val="20"/>
        </w:rPr>
      </w:pPr>
      <w:r w:rsidRPr="000A5605">
        <w:rPr>
          <w:rFonts w:ascii="Arial" w:hAnsi="Arial" w:cs="Arial"/>
          <w:sz w:val="20"/>
          <w:szCs w:val="20"/>
        </w:rPr>
        <w:t>Αξιολόγησ</w:t>
      </w:r>
      <w:r w:rsidR="00364784" w:rsidRPr="000A5605">
        <w:rPr>
          <w:rFonts w:ascii="Arial" w:hAnsi="Arial" w:cs="Arial"/>
          <w:sz w:val="20"/>
          <w:szCs w:val="20"/>
        </w:rPr>
        <w:t>η</w:t>
      </w:r>
      <w:r w:rsidRPr="000A5605">
        <w:rPr>
          <w:rFonts w:ascii="Arial" w:hAnsi="Arial" w:cs="Arial"/>
          <w:sz w:val="20"/>
          <w:szCs w:val="20"/>
        </w:rPr>
        <w:t xml:space="preserve"> πόνο</w:t>
      </w:r>
      <w:r w:rsidR="00364784" w:rsidRPr="000A5605">
        <w:rPr>
          <w:rFonts w:ascii="Arial" w:hAnsi="Arial" w:cs="Arial"/>
          <w:sz w:val="20"/>
          <w:szCs w:val="20"/>
        </w:rPr>
        <w:t>υ</w:t>
      </w:r>
      <w:r w:rsidRPr="000A5605">
        <w:rPr>
          <w:rFonts w:ascii="Arial" w:hAnsi="Arial" w:cs="Arial"/>
          <w:sz w:val="20"/>
          <w:szCs w:val="20"/>
        </w:rPr>
        <w:t xml:space="preserve"> με βάση την κλίμακα VAS το πρωί 8, στην αρχή της δουλειάς 6 και μετά την δουλειά 3.</w:t>
      </w:r>
    </w:p>
    <w:p w14:paraId="2CD28AC6" w14:textId="3AECAE9A" w:rsidR="00364784" w:rsidRPr="006F4019" w:rsidRDefault="0020397D" w:rsidP="006F4019">
      <w:pPr>
        <w:numPr>
          <w:ilvl w:val="1"/>
          <w:numId w:val="1"/>
        </w:numPr>
        <w:spacing w:after="0" w:line="240" w:lineRule="auto"/>
        <w:ind w:left="360"/>
        <w:jc w:val="both"/>
        <w:rPr>
          <w:rFonts w:ascii="Arial" w:hAnsi="Arial" w:cs="Arial"/>
          <w:sz w:val="20"/>
          <w:szCs w:val="20"/>
        </w:rPr>
      </w:pPr>
      <w:r w:rsidRPr="000A5605">
        <w:rPr>
          <w:rFonts w:ascii="Arial" w:hAnsi="Arial" w:cs="Arial"/>
          <w:sz w:val="20"/>
          <w:szCs w:val="20"/>
        </w:rPr>
        <w:t xml:space="preserve">Τι </w:t>
      </w:r>
      <w:r w:rsidR="002E5925" w:rsidRPr="000A5605">
        <w:rPr>
          <w:rFonts w:ascii="Arial" w:hAnsi="Arial" w:cs="Arial"/>
          <w:sz w:val="20"/>
          <w:szCs w:val="20"/>
        </w:rPr>
        <w:t>γνωρίζετε για την πάθηση</w:t>
      </w:r>
      <w:r w:rsidR="00086970" w:rsidRPr="000A5605">
        <w:rPr>
          <w:rFonts w:ascii="Arial" w:hAnsi="Arial" w:cs="Arial"/>
          <w:sz w:val="20"/>
          <w:szCs w:val="20"/>
        </w:rPr>
        <w:t xml:space="preserve"> </w:t>
      </w:r>
      <w:r w:rsidR="00086970" w:rsidRPr="000A5605">
        <w:rPr>
          <w:rFonts w:ascii="Arial" w:hAnsi="Arial" w:cs="Arial"/>
          <w:sz w:val="20"/>
          <w:szCs w:val="20"/>
          <w:lang w:val="en-US"/>
        </w:rPr>
        <w:t>De</w:t>
      </w:r>
      <w:r w:rsidR="00086970" w:rsidRPr="000A5605">
        <w:rPr>
          <w:rFonts w:ascii="Arial" w:hAnsi="Arial" w:cs="Arial"/>
          <w:sz w:val="20"/>
          <w:szCs w:val="20"/>
        </w:rPr>
        <w:t xml:space="preserve"> </w:t>
      </w:r>
      <w:r w:rsidR="00086970" w:rsidRPr="000A5605">
        <w:rPr>
          <w:rFonts w:ascii="Arial" w:hAnsi="Arial" w:cs="Arial"/>
          <w:sz w:val="20"/>
          <w:szCs w:val="20"/>
          <w:lang w:val="en-US"/>
        </w:rPr>
        <w:t>Quervain</w:t>
      </w:r>
      <w:r w:rsidR="006F4019">
        <w:rPr>
          <w:rFonts w:ascii="Arial" w:hAnsi="Arial" w:cs="Arial"/>
          <w:sz w:val="20"/>
          <w:szCs w:val="20"/>
        </w:rPr>
        <w:t>.</w:t>
      </w:r>
      <w:r w:rsidR="00364784" w:rsidRPr="006F4019">
        <w:rPr>
          <w:rFonts w:ascii="Arial" w:hAnsi="Arial" w:cs="Arial"/>
          <w:sz w:val="20"/>
          <w:szCs w:val="20"/>
        </w:rPr>
        <w:t xml:space="preserve"> </w:t>
      </w:r>
    </w:p>
    <w:p w14:paraId="123ED079" w14:textId="6DA5F5CF" w:rsidR="0020397D" w:rsidRPr="000A5605" w:rsidRDefault="0020397D" w:rsidP="00C51633">
      <w:pPr>
        <w:pStyle w:val="a8"/>
        <w:numPr>
          <w:ilvl w:val="1"/>
          <w:numId w:val="1"/>
        </w:numPr>
        <w:spacing w:after="0" w:line="240" w:lineRule="auto"/>
        <w:ind w:left="360"/>
        <w:jc w:val="both"/>
        <w:rPr>
          <w:rFonts w:ascii="Arial" w:hAnsi="Arial" w:cs="Arial"/>
          <w:sz w:val="20"/>
          <w:szCs w:val="20"/>
        </w:rPr>
      </w:pPr>
      <w:r w:rsidRPr="000A5605">
        <w:rPr>
          <w:rFonts w:ascii="Arial" w:hAnsi="Arial" w:cs="Arial"/>
          <w:sz w:val="20"/>
          <w:szCs w:val="20"/>
        </w:rPr>
        <w:t xml:space="preserve">Να δώσετε ένα ολοκληρωμένο πρόγραμμα αποκατάστασης δικαιολογώντας την κάθε σας επιλογή. </w:t>
      </w:r>
      <w:r w:rsidR="00086970" w:rsidRPr="000A5605">
        <w:rPr>
          <w:rFonts w:ascii="Arial" w:hAnsi="Arial" w:cs="Arial"/>
          <w:sz w:val="20"/>
          <w:szCs w:val="20"/>
        </w:rPr>
        <w:t>(4/10)</w:t>
      </w:r>
    </w:p>
    <w:p w14:paraId="32FE887B" w14:textId="77777777" w:rsidR="00C51633" w:rsidRPr="000A5605" w:rsidRDefault="00C51633" w:rsidP="00C51633">
      <w:pPr>
        <w:pStyle w:val="a8"/>
        <w:spacing w:after="0" w:line="240" w:lineRule="auto"/>
        <w:ind w:left="360"/>
        <w:jc w:val="both"/>
        <w:rPr>
          <w:rFonts w:ascii="Arial" w:hAnsi="Arial" w:cs="Arial"/>
          <w:sz w:val="20"/>
          <w:szCs w:val="20"/>
        </w:rPr>
      </w:pPr>
    </w:p>
    <w:p w14:paraId="5B730B1D" w14:textId="068F3F23" w:rsidR="000D7DCB" w:rsidRPr="000A5605" w:rsidRDefault="009A130B" w:rsidP="00C51633">
      <w:pPr>
        <w:spacing w:after="0" w:line="240" w:lineRule="auto"/>
        <w:rPr>
          <w:rFonts w:ascii="Arial" w:hAnsi="Arial" w:cs="Arial"/>
          <w:sz w:val="20"/>
          <w:szCs w:val="20"/>
        </w:rPr>
      </w:pPr>
      <w:r w:rsidRPr="000A5605">
        <w:rPr>
          <w:rFonts w:ascii="Arial" w:hAnsi="Arial" w:cs="Arial"/>
          <w:sz w:val="20"/>
          <w:szCs w:val="20"/>
        </w:rPr>
        <w:t xml:space="preserve">ΘΕΜΑ </w:t>
      </w:r>
      <w:r w:rsidR="00C51633" w:rsidRPr="000A5605">
        <w:rPr>
          <w:rFonts w:ascii="Arial" w:hAnsi="Arial" w:cs="Arial"/>
          <w:sz w:val="20"/>
          <w:szCs w:val="20"/>
        </w:rPr>
        <w:t>Γ</w:t>
      </w:r>
    </w:p>
    <w:p w14:paraId="54D94179" w14:textId="5710557B" w:rsidR="009A130B" w:rsidRPr="000A5605" w:rsidRDefault="009A130B" w:rsidP="00C51633">
      <w:pPr>
        <w:pStyle w:val="a8"/>
        <w:numPr>
          <w:ilvl w:val="0"/>
          <w:numId w:val="12"/>
        </w:numPr>
        <w:spacing w:after="0" w:line="240" w:lineRule="auto"/>
        <w:ind w:left="0"/>
        <w:rPr>
          <w:rFonts w:ascii="Arial" w:eastAsia="Calibri" w:hAnsi="Arial" w:cs="Arial"/>
          <w:color w:val="000000"/>
          <w:sz w:val="20"/>
          <w:szCs w:val="20"/>
        </w:rPr>
      </w:pPr>
      <w:r w:rsidRPr="000A5605">
        <w:rPr>
          <w:rFonts w:ascii="Arial" w:eastAsia="Calibri" w:hAnsi="Arial" w:cs="Arial"/>
          <w:color w:val="000000"/>
          <w:sz w:val="20"/>
          <w:szCs w:val="20"/>
        </w:rPr>
        <w:t>Τι από τα παρακάτω μπορεί να ισχύει στην πελματιαία απονευρωσίτιδα:</w:t>
      </w:r>
    </w:p>
    <w:p w14:paraId="2DB1A922" w14:textId="77777777" w:rsidR="009A130B" w:rsidRPr="000A5605" w:rsidRDefault="009A130B" w:rsidP="00C51633">
      <w:pPr>
        <w:pStyle w:val="a8"/>
        <w:numPr>
          <w:ilvl w:val="0"/>
          <w:numId w:val="8"/>
        </w:numPr>
        <w:tabs>
          <w:tab w:val="left" w:pos="993"/>
        </w:tabs>
        <w:spacing w:after="0" w:line="240" w:lineRule="auto"/>
        <w:ind w:left="0" w:hanging="11"/>
        <w:rPr>
          <w:rFonts w:ascii="Arial" w:eastAsia="Calibri" w:hAnsi="Arial" w:cs="Arial"/>
          <w:color w:val="000000"/>
          <w:sz w:val="20"/>
          <w:szCs w:val="20"/>
        </w:rPr>
      </w:pPr>
      <w:r w:rsidRPr="000A5605">
        <w:rPr>
          <w:rFonts w:ascii="Arial" w:eastAsia="Calibri" w:hAnsi="Arial" w:cs="Arial"/>
          <w:color w:val="000000"/>
          <w:sz w:val="20"/>
          <w:szCs w:val="20"/>
        </w:rPr>
        <w:t>Υπάρχουν ιστολογικά ευρήματα τα οποία υποδηλώνουν παρουσία φλεγμονής</w:t>
      </w:r>
    </w:p>
    <w:p w14:paraId="13B23F97" w14:textId="5CD783E6" w:rsidR="009A130B" w:rsidRPr="000A5605" w:rsidRDefault="009A130B" w:rsidP="00C51633">
      <w:pPr>
        <w:pStyle w:val="a8"/>
        <w:numPr>
          <w:ilvl w:val="0"/>
          <w:numId w:val="8"/>
        </w:numPr>
        <w:tabs>
          <w:tab w:val="left" w:pos="993"/>
        </w:tabs>
        <w:spacing w:after="0" w:line="240" w:lineRule="auto"/>
        <w:ind w:left="0" w:hanging="11"/>
        <w:rPr>
          <w:rFonts w:ascii="Arial" w:eastAsia="Calibri" w:hAnsi="Arial" w:cs="Arial"/>
          <w:color w:val="000000"/>
          <w:sz w:val="20"/>
          <w:szCs w:val="20"/>
        </w:rPr>
      </w:pPr>
      <w:r w:rsidRPr="000A5605">
        <w:rPr>
          <w:rFonts w:ascii="Arial" w:eastAsia="Calibri" w:hAnsi="Arial" w:cs="Arial"/>
          <w:color w:val="000000"/>
          <w:sz w:val="20"/>
          <w:szCs w:val="20"/>
        </w:rPr>
        <w:t>Υπάρχει βλεννώ</w:t>
      </w:r>
      <w:r w:rsidR="00364784" w:rsidRPr="000A5605">
        <w:rPr>
          <w:rFonts w:ascii="Arial" w:eastAsia="Calibri" w:hAnsi="Arial" w:cs="Arial"/>
          <w:color w:val="000000"/>
          <w:sz w:val="20"/>
          <w:szCs w:val="20"/>
        </w:rPr>
        <w:t>δ</w:t>
      </w:r>
      <w:r w:rsidRPr="000A5605">
        <w:rPr>
          <w:rFonts w:ascii="Arial" w:eastAsia="Calibri" w:hAnsi="Arial" w:cs="Arial"/>
          <w:color w:val="000000"/>
          <w:sz w:val="20"/>
          <w:szCs w:val="20"/>
        </w:rPr>
        <w:t>ης εκφύλιση με κατακερματισμό της πελματιαίας απονεύρωσης</w:t>
      </w:r>
    </w:p>
    <w:p w14:paraId="383E4D36" w14:textId="77777777" w:rsidR="009A130B" w:rsidRPr="000A5605" w:rsidRDefault="009A130B" w:rsidP="00C51633">
      <w:pPr>
        <w:pStyle w:val="a8"/>
        <w:numPr>
          <w:ilvl w:val="0"/>
          <w:numId w:val="8"/>
        </w:numPr>
        <w:tabs>
          <w:tab w:val="left" w:pos="993"/>
        </w:tabs>
        <w:spacing w:after="0" w:line="240" w:lineRule="auto"/>
        <w:ind w:left="0" w:hanging="11"/>
        <w:rPr>
          <w:rFonts w:ascii="Arial" w:eastAsia="Calibri" w:hAnsi="Arial" w:cs="Arial"/>
          <w:color w:val="000000"/>
          <w:sz w:val="20"/>
          <w:szCs w:val="20"/>
        </w:rPr>
      </w:pPr>
      <w:r w:rsidRPr="000A5605">
        <w:rPr>
          <w:rFonts w:ascii="Arial" w:eastAsia="Calibri" w:hAnsi="Arial" w:cs="Arial"/>
          <w:color w:val="000000"/>
          <w:sz w:val="20"/>
          <w:szCs w:val="20"/>
        </w:rPr>
        <w:t>Μπορεί να είναι και οξεία και χρόνια</w:t>
      </w:r>
    </w:p>
    <w:p w14:paraId="4924E3CA" w14:textId="77777777" w:rsidR="009A130B" w:rsidRPr="000A5605" w:rsidRDefault="009A130B" w:rsidP="00C51633">
      <w:pPr>
        <w:pStyle w:val="a8"/>
        <w:numPr>
          <w:ilvl w:val="0"/>
          <w:numId w:val="8"/>
        </w:numPr>
        <w:tabs>
          <w:tab w:val="left" w:pos="993"/>
        </w:tabs>
        <w:spacing w:after="0" w:line="240" w:lineRule="auto"/>
        <w:ind w:left="0" w:hanging="11"/>
        <w:rPr>
          <w:rFonts w:ascii="Arial" w:eastAsia="Calibri" w:hAnsi="Arial" w:cs="Arial"/>
          <w:color w:val="000000"/>
          <w:sz w:val="20"/>
          <w:szCs w:val="20"/>
        </w:rPr>
      </w:pPr>
      <w:r w:rsidRPr="000A5605">
        <w:rPr>
          <w:rFonts w:ascii="Arial" w:eastAsia="Calibri" w:hAnsi="Arial" w:cs="Arial"/>
          <w:color w:val="000000"/>
          <w:sz w:val="20"/>
          <w:szCs w:val="20"/>
        </w:rPr>
        <w:t>Όλα τα παραπάνω</w:t>
      </w:r>
    </w:p>
    <w:p w14:paraId="274387B0" w14:textId="77777777" w:rsidR="009A130B" w:rsidRPr="000A5605" w:rsidRDefault="009A130B" w:rsidP="00C51633">
      <w:pPr>
        <w:tabs>
          <w:tab w:val="left" w:pos="993"/>
        </w:tabs>
        <w:spacing w:after="0" w:line="240" w:lineRule="auto"/>
        <w:rPr>
          <w:rFonts w:ascii="Arial" w:eastAsia="Calibri" w:hAnsi="Arial" w:cs="Arial"/>
          <w:color w:val="000000"/>
          <w:sz w:val="20"/>
          <w:szCs w:val="20"/>
        </w:rPr>
      </w:pPr>
    </w:p>
    <w:p w14:paraId="64B93377" w14:textId="43F69F35" w:rsidR="009A130B" w:rsidRPr="000A5605" w:rsidRDefault="009A130B" w:rsidP="00C51633">
      <w:pPr>
        <w:pStyle w:val="a8"/>
        <w:numPr>
          <w:ilvl w:val="0"/>
          <w:numId w:val="12"/>
        </w:numPr>
        <w:tabs>
          <w:tab w:val="left" w:pos="993"/>
        </w:tabs>
        <w:spacing w:after="0" w:line="240" w:lineRule="auto"/>
        <w:ind w:left="0"/>
        <w:rPr>
          <w:rFonts w:ascii="Arial" w:eastAsia="Calibri" w:hAnsi="Arial" w:cs="Arial"/>
          <w:color w:val="000000"/>
          <w:sz w:val="20"/>
          <w:szCs w:val="20"/>
        </w:rPr>
      </w:pPr>
      <w:r w:rsidRPr="000A5605">
        <w:rPr>
          <w:rFonts w:ascii="Arial" w:eastAsia="Calibri" w:hAnsi="Arial" w:cs="Arial"/>
          <w:color w:val="000000"/>
          <w:sz w:val="20"/>
          <w:szCs w:val="20"/>
        </w:rPr>
        <w:t>Ποιος από τους παρακάτω μυς δεν λειτουργεί στην αρχική φάση διπλής στήριξης:</w:t>
      </w:r>
    </w:p>
    <w:p w14:paraId="2FF855D7" w14:textId="77777777" w:rsidR="009A130B" w:rsidRPr="000A5605" w:rsidRDefault="009A130B" w:rsidP="00C51633">
      <w:pPr>
        <w:pStyle w:val="a8"/>
        <w:numPr>
          <w:ilvl w:val="0"/>
          <w:numId w:val="9"/>
        </w:numPr>
        <w:tabs>
          <w:tab w:val="left" w:pos="993"/>
        </w:tabs>
        <w:spacing w:after="0" w:line="240" w:lineRule="auto"/>
        <w:ind w:left="731" w:hanging="731"/>
        <w:rPr>
          <w:rFonts w:ascii="Arial" w:eastAsia="Calibri" w:hAnsi="Arial" w:cs="Arial"/>
          <w:color w:val="000000"/>
          <w:sz w:val="20"/>
          <w:szCs w:val="20"/>
        </w:rPr>
      </w:pPr>
      <w:r w:rsidRPr="000A5605">
        <w:rPr>
          <w:rFonts w:ascii="Arial" w:eastAsia="Calibri" w:hAnsi="Arial" w:cs="Arial"/>
          <w:color w:val="000000"/>
          <w:sz w:val="20"/>
          <w:szCs w:val="20"/>
        </w:rPr>
        <w:t>Μέσος γλουτιαίος</w:t>
      </w:r>
    </w:p>
    <w:p w14:paraId="6501EB60" w14:textId="77777777" w:rsidR="009A130B" w:rsidRPr="000A5605" w:rsidRDefault="009A130B" w:rsidP="00C51633">
      <w:pPr>
        <w:pStyle w:val="a8"/>
        <w:numPr>
          <w:ilvl w:val="0"/>
          <w:numId w:val="9"/>
        </w:numPr>
        <w:tabs>
          <w:tab w:val="left" w:pos="993"/>
        </w:tabs>
        <w:spacing w:after="0" w:line="240" w:lineRule="auto"/>
        <w:ind w:left="731" w:hanging="731"/>
        <w:rPr>
          <w:rFonts w:ascii="Arial" w:eastAsia="Calibri" w:hAnsi="Arial" w:cs="Arial"/>
          <w:color w:val="000000"/>
          <w:sz w:val="20"/>
          <w:szCs w:val="20"/>
        </w:rPr>
      </w:pPr>
      <w:r w:rsidRPr="000A5605">
        <w:rPr>
          <w:rFonts w:ascii="Arial" w:eastAsia="Calibri" w:hAnsi="Arial" w:cs="Arial"/>
          <w:color w:val="000000"/>
          <w:sz w:val="20"/>
          <w:szCs w:val="20"/>
        </w:rPr>
        <w:t xml:space="preserve">Μικρός γλουτιαίος </w:t>
      </w:r>
    </w:p>
    <w:p w14:paraId="15AFACA7" w14:textId="77777777" w:rsidR="009A130B" w:rsidRPr="000A5605" w:rsidRDefault="009A130B" w:rsidP="00C51633">
      <w:pPr>
        <w:pStyle w:val="a8"/>
        <w:numPr>
          <w:ilvl w:val="0"/>
          <w:numId w:val="9"/>
        </w:numPr>
        <w:tabs>
          <w:tab w:val="left" w:pos="993"/>
        </w:tabs>
        <w:spacing w:after="0" w:line="240" w:lineRule="auto"/>
        <w:ind w:left="731" w:hanging="731"/>
        <w:rPr>
          <w:rFonts w:ascii="Arial" w:eastAsia="Calibri" w:hAnsi="Arial" w:cs="Arial"/>
          <w:color w:val="000000"/>
          <w:sz w:val="20"/>
          <w:szCs w:val="20"/>
        </w:rPr>
      </w:pPr>
      <w:r w:rsidRPr="000A5605">
        <w:rPr>
          <w:rFonts w:ascii="Arial" w:eastAsia="Calibri" w:hAnsi="Arial" w:cs="Arial"/>
          <w:color w:val="000000"/>
          <w:sz w:val="20"/>
          <w:szCs w:val="20"/>
        </w:rPr>
        <w:t>Μείζων γλουτιαίος</w:t>
      </w:r>
    </w:p>
    <w:p w14:paraId="0F7F2FEE" w14:textId="77777777" w:rsidR="009A130B" w:rsidRPr="000A5605" w:rsidRDefault="009A130B" w:rsidP="00C51633">
      <w:pPr>
        <w:pStyle w:val="a8"/>
        <w:numPr>
          <w:ilvl w:val="0"/>
          <w:numId w:val="9"/>
        </w:numPr>
        <w:tabs>
          <w:tab w:val="left" w:pos="993"/>
        </w:tabs>
        <w:spacing w:after="0" w:line="240" w:lineRule="auto"/>
        <w:ind w:left="731" w:hanging="731"/>
        <w:rPr>
          <w:rFonts w:ascii="Arial" w:eastAsia="Calibri" w:hAnsi="Arial" w:cs="Arial"/>
          <w:color w:val="000000"/>
          <w:sz w:val="20"/>
          <w:szCs w:val="20"/>
        </w:rPr>
      </w:pPr>
      <w:r w:rsidRPr="000A5605">
        <w:rPr>
          <w:rFonts w:ascii="Arial" w:eastAsia="Calibri" w:hAnsi="Arial" w:cs="Arial"/>
          <w:color w:val="000000"/>
          <w:sz w:val="20"/>
          <w:szCs w:val="20"/>
        </w:rPr>
        <w:t>Λαγονοψοϊτης</w:t>
      </w:r>
    </w:p>
    <w:p w14:paraId="1D5E65DA" w14:textId="77777777" w:rsidR="009A130B" w:rsidRPr="000A5605" w:rsidRDefault="009A130B" w:rsidP="00C51633">
      <w:pPr>
        <w:tabs>
          <w:tab w:val="left" w:pos="993"/>
        </w:tabs>
        <w:spacing w:after="0" w:line="240" w:lineRule="auto"/>
        <w:rPr>
          <w:rFonts w:ascii="Arial" w:eastAsia="Calibri" w:hAnsi="Arial" w:cs="Arial"/>
          <w:color w:val="000000"/>
          <w:sz w:val="20"/>
          <w:szCs w:val="20"/>
        </w:rPr>
      </w:pPr>
    </w:p>
    <w:p w14:paraId="49760C00" w14:textId="5BA0344C" w:rsidR="009A130B" w:rsidRPr="000A5605" w:rsidRDefault="009A130B" w:rsidP="00C51633">
      <w:pPr>
        <w:pStyle w:val="a8"/>
        <w:numPr>
          <w:ilvl w:val="0"/>
          <w:numId w:val="12"/>
        </w:numPr>
        <w:tabs>
          <w:tab w:val="left" w:pos="993"/>
        </w:tabs>
        <w:spacing w:after="0" w:line="240" w:lineRule="auto"/>
        <w:ind w:left="0"/>
        <w:rPr>
          <w:rFonts w:ascii="Arial" w:eastAsia="Calibri" w:hAnsi="Arial" w:cs="Arial"/>
          <w:color w:val="000000"/>
          <w:sz w:val="20"/>
          <w:szCs w:val="20"/>
        </w:rPr>
      </w:pPr>
      <w:r w:rsidRPr="000A5605">
        <w:rPr>
          <w:rFonts w:ascii="Arial" w:eastAsia="Calibri" w:hAnsi="Arial" w:cs="Arial"/>
          <w:color w:val="000000"/>
          <w:sz w:val="20"/>
          <w:szCs w:val="20"/>
        </w:rPr>
        <w:t>Σε Κεντρική Ευαισθητοποίηση ποια από τα παρακάτω είναι σωστά (ένα ή παραπάνω από ένα):</w:t>
      </w:r>
    </w:p>
    <w:p w14:paraId="50B7317E" w14:textId="77777777" w:rsidR="009A130B" w:rsidRPr="000A5605" w:rsidRDefault="009A130B" w:rsidP="00C51633">
      <w:pPr>
        <w:pStyle w:val="a8"/>
        <w:numPr>
          <w:ilvl w:val="0"/>
          <w:numId w:val="10"/>
        </w:numPr>
        <w:tabs>
          <w:tab w:val="left" w:pos="993"/>
        </w:tabs>
        <w:spacing w:after="0" w:line="240" w:lineRule="auto"/>
        <w:ind w:left="0" w:hanging="284"/>
        <w:rPr>
          <w:rFonts w:ascii="Arial" w:eastAsia="Calibri" w:hAnsi="Arial" w:cs="Arial"/>
          <w:color w:val="000000"/>
          <w:sz w:val="20"/>
          <w:szCs w:val="20"/>
        </w:rPr>
      </w:pPr>
      <w:r w:rsidRPr="000A5605">
        <w:rPr>
          <w:rFonts w:ascii="Arial" w:eastAsia="Calibri" w:hAnsi="Arial" w:cs="Arial"/>
          <w:color w:val="000000"/>
          <w:sz w:val="20"/>
          <w:szCs w:val="20"/>
          <w:lang w:val="en-US"/>
        </w:rPr>
        <w:t>O</w:t>
      </w:r>
      <w:r w:rsidRPr="000A5605">
        <w:rPr>
          <w:rFonts w:ascii="Arial" w:eastAsia="Calibri" w:hAnsi="Arial" w:cs="Arial"/>
          <w:color w:val="000000"/>
          <w:sz w:val="20"/>
          <w:szCs w:val="20"/>
        </w:rPr>
        <w:t xml:space="preserve"> πόνος που αντιλαμβάνεται και αισθάνεται ο ασθενής είναι δυσανάλογος με τη φύση και την έκταση του τραυματισμόυ ή της παθολογίας</w:t>
      </w:r>
    </w:p>
    <w:p w14:paraId="1EF29248" w14:textId="77777777" w:rsidR="009A130B" w:rsidRPr="000A5605" w:rsidRDefault="009A130B" w:rsidP="00C51633">
      <w:pPr>
        <w:pStyle w:val="a8"/>
        <w:numPr>
          <w:ilvl w:val="0"/>
          <w:numId w:val="10"/>
        </w:numPr>
        <w:tabs>
          <w:tab w:val="left" w:pos="993"/>
        </w:tabs>
        <w:spacing w:after="0" w:line="240" w:lineRule="auto"/>
        <w:ind w:left="443" w:hanging="731"/>
        <w:rPr>
          <w:rFonts w:ascii="Arial" w:eastAsia="Calibri" w:hAnsi="Arial" w:cs="Arial"/>
          <w:color w:val="000000"/>
          <w:sz w:val="20"/>
          <w:szCs w:val="20"/>
        </w:rPr>
      </w:pPr>
      <w:r w:rsidRPr="000A5605">
        <w:rPr>
          <w:rFonts w:ascii="Arial" w:eastAsia="Calibri" w:hAnsi="Arial" w:cs="Arial"/>
          <w:color w:val="000000"/>
          <w:sz w:val="20"/>
          <w:szCs w:val="20"/>
        </w:rPr>
        <w:t>Παρουσιάζεται μη λογικό νευροανατομικό πρότυπο πόνου</w:t>
      </w:r>
    </w:p>
    <w:p w14:paraId="5AE29006" w14:textId="03D3E3BD" w:rsidR="009A130B" w:rsidRPr="000A5605" w:rsidRDefault="009A130B" w:rsidP="00C51633">
      <w:pPr>
        <w:pStyle w:val="a8"/>
        <w:numPr>
          <w:ilvl w:val="0"/>
          <w:numId w:val="10"/>
        </w:numPr>
        <w:tabs>
          <w:tab w:val="left" w:pos="993"/>
        </w:tabs>
        <w:spacing w:after="0" w:line="240" w:lineRule="auto"/>
        <w:ind w:left="443" w:hanging="731"/>
        <w:rPr>
          <w:rFonts w:ascii="Arial" w:eastAsia="Calibri" w:hAnsi="Arial" w:cs="Arial"/>
          <w:color w:val="000000"/>
          <w:sz w:val="20"/>
          <w:szCs w:val="20"/>
        </w:rPr>
      </w:pPr>
      <w:r w:rsidRPr="000A5605">
        <w:rPr>
          <w:rFonts w:ascii="Arial" w:eastAsia="Calibri" w:hAnsi="Arial" w:cs="Arial"/>
          <w:color w:val="000000"/>
          <w:sz w:val="20"/>
          <w:szCs w:val="20"/>
        </w:rPr>
        <w:t>Συνυπάρχει υπερευαισθησία αισθήσεων ασχέτων με τον πόνο</w:t>
      </w:r>
    </w:p>
    <w:p w14:paraId="5331A8BA" w14:textId="77777777" w:rsidR="009A130B" w:rsidRPr="000A5605" w:rsidRDefault="009A130B" w:rsidP="00C51633">
      <w:pPr>
        <w:pStyle w:val="a8"/>
        <w:tabs>
          <w:tab w:val="left" w:pos="993"/>
        </w:tabs>
        <w:ind w:left="0"/>
        <w:rPr>
          <w:rFonts w:ascii="Arial" w:eastAsia="Calibri" w:hAnsi="Arial" w:cs="Arial"/>
          <w:color w:val="000000"/>
          <w:sz w:val="20"/>
          <w:szCs w:val="20"/>
        </w:rPr>
      </w:pPr>
    </w:p>
    <w:p w14:paraId="45A24EAE" w14:textId="363FAB88" w:rsidR="009A130B" w:rsidRPr="000A5605" w:rsidRDefault="009A130B" w:rsidP="00C51633">
      <w:pPr>
        <w:pStyle w:val="a8"/>
        <w:numPr>
          <w:ilvl w:val="0"/>
          <w:numId w:val="12"/>
        </w:numPr>
        <w:tabs>
          <w:tab w:val="left" w:pos="993"/>
        </w:tabs>
        <w:ind w:left="0"/>
        <w:rPr>
          <w:rFonts w:ascii="Arial" w:eastAsia="Calibri" w:hAnsi="Arial" w:cs="Arial"/>
          <w:color w:val="000000"/>
          <w:sz w:val="20"/>
          <w:szCs w:val="20"/>
        </w:rPr>
      </w:pPr>
      <w:r w:rsidRPr="000A5605">
        <w:rPr>
          <w:rFonts w:ascii="Arial" w:eastAsia="Calibri" w:hAnsi="Arial" w:cs="Arial"/>
          <w:color w:val="000000"/>
          <w:sz w:val="20"/>
          <w:szCs w:val="20"/>
        </w:rPr>
        <w:t>Σύμφωνα με τελευταίες έρευνες σε οστεοαρθρίτιδα  να μην γίνονται ενέσεις υαλουρονικού οξέος: Σωστό / Λάθος</w:t>
      </w:r>
    </w:p>
    <w:p w14:paraId="54E08F97" w14:textId="77777777" w:rsidR="009A130B" w:rsidRPr="000A5605" w:rsidRDefault="009A130B" w:rsidP="00C51633">
      <w:pPr>
        <w:pStyle w:val="a8"/>
        <w:tabs>
          <w:tab w:val="left" w:pos="993"/>
        </w:tabs>
        <w:ind w:left="0"/>
        <w:rPr>
          <w:rFonts w:ascii="Arial" w:eastAsia="Calibri" w:hAnsi="Arial" w:cs="Arial"/>
          <w:color w:val="000000"/>
          <w:sz w:val="20"/>
          <w:szCs w:val="20"/>
        </w:rPr>
      </w:pPr>
    </w:p>
    <w:p w14:paraId="7EB1412C" w14:textId="1A8CE350" w:rsidR="009A130B" w:rsidRPr="000A5605" w:rsidRDefault="009A130B" w:rsidP="00C51633">
      <w:pPr>
        <w:pStyle w:val="a8"/>
        <w:numPr>
          <w:ilvl w:val="0"/>
          <w:numId w:val="12"/>
        </w:numPr>
        <w:tabs>
          <w:tab w:val="left" w:pos="993"/>
        </w:tabs>
        <w:ind w:left="0"/>
        <w:rPr>
          <w:rFonts w:ascii="Arial" w:eastAsia="Calibri" w:hAnsi="Arial" w:cs="Arial"/>
          <w:color w:val="000000"/>
          <w:sz w:val="20"/>
          <w:szCs w:val="20"/>
        </w:rPr>
      </w:pPr>
      <w:r w:rsidRPr="000A5605">
        <w:rPr>
          <w:rFonts w:ascii="Arial" w:eastAsia="Calibri" w:hAnsi="Arial" w:cs="Arial"/>
          <w:color w:val="000000"/>
          <w:sz w:val="20"/>
          <w:szCs w:val="20"/>
        </w:rPr>
        <w:t>Μία από τις προτεινόμενες θεωρίες για το σύνδρομο θωρακικής εξόδου</w:t>
      </w:r>
    </w:p>
    <w:p w14:paraId="711E3EA0" w14:textId="77777777" w:rsidR="009A130B" w:rsidRPr="000A5605" w:rsidRDefault="009A130B" w:rsidP="00C51633">
      <w:pPr>
        <w:pStyle w:val="a8"/>
        <w:tabs>
          <w:tab w:val="left" w:pos="993"/>
        </w:tabs>
        <w:ind w:left="0"/>
        <w:rPr>
          <w:rFonts w:ascii="Arial" w:eastAsia="Calibri" w:hAnsi="Arial" w:cs="Arial"/>
          <w:color w:val="000000"/>
          <w:sz w:val="20"/>
          <w:szCs w:val="20"/>
        </w:rPr>
      </w:pPr>
      <w:r w:rsidRPr="000A5605">
        <w:rPr>
          <w:rFonts w:ascii="Arial" w:eastAsia="Calibri" w:hAnsi="Arial" w:cs="Arial"/>
          <w:color w:val="000000"/>
          <w:sz w:val="20"/>
          <w:szCs w:val="20"/>
        </w:rPr>
        <w:t>είναι  η βράχυνση σκαληνών μυών: Σωστό / Λάθος</w:t>
      </w:r>
    </w:p>
    <w:p w14:paraId="305573E4" w14:textId="77777777" w:rsidR="009A130B" w:rsidRPr="000A5605" w:rsidRDefault="009A130B" w:rsidP="00C51633">
      <w:pPr>
        <w:pStyle w:val="a8"/>
        <w:tabs>
          <w:tab w:val="left" w:pos="993"/>
        </w:tabs>
        <w:ind w:left="0"/>
        <w:rPr>
          <w:rFonts w:ascii="Arial" w:eastAsia="Calibri" w:hAnsi="Arial" w:cs="Arial"/>
          <w:color w:val="000000"/>
          <w:sz w:val="20"/>
          <w:szCs w:val="20"/>
        </w:rPr>
      </w:pPr>
    </w:p>
    <w:p w14:paraId="594BBDBB" w14:textId="6979C102" w:rsidR="009A130B" w:rsidRPr="000A5605" w:rsidRDefault="009A130B" w:rsidP="00C51633">
      <w:pPr>
        <w:pStyle w:val="a8"/>
        <w:numPr>
          <w:ilvl w:val="0"/>
          <w:numId w:val="12"/>
        </w:numPr>
        <w:tabs>
          <w:tab w:val="left" w:pos="993"/>
        </w:tabs>
        <w:ind w:left="0"/>
        <w:rPr>
          <w:rFonts w:ascii="Arial" w:eastAsia="Calibri" w:hAnsi="Arial" w:cs="Arial"/>
          <w:color w:val="000000"/>
          <w:sz w:val="20"/>
          <w:szCs w:val="20"/>
        </w:rPr>
      </w:pPr>
      <w:r w:rsidRPr="000A5605">
        <w:rPr>
          <w:rFonts w:ascii="Arial" w:eastAsia="Calibri" w:hAnsi="Arial" w:cs="Arial"/>
          <w:color w:val="000000"/>
          <w:sz w:val="20"/>
          <w:szCs w:val="20"/>
        </w:rPr>
        <w:t>Ένας ανελαστικός ψοϊτης αυξάνει την ενδοδισκική πίεση στο επίπεδο Ο4-Ο5: Σωστό / Λάθος</w:t>
      </w:r>
      <w:r w:rsidR="00086970" w:rsidRPr="000A5605">
        <w:rPr>
          <w:rFonts w:ascii="Arial" w:eastAsia="Calibri" w:hAnsi="Arial" w:cs="Arial"/>
          <w:color w:val="000000"/>
          <w:sz w:val="20"/>
          <w:szCs w:val="20"/>
        </w:rPr>
        <w:t xml:space="preserve"> </w:t>
      </w:r>
      <w:r w:rsidR="00086970" w:rsidRPr="000A5605">
        <w:rPr>
          <w:rFonts w:ascii="Arial" w:hAnsi="Arial" w:cs="Arial"/>
          <w:sz w:val="20"/>
          <w:szCs w:val="20"/>
        </w:rPr>
        <w:t>(3/10)</w:t>
      </w:r>
    </w:p>
    <w:p w14:paraId="2D82C028" w14:textId="0C1289EA" w:rsidR="009A130B" w:rsidRPr="000A5605" w:rsidRDefault="009A130B" w:rsidP="00C51633">
      <w:pPr>
        <w:pStyle w:val="a8"/>
        <w:tabs>
          <w:tab w:val="left" w:pos="993"/>
        </w:tabs>
        <w:ind w:left="0"/>
        <w:rPr>
          <w:rFonts w:ascii="Arial" w:eastAsia="Calibri" w:hAnsi="Arial" w:cs="Arial"/>
          <w:color w:val="000000"/>
          <w:sz w:val="20"/>
          <w:szCs w:val="20"/>
        </w:rPr>
      </w:pPr>
    </w:p>
    <w:p w14:paraId="3E417F25" w14:textId="77777777" w:rsidR="009A130B" w:rsidRPr="000A5605" w:rsidRDefault="009A130B" w:rsidP="00C51633">
      <w:pPr>
        <w:pStyle w:val="a8"/>
        <w:tabs>
          <w:tab w:val="left" w:pos="993"/>
        </w:tabs>
        <w:ind w:left="0"/>
        <w:rPr>
          <w:rFonts w:ascii="Arial" w:eastAsia="Calibri" w:hAnsi="Arial" w:cs="Arial"/>
          <w:color w:val="000000"/>
          <w:sz w:val="20"/>
          <w:szCs w:val="20"/>
        </w:rPr>
      </w:pPr>
    </w:p>
    <w:p w14:paraId="4035FC2F" w14:textId="5BB51345" w:rsidR="009A130B" w:rsidRPr="00E43CA9" w:rsidRDefault="009A130B" w:rsidP="00E43CA9">
      <w:pPr>
        <w:rPr>
          <w:rFonts w:ascii="Arial" w:eastAsia="Calibri" w:hAnsi="Arial" w:cs="Arial"/>
          <w:color w:val="000000"/>
          <w:sz w:val="20"/>
          <w:szCs w:val="20"/>
          <w:lang w:val="en-US"/>
        </w:rPr>
      </w:pPr>
      <w:r w:rsidRPr="000A5605">
        <w:rPr>
          <w:rFonts w:ascii="Arial" w:hAnsi="Arial" w:cs="Arial"/>
          <w:sz w:val="20"/>
          <w:szCs w:val="20"/>
        </w:rPr>
        <w:br w:type="page"/>
      </w:r>
    </w:p>
    <w:p w14:paraId="7DFFDC38" w14:textId="77777777" w:rsidR="009A130B" w:rsidRPr="000A5605" w:rsidRDefault="009A130B" w:rsidP="00C51633">
      <w:pPr>
        <w:rPr>
          <w:rFonts w:ascii="Arial" w:hAnsi="Arial" w:cs="Arial"/>
          <w:sz w:val="20"/>
          <w:szCs w:val="20"/>
        </w:rPr>
      </w:pPr>
    </w:p>
    <w:sectPr w:rsidR="009A130B" w:rsidRPr="000A5605" w:rsidSect="00C51633">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40CB" w14:textId="77777777" w:rsidR="005E0A62" w:rsidRDefault="005E0A62" w:rsidP="00477E93">
      <w:pPr>
        <w:spacing w:after="0" w:line="240" w:lineRule="auto"/>
      </w:pPr>
      <w:r>
        <w:separator/>
      </w:r>
    </w:p>
  </w:endnote>
  <w:endnote w:type="continuationSeparator" w:id="0">
    <w:p w14:paraId="6C5EF420" w14:textId="77777777" w:rsidR="005E0A62" w:rsidRDefault="005E0A62" w:rsidP="0047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2652" w14:textId="5F68A562" w:rsidR="00477E93" w:rsidRPr="00477E93" w:rsidRDefault="002E5925" w:rsidP="00477E93">
    <w:pPr>
      <w:pStyle w:val="a3"/>
    </w:pPr>
    <w:r>
      <w:t>ΦΕΒΡΟΥΑΡΙΟΣ</w:t>
    </w:r>
    <w:r w:rsidR="00477E93">
      <w:t xml:space="preserve"> 202</w:t>
    </w:r>
    <w:r>
      <w:t>3</w:t>
    </w:r>
  </w:p>
  <w:p w14:paraId="3C1A1515" w14:textId="7AA574BF" w:rsidR="00477E93" w:rsidRPr="003A48FB" w:rsidRDefault="003A48FB" w:rsidP="003A48FB">
    <w:pPr>
      <w:pStyle w:val="a4"/>
      <w:jc w:val="right"/>
      <w:rPr>
        <w:color w:val="D0CECE" w:themeColor="background2" w:themeShade="E6"/>
        <w:sz w:val="16"/>
        <w:szCs w:val="16"/>
      </w:rPr>
    </w:pPr>
    <w:r w:rsidRPr="003A48FB">
      <w:rPr>
        <w:color w:val="D0CECE" w:themeColor="background2" w:themeShade="E6"/>
        <w:sz w:val="16"/>
        <w:szCs w:val="16"/>
      </w:rPr>
      <w:t>74 + 23 φοιτητές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608A" w14:textId="77777777" w:rsidR="005E0A62" w:rsidRDefault="005E0A62" w:rsidP="00477E93">
      <w:pPr>
        <w:spacing w:after="0" w:line="240" w:lineRule="auto"/>
      </w:pPr>
      <w:r>
        <w:separator/>
      </w:r>
    </w:p>
  </w:footnote>
  <w:footnote w:type="continuationSeparator" w:id="0">
    <w:p w14:paraId="23AC7B60" w14:textId="77777777" w:rsidR="005E0A62" w:rsidRDefault="005E0A62" w:rsidP="0047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C7A3" w14:textId="5999BCE5" w:rsidR="00477E93" w:rsidRPr="000A5605" w:rsidRDefault="00477E93">
    <w:pPr>
      <w:pStyle w:val="a3"/>
      <w:rPr>
        <w:sz w:val="20"/>
        <w:szCs w:val="20"/>
      </w:rPr>
    </w:pPr>
    <w:r w:rsidRPr="000A5605">
      <w:rPr>
        <w:sz w:val="20"/>
        <w:szCs w:val="20"/>
      </w:rPr>
      <w:t>ΦΥΣΙΚΟΘΕΡΑΠΕΙΑ ΜΥΟΣΚΕΛΕΤΙΚΟΥ Ι /</w:t>
    </w:r>
    <w:r w:rsidR="000A5605" w:rsidRPr="000A5605">
      <w:rPr>
        <w:sz w:val="20"/>
        <w:szCs w:val="20"/>
      </w:rPr>
      <w:t xml:space="preserve">  ΙΩΑΝΝΗΣ ΠΟΥΛΗΣ | </w:t>
    </w:r>
    <w:r w:rsidR="001E34DA">
      <w:rPr>
        <w:sz w:val="20"/>
        <w:szCs w:val="20"/>
      </w:rPr>
      <w:t xml:space="preserve">         </w:t>
    </w:r>
    <w:r w:rsidR="00102987">
      <w:rPr>
        <w:sz w:val="20"/>
        <w:szCs w:val="20"/>
      </w:rPr>
      <w:t>ΙΟΥΝ</w:t>
    </w:r>
    <w:r w:rsidR="000A5605" w:rsidRPr="000A5605">
      <w:rPr>
        <w:sz w:val="20"/>
        <w:szCs w:val="20"/>
      </w:rPr>
      <w:t xml:space="preserve"> 23</w:t>
    </w:r>
  </w:p>
  <w:p w14:paraId="5AB99903" w14:textId="418BE5DF" w:rsidR="00477E93" w:rsidRPr="000A5605" w:rsidRDefault="000A5605">
    <w:pPr>
      <w:pStyle w:val="a3"/>
      <w:rPr>
        <w:sz w:val="20"/>
        <w:szCs w:val="20"/>
      </w:rPr>
    </w:pPr>
    <w:r>
      <w:rPr>
        <w:sz w:val="20"/>
        <w:szCs w:val="20"/>
      </w:rPr>
      <w:t>ΤΙΤΛΟΣ ΕΡΓΑΣΙΑΣ</w:t>
    </w:r>
    <w:r w:rsidRPr="000A5605">
      <w:rPr>
        <w:sz w:val="20"/>
        <w:szCs w:val="20"/>
      </w:rPr>
      <w:t xml:space="preserve">: </w:t>
    </w:r>
    <w:r w:rsidRPr="000A5605">
      <w:rPr>
        <w:sz w:val="20"/>
        <w:szCs w:val="20"/>
      </w:rPr>
      <w:tab/>
    </w:r>
    <w:r>
      <w:rPr>
        <w:sz w:val="20"/>
        <w:szCs w:val="20"/>
      </w:rPr>
      <w:t>ΟΝΟΜΑΤΕΠΩΝΥΜΟ</w:t>
    </w:r>
    <w:r w:rsidRPr="000A5605">
      <w:rPr>
        <w:sz w:val="20"/>
        <w:szCs w:val="20"/>
      </w:rPr>
      <w:t>:</w:t>
    </w:r>
    <w:r w:rsidRPr="000A5605">
      <w:rPr>
        <w:sz w:val="20"/>
        <w:szCs w:val="20"/>
      </w:rPr>
      <w:tab/>
    </w:r>
    <w:r w:rsidR="00477E93" w:rsidRPr="000A5605">
      <w:rPr>
        <w:sz w:val="20"/>
        <w:szCs w:val="20"/>
      </w:rPr>
      <w:t xml:space="preserve"> </w:t>
    </w:r>
  </w:p>
  <w:p w14:paraId="5E925195" w14:textId="77777777" w:rsidR="00477E93" w:rsidRDefault="00477E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BC"/>
    <w:multiLevelType w:val="hybridMultilevel"/>
    <w:tmpl w:val="1584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8F6E68"/>
    <w:multiLevelType w:val="hybridMultilevel"/>
    <w:tmpl w:val="97BA5806"/>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3404E9"/>
    <w:multiLevelType w:val="hybridMultilevel"/>
    <w:tmpl w:val="02E45302"/>
    <w:lvl w:ilvl="0" w:tplc="08090019">
      <w:start w:val="1"/>
      <w:numFmt w:val="lowerLetter"/>
      <w:lvlText w:val="%1."/>
      <w:lvlJc w:val="left"/>
      <w:pPr>
        <w:tabs>
          <w:tab w:val="num" w:pos="1440"/>
        </w:tabs>
        <w:ind w:left="144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AB7264"/>
    <w:multiLevelType w:val="hybridMultilevel"/>
    <w:tmpl w:val="BA12E284"/>
    <w:lvl w:ilvl="0" w:tplc="65F8505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ADA257C"/>
    <w:multiLevelType w:val="hybridMultilevel"/>
    <w:tmpl w:val="D7FA40DE"/>
    <w:lvl w:ilvl="0" w:tplc="04080019">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464757E2"/>
    <w:multiLevelType w:val="hybridMultilevel"/>
    <w:tmpl w:val="C4A8E2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19B5CCE"/>
    <w:multiLevelType w:val="hybridMultilevel"/>
    <w:tmpl w:val="1D06E266"/>
    <w:lvl w:ilvl="0" w:tplc="04080019">
      <w:start w:val="1"/>
      <w:numFmt w:val="lowerLetter"/>
      <w:lvlText w:val="%1."/>
      <w:lvlJc w:val="left"/>
      <w:pPr>
        <w:ind w:left="1070" w:hanging="360"/>
      </w:p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7" w15:restartNumberingAfterBreak="0">
    <w:nsid w:val="5D4972DE"/>
    <w:multiLevelType w:val="hybridMultilevel"/>
    <w:tmpl w:val="1620245A"/>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60124F8E"/>
    <w:multiLevelType w:val="hybridMultilevel"/>
    <w:tmpl w:val="EACA0E2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287E88"/>
    <w:multiLevelType w:val="hybridMultilevel"/>
    <w:tmpl w:val="C4A8E2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D0F230E"/>
    <w:multiLevelType w:val="hybridMultilevel"/>
    <w:tmpl w:val="36C470BC"/>
    <w:lvl w:ilvl="0" w:tplc="04080019">
      <w:start w:val="1"/>
      <w:numFmt w:val="lowerLetter"/>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1" w15:restartNumberingAfterBreak="0">
    <w:nsid w:val="790B6FD5"/>
    <w:multiLevelType w:val="hybridMultilevel"/>
    <w:tmpl w:val="036CC18A"/>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830317785">
    <w:abstractNumId w:val="9"/>
  </w:num>
  <w:num w:numId="2" w16cid:durableId="1242570400">
    <w:abstractNumId w:val="5"/>
  </w:num>
  <w:num w:numId="3" w16cid:durableId="1600454763">
    <w:abstractNumId w:val="0"/>
  </w:num>
  <w:num w:numId="4" w16cid:durableId="61102809">
    <w:abstractNumId w:val="10"/>
  </w:num>
  <w:num w:numId="5" w16cid:durableId="670834561">
    <w:abstractNumId w:val="8"/>
  </w:num>
  <w:num w:numId="6" w16cid:durableId="505943998">
    <w:abstractNumId w:val="4"/>
  </w:num>
  <w:num w:numId="7" w16cid:durableId="654384449">
    <w:abstractNumId w:val="6"/>
  </w:num>
  <w:num w:numId="8" w16cid:durableId="419179193">
    <w:abstractNumId w:val="1"/>
  </w:num>
  <w:num w:numId="9" w16cid:durableId="95249884">
    <w:abstractNumId w:val="11"/>
  </w:num>
  <w:num w:numId="10" w16cid:durableId="670913626">
    <w:abstractNumId w:val="7"/>
  </w:num>
  <w:num w:numId="11" w16cid:durableId="232393907">
    <w:abstractNumId w:val="2"/>
  </w:num>
  <w:num w:numId="12" w16cid:durableId="205573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5E"/>
    <w:rsid w:val="00086970"/>
    <w:rsid w:val="000A5605"/>
    <w:rsid w:val="000A65A1"/>
    <w:rsid w:val="000D7DCB"/>
    <w:rsid w:val="00102987"/>
    <w:rsid w:val="001E34DA"/>
    <w:rsid w:val="0020397D"/>
    <w:rsid w:val="00242AAE"/>
    <w:rsid w:val="002E5925"/>
    <w:rsid w:val="00306385"/>
    <w:rsid w:val="00345264"/>
    <w:rsid w:val="00364784"/>
    <w:rsid w:val="003A48FB"/>
    <w:rsid w:val="00477E93"/>
    <w:rsid w:val="00516287"/>
    <w:rsid w:val="005C58DB"/>
    <w:rsid w:val="005E0A62"/>
    <w:rsid w:val="005F432A"/>
    <w:rsid w:val="00616105"/>
    <w:rsid w:val="006F4019"/>
    <w:rsid w:val="006F4C6C"/>
    <w:rsid w:val="007709F0"/>
    <w:rsid w:val="007B216F"/>
    <w:rsid w:val="00843CDF"/>
    <w:rsid w:val="009017C2"/>
    <w:rsid w:val="009A130B"/>
    <w:rsid w:val="009A495E"/>
    <w:rsid w:val="00A91F94"/>
    <w:rsid w:val="00AB1E73"/>
    <w:rsid w:val="00AC6266"/>
    <w:rsid w:val="00B0448C"/>
    <w:rsid w:val="00B66391"/>
    <w:rsid w:val="00C05B21"/>
    <w:rsid w:val="00C51633"/>
    <w:rsid w:val="00E43CA9"/>
    <w:rsid w:val="00F503D3"/>
    <w:rsid w:val="00F94E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D7811"/>
  <w15:chartTrackingRefBased/>
  <w15:docId w15:val="{72D1CF3B-8699-4781-BDAE-04C442EF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7E93"/>
    <w:pPr>
      <w:tabs>
        <w:tab w:val="center" w:pos="4153"/>
        <w:tab w:val="right" w:pos="8306"/>
      </w:tabs>
      <w:spacing w:after="0" w:line="240" w:lineRule="auto"/>
    </w:pPr>
  </w:style>
  <w:style w:type="character" w:customStyle="1" w:styleId="Char">
    <w:name w:val="Κεφαλίδα Char"/>
    <w:basedOn w:val="a0"/>
    <w:link w:val="a3"/>
    <w:uiPriority w:val="99"/>
    <w:rsid w:val="00477E93"/>
  </w:style>
  <w:style w:type="paragraph" w:styleId="a4">
    <w:name w:val="footer"/>
    <w:basedOn w:val="a"/>
    <w:link w:val="Char0"/>
    <w:uiPriority w:val="99"/>
    <w:unhideWhenUsed/>
    <w:rsid w:val="00477E93"/>
    <w:pPr>
      <w:tabs>
        <w:tab w:val="center" w:pos="4153"/>
        <w:tab w:val="right" w:pos="8306"/>
      </w:tabs>
      <w:spacing w:after="0" w:line="240" w:lineRule="auto"/>
    </w:pPr>
  </w:style>
  <w:style w:type="character" w:customStyle="1" w:styleId="Char0">
    <w:name w:val="Υποσέλιδο Char"/>
    <w:basedOn w:val="a0"/>
    <w:link w:val="a4"/>
    <w:uiPriority w:val="99"/>
    <w:rsid w:val="00477E93"/>
  </w:style>
  <w:style w:type="character" w:styleId="a5">
    <w:name w:val="annotation reference"/>
    <w:basedOn w:val="a0"/>
    <w:uiPriority w:val="99"/>
    <w:semiHidden/>
    <w:unhideWhenUsed/>
    <w:rsid w:val="00306385"/>
    <w:rPr>
      <w:sz w:val="16"/>
      <w:szCs w:val="16"/>
    </w:rPr>
  </w:style>
  <w:style w:type="paragraph" w:styleId="a6">
    <w:name w:val="annotation text"/>
    <w:basedOn w:val="a"/>
    <w:link w:val="Char1"/>
    <w:uiPriority w:val="99"/>
    <w:semiHidden/>
    <w:unhideWhenUsed/>
    <w:rsid w:val="00306385"/>
    <w:pPr>
      <w:spacing w:line="240" w:lineRule="auto"/>
    </w:pPr>
    <w:rPr>
      <w:sz w:val="20"/>
      <w:szCs w:val="20"/>
    </w:rPr>
  </w:style>
  <w:style w:type="character" w:customStyle="1" w:styleId="Char1">
    <w:name w:val="Κείμενο σχολίου Char"/>
    <w:basedOn w:val="a0"/>
    <w:link w:val="a6"/>
    <w:uiPriority w:val="99"/>
    <w:semiHidden/>
    <w:rsid w:val="00306385"/>
    <w:rPr>
      <w:sz w:val="20"/>
      <w:szCs w:val="20"/>
    </w:rPr>
  </w:style>
  <w:style w:type="paragraph" w:styleId="a7">
    <w:name w:val="annotation subject"/>
    <w:basedOn w:val="a6"/>
    <w:next w:val="a6"/>
    <w:link w:val="Char2"/>
    <w:uiPriority w:val="99"/>
    <w:semiHidden/>
    <w:unhideWhenUsed/>
    <w:rsid w:val="00306385"/>
    <w:rPr>
      <w:b/>
      <w:bCs/>
    </w:rPr>
  </w:style>
  <w:style w:type="character" w:customStyle="1" w:styleId="Char2">
    <w:name w:val="Θέμα σχολίου Char"/>
    <w:basedOn w:val="Char1"/>
    <w:link w:val="a7"/>
    <w:uiPriority w:val="99"/>
    <w:semiHidden/>
    <w:rsid w:val="00306385"/>
    <w:rPr>
      <w:b/>
      <w:bCs/>
      <w:sz w:val="20"/>
      <w:szCs w:val="20"/>
    </w:rPr>
  </w:style>
  <w:style w:type="paragraph" w:styleId="a8">
    <w:name w:val="List Paragraph"/>
    <w:basedOn w:val="a"/>
    <w:uiPriority w:val="34"/>
    <w:qFormat/>
    <w:rsid w:val="009A1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1752</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GKANATSIOU AIKATERINI-EVANTHIA</dc:creator>
  <cp:keywords/>
  <dc:description/>
  <cp:lastModifiedBy>GOGOU VASILIKI</cp:lastModifiedBy>
  <cp:revision>2</cp:revision>
  <dcterms:created xsi:type="dcterms:W3CDTF">2025-01-26T06:49:00Z</dcterms:created>
  <dcterms:modified xsi:type="dcterms:W3CDTF">2025-01-26T06:49:00Z</dcterms:modified>
</cp:coreProperties>
</file>