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-218"/>
        <w:tblW w:w="82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205"/>
      </w:tblGrid>
      <w:tr w:rsidR="00D54619" w14:paraId="44E111AA" w14:textId="77777777" w:rsidTr="00D54619">
        <w:tc>
          <w:tcPr>
            <w:tcW w:w="6091" w:type="dxa"/>
            <w:tcBorders>
              <w:bottom w:val="single" w:sz="4" w:space="0" w:color="000000"/>
            </w:tcBorders>
          </w:tcPr>
          <w:p w14:paraId="4CE0C7BC" w14:textId="77777777" w:rsidR="00D54619" w:rsidRDefault="00D54619" w:rsidP="00D546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7A4F91" wp14:editId="774B414B">
                  <wp:simplePos x="0" y="0"/>
                  <wp:positionH relativeFrom="column">
                    <wp:posOffset>913</wp:posOffset>
                  </wp:positionH>
                  <wp:positionV relativeFrom="paragraph">
                    <wp:posOffset>56756</wp:posOffset>
                  </wp:positionV>
                  <wp:extent cx="1242060" cy="833733"/>
                  <wp:effectExtent l="0" t="0" r="2540" b="5080"/>
                  <wp:wrapSquare wrapText="bothSides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833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5B47EB" w14:textId="77777777"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14:paraId="56E2ED4B" w14:textId="77777777"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14:paraId="5AB637CD" w14:textId="77777777"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14:paraId="1B87A059" w14:textId="77777777" w:rsidR="00D54619" w:rsidRDefault="00D54619" w:rsidP="00D54619">
            <w:pPr>
              <w:rPr>
                <w:b/>
                <w:sz w:val="24"/>
                <w:szCs w:val="24"/>
                <w:lang w:val="en-US"/>
              </w:rPr>
            </w:pPr>
          </w:p>
          <w:p w14:paraId="3D1F26E3" w14:textId="77777777" w:rsidR="00D54619" w:rsidRDefault="00D54619" w:rsidP="00D546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ΤΜΗΜΑ ΦΥΣΙΚΟΘΕΡΑΠΕΙΑΣ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6F23A0EA" w14:textId="77777777"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619" w14:paraId="27C3D320" w14:textId="77777777" w:rsidTr="00D54619">
        <w:tc>
          <w:tcPr>
            <w:tcW w:w="6091" w:type="dxa"/>
            <w:tcBorders>
              <w:top w:val="single" w:sz="4" w:space="0" w:color="000000"/>
            </w:tcBorders>
          </w:tcPr>
          <w:p w14:paraId="096F8CE4" w14:textId="77777777" w:rsidR="00D54619" w:rsidRDefault="00D54619" w:rsidP="00D54619">
            <w:pPr>
              <w:jc w:val="both"/>
              <w:rPr>
                <w:b/>
              </w:rPr>
            </w:pPr>
            <w:r>
              <w:t>ΑΝΑΠΝΕΥΣΤΙΚΗ ΦΥΣΙΚΟΘΕΡΑΠΕΙΑ</w:t>
            </w:r>
            <w:r>
              <w:rPr>
                <w:b/>
              </w:rPr>
              <w:t xml:space="preserve"> </w:t>
            </w:r>
          </w:p>
          <w:p w14:paraId="177CAA0C" w14:textId="77777777"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Ακαδ. Έτος:</w:t>
            </w:r>
            <w:r>
              <w:t>2024-25</w:t>
            </w:r>
            <w:r>
              <w:rPr>
                <w:b/>
              </w:rPr>
              <w:t xml:space="preserve"> Εξάμηνο: ΧΕΙΜΕΡΙΝΟ</w:t>
            </w:r>
          </w:p>
        </w:tc>
        <w:tc>
          <w:tcPr>
            <w:tcW w:w="2205" w:type="dxa"/>
            <w:tcBorders>
              <w:top w:val="single" w:sz="4" w:space="0" w:color="000000"/>
            </w:tcBorders>
          </w:tcPr>
          <w:p w14:paraId="24945013" w14:textId="77777777" w:rsidR="00D54619" w:rsidRPr="00393616" w:rsidRDefault="00D54619" w:rsidP="00D54619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Ημ/νία: </w:t>
            </w:r>
            <w:r>
              <w:rPr>
                <w:lang w:val="en-US"/>
              </w:rPr>
              <w:t>23</w:t>
            </w:r>
            <w:r>
              <w:t>/01/202</w:t>
            </w:r>
            <w:r>
              <w:rPr>
                <w:lang w:val="en-US"/>
              </w:rPr>
              <w:t>5</w:t>
            </w:r>
          </w:p>
          <w:p w14:paraId="68D0A7D7" w14:textId="77777777"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619" w14:paraId="6C4FB858" w14:textId="77777777" w:rsidTr="00D54619">
        <w:tc>
          <w:tcPr>
            <w:tcW w:w="6091" w:type="dxa"/>
            <w:tcBorders>
              <w:bottom w:val="single" w:sz="4" w:space="0" w:color="000000"/>
            </w:tcBorders>
          </w:tcPr>
          <w:p w14:paraId="1E873B4F" w14:textId="77777777"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Διδάσκουσα: </w:t>
            </w:r>
            <w:r>
              <w:t>Καθηγήτρια</w:t>
            </w:r>
            <w:r>
              <w:rPr>
                <w:lang w:val="en-US"/>
              </w:rPr>
              <w:t xml:space="preserve"> </w:t>
            </w:r>
            <w:r>
              <w:t xml:space="preserve">Ελένη Κορτιάνου, 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44FB0085" w14:textId="77777777" w:rsidR="00D54619" w:rsidRDefault="00D54619" w:rsidP="00D5461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95FF37E" w14:textId="77777777" w:rsidR="00D54619" w:rsidRDefault="00D54619">
      <w:pPr>
        <w:pBdr>
          <w:bottom w:val="single" w:sz="4" w:space="1" w:color="000000"/>
        </w:pBdr>
        <w:spacing w:line="240" w:lineRule="auto"/>
        <w:jc w:val="both"/>
        <w:rPr>
          <w:b/>
          <w:lang w:val="en-US"/>
        </w:rPr>
      </w:pPr>
    </w:p>
    <w:p w14:paraId="010CF56E" w14:textId="77777777" w:rsidR="00240F19" w:rsidRDefault="000B6E7D">
      <w:pPr>
        <w:pBdr>
          <w:bottom w:val="single" w:sz="4" w:space="1" w:color="000000"/>
        </w:pBdr>
        <w:spacing w:line="240" w:lineRule="auto"/>
        <w:jc w:val="both"/>
        <w:rPr>
          <w:b/>
        </w:rPr>
      </w:pPr>
      <w:r>
        <w:rPr>
          <w:b/>
        </w:rPr>
        <w:t>ΟΜΟΜΑΤΕΠΩΝΥΜΟ ………………………………………………………………………………………………………….</w:t>
      </w:r>
    </w:p>
    <w:p w14:paraId="69302977" w14:textId="77777777" w:rsidR="00240F19" w:rsidRDefault="000B6E7D">
      <w:pPr>
        <w:pBdr>
          <w:bottom w:val="single" w:sz="4" w:space="1" w:color="000000"/>
        </w:pBdr>
        <w:spacing w:line="240" w:lineRule="auto"/>
        <w:jc w:val="both"/>
        <w:rPr>
          <w:b/>
        </w:rPr>
      </w:pPr>
      <w:r>
        <w:rPr>
          <w:b/>
        </w:rPr>
        <w:t>ΑΜ                                                                                             ΕΞΑΜΗΝΟ</w:t>
      </w:r>
    </w:p>
    <w:p w14:paraId="77B3B662" w14:textId="77777777" w:rsidR="008736AC" w:rsidRDefault="008736AC" w:rsidP="00A65F65">
      <w:pPr>
        <w:spacing w:after="0"/>
        <w:rPr>
          <w:b/>
          <w:u w:val="single"/>
        </w:rPr>
      </w:pPr>
      <w:r>
        <w:rPr>
          <w:b/>
          <w:u w:val="single"/>
        </w:rPr>
        <w:t xml:space="preserve">Στις </w:t>
      </w:r>
      <w:r w:rsidR="000B6E7D">
        <w:rPr>
          <w:b/>
          <w:u w:val="single"/>
        </w:rPr>
        <w:t xml:space="preserve">παρακάτω </w:t>
      </w:r>
      <w:r>
        <w:rPr>
          <w:b/>
          <w:u w:val="single"/>
        </w:rPr>
        <w:t xml:space="preserve">15 ερωτήσεις </w:t>
      </w:r>
      <w:r w:rsidR="000B6E7D">
        <w:rPr>
          <w:b/>
          <w:u w:val="single"/>
        </w:rPr>
        <w:t>επιλέξτε ΜΙΑ σωστή ΑΠΑΝΤΗΣΗ</w:t>
      </w:r>
    </w:p>
    <w:p w14:paraId="4468D872" w14:textId="77777777" w:rsidR="00240F19" w:rsidRDefault="008736AC" w:rsidP="00A65F65">
      <w:pPr>
        <w:spacing w:after="0"/>
        <w:rPr>
          <w:u w:val="single"/>
        </w:rPr>
      </w:pPr>
      <w:r>
        <w:rPr>
          <w:u w:val="single"/>
        </w:rPr>
        <w:t>(0.2</w:t>
      </w:r>
      <w:r w:rsidR="000B6E7D">
        <w:rPr>
          <w:u w:val="single"/>
        </w:rPr>
        <w:t>0 μονάδες για κάθε σωστή απάντηση)</w:t>
      </w:r>
      <w:r w:rsidR="006A23BB">
        <w:rPr>
          <w:u w:val="single"/>
        </w:rPr>
        <w:t xml:space="preserve"> (σύνολο 3 μονάδες)</w:t>
      </w:r>
    </w:p>
    <w:p w14:paraId="05445739" w14:textId="77777777" w:rsidR="00393616" w:rsidRDefault="00393616" w:rsidP="008736AC">
      <w:pPr>
        <w:spacing w:after="0"/>
        <w:jc w:val="center"/>
        <w:rPr>
          <w:u w:val="single"/>
        </w:rPr>
      </w:pPr>
    </w:p>
    <w:p w14:paraId="29D2D5F6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Από την ύπτια σε καθιστή θέση, η FRC: </w:t>
      </w:r>
    </w:p>
    <w:p w14:paraId="1867174F" w14:textId="77777777" w:rsidR="00393616" w:rsidRPr="00682F9B" w:rsidRDefault="00393616" w:rsidP="008A72FE">
      <w:pPr>
        <w:numPr>
          <w:ilvl w:val="0"/>
          <w:numId w:val="18"/>
        </w:numPr>
        <w:spacing w:after="0"/>
        <w:ind w:left="426" w:hanging="142"/>
      </w:pPr>
      <w:r w:rsidRPr="00682F9B">
        <w:t>Αυξάνεται</w:t>
      </w:r>
    </w:p>
    <w:p w14:paraId="45F5FC7A" w14:textId="77777777" w:rsidR="00393616" w:rsidRPr="00682F9B" w:rsidRDefault="00393616" w:rsidP="008A72FE">
      <w:pPr>
        <w:numPr>
          <w:ilvl w:val="0"/>
          <w:numId w:val="18"/>
        </w:numPr>
        <w:spacing w:after="0"/>
        <w:ind w:left="426" w:hanging="142"/>
      </w:pPr>
      <w:r w:rsidRPr="00682F9B">
        <w:t xml:space="preserve">Μειώνεται </w:t>
      </w:r>
    </w:p>
    <w:p w14:paraId="08E3B8CE" w14:textId="77777777" w:rsidR="00393616" w:rsidRPr="00682F9B" w:rsidRDefault="00393616" w:rsidP="008A72FE">
      <w:pPr>
        <w:numPr>
          <w:ilvl w:val="0"/>
          <w:numId w:val="18"/>
        </w:numPr>
        <w:spacing w:after="0"/>
        <w:ind w:left="426" w:hanging="142"/>
      </w:pPr>
      <w:r w:rsidRPr="00682F9B">
        <w:t>Παραμένει σταθερή</w:t>
      </w:r>
    </w:p>
    <w:p w14:paraId="23355A34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Σε πλάγια κατάκλιση, ο υπερκείμενος πνεύμονας έχει: </w:t>
      </w:r>
    </w:p>
    <w:p w14:paraId="50D24C8A" w14:textId="77777777" w:rsidR="00393616" w:rsidRPr="00682F9B" w:rsidRDefault="00393616" w:rsidP="008A72FE">
      <w:pPr>
        <w:numPr>
          <w:ilvl w:val="0"/>
          <w:numId w:val="1"/>
        </w:numPr>
        <w:spacing w:after="0"/>
        <w:ind w:left="426" w:hanging="142"/>
      </w:pPr>
      <w:r w:rsidRPr="00682F9B">
        <w:t>Καλύτερο  αερισμό</w:t>
      </w:r>
    </w:p>
    <w:p w14:paraId="2ECF2732" w14:textId="77777777" w:rsidR="00393616" w:rsidRPr="00682F9B" w:rsidRDefault="00393616" w:rsidP="008A72FE">
      <w:pPr>
        <w:numPr>
          <w:ilvl w:val="0"/>
          <w:numId w:val="1"/>
        </w:numPr>
        <w:spacing w:after="0"/>
        <w:ind w:left="426" w:hanging="142"/>
      </w:pPr>
      <w:r w:rsidRPr="00682F9B">
        <w:t>Καλύτερη αιμάτωση</w:t>
      </w:r>
    </w:p>
    <w:p w14:paraId="5C1F7391" w14:textId="77777777" w:rsidR="00393616" w:rsidRPr="00682F9B" w:rsidRDefault="00393616" w:rsidP="008A72FE">
      <w:pPr>
        <w:numPr>
          <w:ilvl w:val="0"/>
          <w:numId w:val="1"/>
        </w:numPr>
        <w:spacing w:after="0"/>
        <w:ind w:left="426" w:hanging="142"/>
      </w:pPr>
      <w:r w:rsidRPr="00682F9B">
        <w:t>Καλύτερη κίνηση του υπερκείμενου θόλου του διαφράγματος</w:t>
      </w:r>
    </w:p>
    <w:p w14:paraId="3DA169AD" w14:textId="77777777" w:rsidR="00393616" w:rsidRPr="00682F9B" w:rsidRDefault="00393616" w:rsidP="008A72FE">
      <w:pPr>
        <w:numPr>
          <w:ilvl w:val="0"/>
          <w:numId w:val="1"/>
        </w:numPr>
        <w:spacing w:after="0"/>
        <w:ind w:left="426" w:hanging="142"/>
      </w:pPr>
      <w:r w:rsidRPr="00682F9B">
        <w:t>Όλα τα παραπάνω</w:t>
      </w:r>
    </w:p>
    <w:p w14:paraId="745FF02E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>Στους ασθενείς με ΧΑΠ, η κλίση του κορμού εμπρός:</w:t>
      </w:r>
    </w:p>
    <w:p w14:paraId="1F8E08DA" w14:textId="77777777" w:rsidR="00393616" w:rsidRPr="00682F9B" w:rsidRDefault="00393616" w:rsidP="008A72FE">
      <w:pPr>
        <w:numPr>
          <w:ilvl w:val="0"/>
          <w:numId w:val="38"/>
        </w:numPr>
        <w:spacing w:after="0"/>
        <w:ind w:left="426" w:hanging="142"/>
      </w:pPr>
      <w:r w:rsidRPr="00682F9B">
        <w:t>Μειώνει το αίσθημα της δύσπνοιας</w:t>
      </w:r>
    </w:p>
    <w:p w14:paraId="26F65BA7" w14:textId="77777777" w:rsidR="00393616" w:rsidRPr="00682F9B" w:rsidRDefault="00393616" w:rsidP="008A72FE">
      <w:pPr>
        <w:numPr>
          <w:ilvl w:val="0"/>
          <w:numId w:val="38"/>
        </w:numPr>
        <w:spacing w:after="0"/>
        <w:ind w:left="426" w:hanging="142"/>
      </w:pPr>
      <w:r w:rsidRPr="00682F9B">
        <w:t>Αυξάνει το αίσθημα της δύσπνοιας</w:t>
      </w:r>
    </w:p>
    <w:p w14:paraId="5426E1F2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Τα αίτια περιοριστικών νοσημάτων είναι: </w:t>
      </w:r>
    </w:p>
    <w:p w14:paraId="72B6D74E" w14:textId="77777777" w:rsidR="00393616" w:rsidRPr="00682F9B" w:rsidRDefault="00393616" w:rsidP="008A72FE">
      <w:pPr>
        <w:numPr>
          <w:ilvl w:val="0"/>
          <w:numId w:val="23"/>
        </w:numPr>
        <w:spacing w:after="0"/>
        <w:ind w:left="426" w:hanging="142"/>
      </w:pPr>
      <w:r w:rsidRPr="00682F9B">
        <w:t>μόνο πνευμονικά</w:t>
      </w:r>
    </w:p>
    <w:p w14:paraId="6B6EB5BB" w14:textId="77777777" w:rsidR="00393616" w:rsidRPr="00682F9B" w:rsidRDefault="00393616" w:rsidP="008A72FE">
      <w:pPr>
        <w:numPr>
          <w:ilvl w:val="0"/>
          <w:numId w:val="23"/>
        </w:numPr>
        <w:spacing w:after="0"/>
        <w:ind w:left="426" w:hanging="142"/>
      </w:pPr>
      <w:r w:rsidRPr="00682F9B">
        <w:t>μόνο εξωπνευμονικά</w:t>
      </w:r>
    </w:p>
    <w:p w14:paraId="113EC471" w14:textId="77777777" w:rsidR="00393616" w:rsidRPr="00682F9B" w:rsidRDefault="00393616" w:rsidP="008A72FE">
      <w:pPr>
        <w:numPr>
          <w:ilvl w:val="0"/>
          <w:numId w:val="23"/>
        </w:numPr>
        <w:spacing w:after="0"/>
        <w:ind w:left="426" w:hanging="142"/>
      </w:pPr>
      <w:r w:rsidRPr="00682F9B">
        <w:t xml:space="preserve">πνευμονικά ή/και εξωπνευμονικά </w:t>
      </w:r>
    </w:p>
    <w:p w14:paraId="3002E01E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Ο υποαερισμός συνοδεύεται με: </w:t>
      </w:r>
    </w:p>
    <w:p w14:paraId="795CBA28" w14:textId="77777777" w:rsidR="00393616" w:rsidRPr="00682F9B" w:rsidRDefault="00393616" w:rsidP="008A72FE">
      <w:pPr>
        <w:numPr>
          <w:ilvl w:val="2"/>
          <w:numId w:val="8"/>
        </w:numPr>
        <w:spacing w:after="0"/>
        <w:ind w:left="426" w:hanging="284"/>
      </w:pPr>
      <w:r w:rsidRPr="00682F9B">
        <w:t>Μείωση PaO</w:t>
      </w:r>
      <w:r w:rsidRPr="00682F9B">
        <w:rPr>
          <w:vertAlign w:val="subscript"/>
        </w:rPr>
        <w:t xml:space="preserve">2 </w:t>
      </w:r>
      <w:r w:rsidRPr="00682F9B">
        <w:t xml:space="preserve"> και αύξηση PaCO</w:t>
      </w:r>
      <w:r w:rsidRPr="00682F9B">
        <w:rPr>
          <w:vertAlign w:val="subscript"/>
        </w:rPr>
        <w:t xml:space="preserve">2 </w:t>
      </w:r>
    </w:p>
    <w:p w14:paraId="755E99DF" w14:textId="77777777" w:rsidR="00393616" w:rsidRPr="00682F9B" w:rsidRDefault="00393616" w:rsidP="008A72FE">
      <w:pPr>
        <w:numPr>
          <w:ilvl w:val="2"/>
          <w:numId w:val="8"/>
        </w:numPr>
        <w:spacing w:after="0"/>
        <w:ind w:left="426" w:hanging="284"/>
      </w:pPr>
      <w:r w:rsidRPr="00682F9B">
        <w:t>Μείωση PaO</w:t>
      </w:r>
      <w:r w:rsidRPr="00682F9B">
        <w:rPr>
          <w:vertAlign w:val="subscript"/>
        </w:rPr>
        <w:t xml:space="preserve">2 </w:t>
      </w:r>
      <w:r w:rsidRPr="00682F9B">
        <w:t xml:space="preserve"> και PaCO</w:t>
      </w:r>
      <w:r w:rsidRPr="00682F9B">
        <w:rPr>
          <w:vertAlign w:val="subscript"/>
        </w:rPr>
        <w:t xml:space="preserve">2 </w:t>
      </w:r>
    </w:p>
    <w:p w14:paraId="4941FE44" w14:textId="77777777" w:rsidR="00393616" w:rsidRPr="00682F9B" w:rsidRDefault="00393616" w:rsidP="008A72FE">
      <w:pPr>
        <w:numPr>
          <w:ilvl w:val="2"/>
          <w:numId w:val="8"/>
        </w:numPr>
        <w:spacing w:after="0"/>
        <w:ind w:left="426" w:hanging="284"/>
      </w:pPr>
      <w:r w:rsidRPr="00682F9B">
        <w:t>Αύξηση PaO</w:t>
      </w:r>
      <w:r w:rsidRPr="00682F9B">
        <w:rPr>
          <w:vertAlign w:val="subscript"/>
        </w:rPr>
        <w:t xml:space="preserve">2 </w:t>
      </w:r>
      <w:r w:rsidRPr="00682F9B">
        <w:t xml:space="preserve"> και PaCO</w:t>
      </w:r>
      <w:r w:rsidRPr="00682F9B">
        <w:rPr>
          <w:vertAlign w:val="subscript"/>
        </w:rPr>
        <w:t xml:space="preserve">2 </w:t>
      </w:r>
    </w:p>
    <w:p w14:paraId="03C45318" w14:textId="77777777" w:rsidR="00393616" w:rsidRPr="00682F9B" w:rsidRDefault="00393616" w:rsidP="008A72FE">
      <w:pPr>
        <w:numPr>
          <w:ilvl w:val="2"/>
          <w:numId w:val="8"/>
        </w:numPr>
        <w:spacing w:after="0"/>
        <w:ind w:left="426" w:hanging="284"/>
      </w:pPr>
      <w:r w:rsidRPr="00682F9B">
        <w:t>Αύξηση PaO</w:t>
      </w:r>
      <w:r w:rsidRPr="00682F9B">
        <w:rPr>
          <w:vertAlign w:val="subscript"/>
        </w:rPr>
        <w:t xml:space="preserve">2 </w:t>
      </w:r>
      <w:r w:rsidRPr="00682F9B">
        <w:t xml:space="preserve"> και μείωση PaCO</w:t>
      </w:r>
      <w:r w:rsidRPr="00682F9B">
        <w:rPr>
          <w:vertAlign w:val="subscript"/>
        </w:rPr>
        <w:t xml:space="preserve">2 </w:t>
      </w:r>
    </w:p>
    <w:p w14:paraId="1DB471C6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Τι ΔΕΝ ισχύει για την αλλαγή θέσεων μετά από χειρουργείο: </w:t>
      </w:r>
    </w:p>
    <w:p w14:paraId="2E7D794B" w14:textId="77777777" w:rsidR="00393616" w:rsidRPr="00682F9B" w:rsidRDefault="00393616" w:rsidP="008A72FE">
      <w:pPr>
        <w:numPr>
          <w:ilvl w:val="0"/>
          <w:numId w:val="30"/>
        </w:numPr>
        <w:spacing w:after="0"/>
        <w:ind w:left="426" w:hanging="142"/>
      </w:pPr>
      <w:r w:rsidRPr="00682F9B">
        <w:t>Εξυπηρετεί την αύξηση των πνευμονικών όγκων</w:t>
      </w:r>
    </w:p>
    <w:p w14:paraId="1EA30D36" w14:textId="77777777" w:rsidR="00393616" w:rsidRPr="00682F9B" w:rsidRDefault="00393616" w:rsidP="008A72FE">
      <w:pPr>
        <w:numPr>
          <w:ilvl w:val="0"/>
          <w:numId w:val="30"/>
        </w:numPr>
        <w:spacing w:after="0"/>
        <w:ind w:left="426" w:hanging="142"/>
      </w:pPr>
      <w:r w:rsidRPr="00682F9B">
        <w:t>Εξυπηρετεί τη βελτίωση υποξυγοναιμίας</w:t>
      </w:r>
    </w:p>
    <w:p w14:paraId="703E97B9" w14:textId="77777777" w:rsidR="00393616" w:rsidRPr="00682F9B" w:rsidRDefault="00393616" w:rsidP="008A72FE">
      <w:pPr>
        <w:numPr>
          <w:ilvl w:val="0"/>
          <w:numId w:val="30"/>
        </w:numPr>
        <w:spacing w:after="0"/>
        <w:ind w:left="426" w:hanging="142"/>
      </w:pPr>
      <w:r w:rsidRPr="00682F9B">
        <w:t>Εξυπηρετεί την πρόληψη ατελεκτασιών</w:t>
      </w:r>
    </w:p>
    <w:p w14:paraId="2C4F7C82" w14:textId="77777777" w:rsidR="00393616" w:rsidRPr="00682F9B" w:rsidRDefault="00393616" w:rsidP="008A72FE">
      <w:pPr>
        <w:numPr>
          <w:ilvl w:val="0"/>
          <w:numId w:val="30"/>
        </w:numPr>
        <w:spacing w:after="0"/>
        <w:ind w:left="426" w:hanging="142"/>
      </w:pPr>
      <w:r w:rsidRPr="00682F9B">
        <w:t>Πραγματοποιείται κάθε 6 ώρες</w:t>
      </w:r>
    </w:p>
    <w:p w14:paraId="00685B13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Η πρώτη γραμμή άμυνας των πνευμόνων εξασφαλίζεται: </w:t>
      </w:r>
    </w:p>
    <w:p w14:paraId="3E7AA532" w14:textId="77777777" w:rsidR="00393616" w:rsidRPr="00682F9B" w:rsidRDefault="00393616" w:rsidP="008A72FE">
      <w:pPr>
        <w:numPr>
          <w:ilvl w:val="0"/>
          <w:numId w:val="35"/>
        </w:numPr>
        <w:spacing w:after="0"/>
        <w:ind w:left="426" w:hanging="142"/>
      </w:pPr>
      <w:r w:rsidRPr="00682F9B">
        <w:t>Με την κίνηση των κροσσών του επιθηλίου</w:t>
      </w:r>
    </w:p>
    <w:p w14:paraId="022038F9" w14:textId="77777777" w:rsidR="00393616" w:rsidRPr="00682F9B" w:rsidRDefault="00393616" w:rsidP="008A72FE">
      <w:pPr>
        <w:numPr>
          <w:ilvl w:val="0"/>
          <w:numId w:val="35"/>
        </w:numPr>
        <w:spacing w:after="0"/>
        <w:ind w:left="426" w:hanging="142"/>
      </w:pPr>
      <w:r w:rsidRPr="00682F9B">
        <w:rPr>
          <w:lang w:val="en-US"/>
        </w:rPr>
        <w:t>Με τα κυψελιδικ</w:t>
      </w:r>
      <w:r w:rsidRPr="00682F9B">
        <w:t>ά υγρά</w:t>
      </w:r>
    </w:p>
    <w:p w14:paraId="29366719" w14:textId="77777777" w:rsidR="00393616" w:rsidRPr="00682F9B" w:rsidRDefault="00393616" w:rsidP="008A72FE">
      <w:pPr>
        <w:numPr>
          <w:ilvl w:val="0"/>
          <w:numId w:val="35"/>
        </w:numPr>
        <w:spacing w:after="0"/>
        <w:ind w:left="426" w:hanging="142"/>
      </w:pPr>
      <w:r w:rsidRPr="00682F9B">
        <w:lastRenderedPageBreak/>
        <w:t>Με την ενεργοποίηση ανοσοποιητικών μηχανισμών</w:t>
      </w:r>
    </w:p>
    <w:p w14:paraId="271DFE3B" w14:textId="77777777" w:rsidR="00393616" w:rsidRPr="00682F9B" w:rsidRDefault="00393616" w:rsidP="008A72FE">
      <w:pPr>
        <w:numPr>
          <w:ilvl w:val="0"/>
          <w:numId w:val="35"/>
        </w:numPr>
        <w:spacing w:after="0"/>
        <w:ind w:left="426" w:hanging="142"/>
      </w:pPr>
      <w:r w:rsidRPr="00682F9B">
        <w:t>Με το φιλτράρισμα από τις ανώτερες αεροφόρους οδούς &amp; τον βήχα/πταρμό</w:t>
      </w:r>
    </w:p>
    <w:p w14:paraId="44AEE73D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Η βαρύτητα της νόσου στα περιοριστικά νοσήματα εκτιμάται από: </w:t>
      </w:r>
    </w:p>
    <w:p w14:paraId="04E9E5C8" w14:textId="77777777" w:rsidR="00393616" w:rsidRPr="00682F9B" w:rsidRDefault="00393616" w:rsidP="008A72FE">
      <w:pPr>
        <w:numPr>
          <w:ilvl w:val="0"/>
          <w:numId w:val="37"/>
        </w:numPr>
        <w:spacing w:after="0"/>
        <w:ind w:left="426" w:hanging="142"/>
      </w:pPr>
      <w:r w:rsidRPr="00682F9B">
        <w:t xml:space="preserve">Την </w:t>
      </w:r>
      <w:r w:rsidRPr="00682F9B">
        <w:rPr>
          <w:lang w:val="en-US"/>
        </w:rPr>
        <w:t>FVC</w:t>
      </w:r>
    </w:p>
    <w:p w14:paraId="1C20DC3C" w14:textId="77777777" w:rsidR="00393616" w:rsidRPr="00682F9B" w:rsidRDefault="00393616" w:rsidP="008A72FE">
      <w:pPr>
        <w:numPr>
          <w:ilvl w:val="0"/>
          <w:numId w:val="37"/>
        </w:numPr>
        <w:spacing w:after="0"/>
        <w:ind w:left="426" w:hanging="142"/>
      </w:pPr>
      <w:r w:rsidRPr="00682F9B">
        <w:t xml:space="preserve">Την </w:t>
      </w:r>
      <w:r w:rsidRPr="00682F9B">
        <w:rPr>
          <w:lang w:val="en-US"/>
        </w:rPr>
        <w:t>FEV</w:t>
      </w:r>
      <w:r w:rsidRPr="00682F9B">
        <w:rPr>
          <w:vertAlign w:val="subscript"/>
          <w:lang w:val="en-US"/>
        </w:rPr>
        <w:t>1</w:t>
      </w:r>
      <w:r w:rsidRPr="00682F9B">
        <w:t>/</w:t>
      </w:r>
      <w:r w:rsidRPr="00682F9B">
        <w:rPr>
          <w:lang w:val="en-US"/>
        </w:rPr>
        <w:t>FVC</w:t>
      </w:r>
    </w:p>
    <w:p w14:paraId="33ADB494" w14:textId="77777777" w:rsidR="00393616" w:rsidRPr="00682F9B" w:rsidRDefault="00393616" w:rsidP="008A72FE">
      <w:pPr>
        <w:numPr>
          <w:ilvl w:val="0"/>
          <w:numId w:val="37"/>
        </w:numPr>
        <w:spacing w:after="0"/>
        <w:ind w:left="426" w:hanging="142"/>
      </w:pPr>
      <w:r w:rsidRPr="00682F9B">
        <w:t xml:space="preserve">Την </w:t>
      </w:r>
      <w:r w:rsidRPr="00682F9B">
        <w:rPr>
          <w:lang w:val="en-US"/>
        </w:rPr>
        <w:t>TLV</w:t>
      </w:r>
    </w:p>
    <w:p w14:paraId="29F54FE2" w14:textId="77777777" w:rsidR="00393616" w:rsidRPr="00682F9B" w:rsidRDefault="00393616" w:rsidP="008A72FE">
      <w:pPr>
        <w:numPr>
          <w:ilvl w:val="0"/>
          <w:numId w:val="37"/>
        </w:numPr>
        <w:spacing w:after="0"/>
        <w:ind w:left="426" w:hanging="142"/>
      </w:pPr>
      <w:r w:rsidRPr="00682F9B">
        <w:t xml:space="preserve">Την </w:t>
      </w:r>
      <w:r w:rsidRPr="00682F9B">
        <w:rPr>
          <w:lang w:val="en-US"/>
        </w:rPr>
        <w:t>FRC</w:t>
      </w:r>
    </w:p>
    <w:p w14:paraId="43065AD5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Σε μεταβολή </w:t>
      </w:r>
      <w:r w:rsidRPr="00682F9B">
        <w:rPr>
          <w:lang w:val="en-US"/>
        </w:rPr>
        <w:t>FEV</w:t>
      </w:r>
      <w:r w:rsidRPr="00682F9B">
        <w:rPr>
          <w:vertAlign w:val="subscript"/>
        </w:rPr>
        <w:t>1</w:t>
      </w:r>
      <w:r w:rsidRPr="00682F9B">
        <w:t xml:space="preserve">&gt;12%, η απόφραξη θεωρείται: </w:t>
      </w:r>
    </w:p>
    <w:p w14:paraId="65D76D07" w14:textId="77777777" w:rsidR="00393616" w:rsidRPr="00682F9B" w:rsidRDefault="00393616" w:rsidP="008A72FE">
      <w:pPr>
        <w:numPr>
          <w:ilvl w:val="0"/>
          <w:numId w:val="36"/>
        </w:numPr>
        <w:spacing w:after="0"/>
        <w:ind w:left="426" w:hanging="142"/>
      </w:pPr>
      <w:r w:rsidRPr="00682F9B">
        <w:t>Αναστρέψιμη</w:t>
      </w:r>
    </w:p>
    <w:p w14:paraId="147E829B" w14:textId="77777777" w:rsidR="00393616" w:rsidRPr="00682F9B" w:rsidRDefault="00393616" w:rsidP="008A72FE">
      <w:pPr>
        <w:numPr>
          <w:ilvl w:val="0"/>
          <w:numId w:val="36"/>
        </w:numPr>
        <w:spacing w:after="0"/>
        <w:ind w:left="426" w:hanging="142"/>
      </w:pPr>
      <w:r w:rsidRPr="00682F9B">
        <w:rPr>
          <w:lang w:val="en-US"/>
        </w:rPr>
        <w:t>Μ</w:t>
      </w:r>
      <w:r w:rsidRPr="00682F9B">
        <w:t>η αναστρέψιμη</w:t>
      </w:r>
    </w:p>
    <w:p w14:paraId="54653EB6" w14:textId="77777777" w:rsidR="00393616" w:rsidRPr="00682F9B" w:rsidRDefault="00393616" w:rsidP="008A72FE">
      <w:pPr>
        <w:numPr>
          <w:ilvl w:val="0"/>
          <w:numId w:val="36"/>
        </w:numPr>
        <w:spacing w:after="0"/>
        <w:ind w:left="426" w:hanging="142"/>
      </w:pPr>
      <w:r w:rsidRPr="00682F9B">
        <w:t>Σταθερή</w:t>
      </w:r>
    </w:p>
    <w:p w14:paraId="4B23B41E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Το ταχυπνοϊκό πρότυπο αναπνοής επηρεάζει τον κυψελιδικό αερισμό ως εξής: </w:t>
      </w:r>
    </w:p>
    <w:p w14:paraId="33C1C13C" w14:textId="77777777" w:rsidR="00393616" w:rsidRPr="00682F9B" w:rsidRDefault="00393616" w:rsidP="008A72FE">
      <w:pPr>
        <w:numPr>
          <w:ilvl w:val="2"/>
          <w:numId w:val="13"/>
        </w:numPr>
        <w:spacing w:after="0"/>
        <w:ind w:left="426" w:hanging="284"/>
      </w:pPr>
      <w:r w:rsidRPr="00682F9B">
        <w:t>αυξάνει τον κυψελιδικό αερισμό</w:t>
      </w:r>
    </w:p>
    <w:p w14:paraId="2B1EE893" w14:textId="77777777" w:rsidR="00393616" w:rsidRPr="00682F9B" w:rsidRDefault="00393616" w:rsidP="008A72FE">
      <w:pPr>
        <w:numPr>
          <w:ilvl w:val="2"/>
          <w:numId w:val="13"/>
        </w:numPr>
        <w:spacing w:after="0"/>
        <w:ind w:left="426" w:hanging="284"/>
      </w:pPr>
      <w:r w:rsidRPr="00682F9B">
        <w:t>μειώνει τον κυψελιδικό αερισμό</w:t>
      </w:r>
    </w:p>
    <w:p w14:paraId="5BCD17B5" w14:textId="77777777" w:rsidR="00393616" w:rsidRPr="00682F9B" w:rsidRDefault="00393616" w:rsidP="008A72FE">
      <w:pPr>
        <w:numPr>
          <w:ilvl w:val="0"/>
          <w:numId w:val="7"/>
        </w:numPr>
        <w:tabs>
          <w:tab w:val="left" w:pos="142"/>
        </w:tabs>
        <w:spacing w:after="0"/>
        <w:ind w:hanging="928"/>
      </w:pPr>
      <w:r w:rsidRPr="00682F9B">
        <w:t xml:space="preserve">Στο τέλος μιας ήρεμης εκπνοής ο αέρας που περιέχεται στους πνεύμονες ονομάζεται: </w:t>
      </w:r>
    </w:p>
    <w:p w14:paraId="66135F75" w14:textId="77777777" w:rsidR="00393616" w:rsidRPr="00682F9B" w:rsidRDefault="00393616" w:rsidP="008A72FE">
      <w:pPr>
        <w:numPr>
          <w:ilvl w:val="2"/>
          <w:numId w:val="19"/>
        </w:numPr>
        <w:spacing w:after="0"/>
        <w:ind w:left="426" w:hanging="284"/>
      </w:pPr>
      <w:r w:rsidRPr="00682F9B">
        <w:t>υπολειπόμενος όγκος αέρα</w:t>
      </w:r>
    </w:p>
    <w:p w14:paraId="1041EA24" w14:textId="77777777" w:rsidR="00393616" w:rsidRPr="00682F9B" w:rsidRDefault="00393616" w:rsidP="008A72FE">
      <w:pPr>
        <w:numPr>
          <w:ilvl w:val="2"/>
          <w:numId w:val="19"/>
        </w:numPr>
        <w:spacing w:after="0"/>
        <w:ind w:left="426" w:hanging="284"/>
      </w:pPr>
      <w:r w:rsidRPr="00682F9B">
        <w:t>λειτουργική υπολειπόμενη χωρητικότητα</w:t>
      </w:r>
    </w:p>
    <w:p w14:paraId="4BC02A5D" w14:textId="77777777" w:rsidR="00393616" w:rsidRPr="00682F9B" w:rsidRDefault="00393616" w:rsidP="008A72FE">
      <w:pPr>
        <w:numPr>
          <w:ilvl w:val="2"/>
          <w:numId w:val="19"/>
        </w:numPr>
        <w:spacing w:after="0"/>
        <w:ind w:left="426" w:hanging="284"/>
      </w:pPr>
      <w:r w:rsidRPr="00682F9B">
        <w:t>εφεδρικός εκπνευστικός όγκος αέρα</w:t>
      </w:r>
    </w:p>
    <w:p w14:paraId="26260FF9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Η παρόξυνση του άσθματος συνοδεύεται από: </w:t>
      </w:r>
    </w:p>
    <w:p w14:paraId="1D3F834C" w14:textId="77777777" w:rsidR="00393616" w:rsidRPr="00682F9B" w:rsidRDefault="00393616" w:rsidP="008A72FE">
      <w:pPr>
        <w:numPr>
          <w:ilvl w:val="2"/>
          <w:numId w:val="21"/>
        </w:numPr>
        <w:spacing w:after="0"/>
        <w:ind w:left="426" w:hanging="284"/>
      </w:pPr>
      <w:r w:rsidRPr="00682F9B">
        <w:t>Συριγμό και δύσπνοια</w:t>
      </w:r>
    </w:p>
    <w:p w14:paraId="289CCB29" w14:textId="77777777" w:rsidR="00393616" w:rsidRPr="00682F9B" w:rsidRDefault="00393616" w:rsidP="008A72FE">
      <w:pPr>
        <w:numPr>
          <w:ilvl w:val="2"/>
          <w:numId w:val="21"/>
        </w:numPr>
        <w:spacing w:after="0"/>
        <w:ind w:left="426" w:hanging="284"/>
      </w:pPr>
      <w:r w:rsidRPr="00682F9B">
        <w:t>Βήχα και σφίξιμο στο στήθος</w:t>
      </w:r>
    </w:p>
    <w:p w14:paraId="222AA17D" w14:textId="77777777" w:rsidR="00393616" w:rsidRPr="00682F9B" w:rsidRDefault="00393616" w:rsidP="008A72FE">
      <w:pPr>
        <w:numPr>
          <w:ilvl w:val="2"/>
          <w:numId w:val="21"/>
        </w:numPr>
        <w:spacing w:after="0"/>
        <w:ind w:left="426" w:hanging="284"/>
      </w:pPr>
      <w:r w:rsidRPr="00682F9B">
        <w:t>Δύσπνοια και βήχα</w:t>
      </w:r>
    </w:p>
    <w:p w14:paraId="5881F7B9" w14:textId="77777777" w:rsidR="00393616" w:rsidRPr="00682F9B" w:rsidRDefault="00393616" w:rsidP="008A72FE">
      <w:pPr>
        <w:numPr>
          <w:ilvl w:val="2"/>
          <w:numId w:val="21"/>
        </w:numPr>
        <w:spacing w:after="0"/>
        <w:ind w:left="426" w:hanging="284"/>
      </w:pPr>
      <w:r w:rsidRPr="00682F9B">
        <w:t>Όλα τα παραπάνω</w:t>
      </w:r>
    </w:p>
    <w:p w14:paraId="0D0960B5" w14:textId="77777777" w:rsidR="00393616" w:rsidRPr="00682F9B" w:rsidRDefault="00393616" w:rsidP="008A72FE">
      <w:pPr>
        <w:numPr>
          <w:ilvl w:val="0"/>
          <w:numId w:val="7"/>
        </w:numPr>
        <w:spacing w:after="0"/>
        <w:ind w:left="142" w:hanging="426"/>
      </w:pPr>
      <w:r w:rsidRPr="00682F9B">
        <w:t xml:space="preserve">Η οξυγονοθεραπεία διακόπτεται όταν: </w:t>
      </w:r>
    </w:p>
    <w:p w14:paraId="3BCFB3D4" w14:textId="77777777" w:rsidR="00393616" w:rsidRPr="00682F9B" w:rsidRDefault="00393616" w:rsidP="008A72FE">
      <w:pPr>
        <w:numPr>
          <w:ilvl w:val="0"/>
          <w:numId w:val="31"/>
        </w:numPr>
        <w:spacing w:after="0"/>
        <w:ind w:left="426" w:hanging="142"/>
      </w:pPr>
      <w:r w:rsidRPr="00682F9B">
        <w:rPr>
          <w:lang w:val="en-US"/>
        </w:rPr>
        <w:t>PaO</w:t>
      </w:r>
      <w:r w:rsidRPr="00682F9B">
        <w:rPr>
          <w:vertAlign w:val="subscript"/>
          <w:lang w:val="en-US"/>
        </w:rPr>
        <w:t>2</w:t>
      </w:r>
      <w:r w:rsidRPr="00682F9B">
        <w:rPr>
          <w:lang w:val="en-US"/>
        </w:rPr>
        <w:t>&lt;60mmHg</w:t>
      </w:r>
    </w:p>
    <w:p w14:paraId="2A32AF13" w14:textId="77777777" w:rsidR="00393616" w:rsidRPr="00682F9B" w:rsidRDefault="00393616" w:rsidP="008A72FE">
      <w:pPr>
        <w:numPr>
          <w:ilvl w:val="0"/>
          <w:numId w:val="31"/>
        </w:numPr>
        <w:spacing w:after="0"/>
        <w:ind w:left="426" w:hanging="142"/>
      </w:pPr>
      <w:r w:rsidRPr="00682F9B">
        <w:rPr>
          <w:lang w:val="en-US"/>
        </w:rPr>
        <w:t>SaO</w:t>
      </w:r>
      <w:r w:rsidRPr="00682F9B">
        <w:rPr>
          <w:vertAlign w:val="subscript"/>
          <w:lang w:val="en-US"/>
        </w:rPr>
        <w:t>2</w:t>
      </w:r>
      <w:r w:rsidRPr="00682F9B">
        <w:rPr>
          <w:lang w:val="en-US"/>
        </w:rPr>
        <w:t>&gt;90%</w:t>
      </w:r>
    </w:p>
    <w:p w14:paraId="75732452" w14:textId="77777777" w:rsidR="00393616" w:rsidRPr="00682F9B" w:rsidRDefault="00393616" w:rsidP="008A72FE">
      <w:pPr>
        <w:numPr>
          <w:ilvl w:val="0"/>
          <w:numId w:val="31"/>
        </w:numPr>
        <w:spacing w:after="0"/>
        <w:ind w:left="426" w:hanging="142"/>
      </w:pPr>
      <w:r w:rsidRPr="00682F9B">
        <w:rPr>
          <w:lang w:val="en-US"/>
        </w:rPr>
        <w:t>PaO2&lt;60mmHg &amp;</w:t>
      </w:r>
      <w:r w:rsidRPr="00682F9B">
        <w:t xml:space="preserve"> </w:t>
      </w:r>
      <w:r w:rsidRPr="00682F9B">
        <w:rPr>
          <w:lang w:val="en-US"/>
        </w:rPr>
        <w:t>SaO</w:t>
      </w:r>
      <w:r w:rsidRPr="00682F9B">
        <w:rPr>
          <w:vertAlign w:val="subscript"/>
          <w:lang w:val="en-US"/>
        </w:rPr>
        <w:t>2</w:t>
      </w:r>
      <w:r w:rsidRPr="00682F9B">
        <w:rPr>
          <w:lang w:val="en-US"/>
        </w:rPr>
        <w:t>&lt;90%</w:t>
      </w:r>
    </w:p>
    <w:p w14:paraId="5D455560" w14:textId="77777777" w:rsidR="00393616" w:rsidRPr="00682F9B" w:rsidRDefault="00393616" w:rsidP="008A72FE">
      <w:pPr>
        <w:numPr>
          <w:ilvl w:val="0"/>
          <w:numId w:val="31"/>
        </w:numPr>
        <w:spacing w:after="0"/>
        <w:ind w:left="426" w:hanging="142"/>
      </w:pPr>
      <w:r w:rsidRPr="00682F9B">
        <w:rPr>
          <w:lang w:val="en-US"/>
        </w:rPr>
        <w:t>PaO</w:t>
      </w:r>
      <w:r w:rsidRPr="00682F9B">
        <w:rPr>
          <w:vertAlign w:val="subscript"/>
          <w:lang w:val="en-US"/>
        </w:rPr>
        <w:t>2</w:t>
      </w:r>
      <w:r w:rsidRPr="00682F9B">
        <w:t>&gt;</w:t>
      </w:r>
      <w:r w:rsidRPr="00682F9B">
        <w:rPr>
          <w:lang w:val="en-US"/>
        </w:rPr>
        <w:t>60mmHg &amp; SaO</w:t>
      </w:r>
      <w:r w:rsidRPr="00682F9B">
        <w:rPr>
          <w:vertAlign w:val="subscript"/>
          <w:lang w:val="en-US"/>
        </w:rPr>
        <w:t>2</w:t>
      </w:r>
      <w:r w:rsidRPr="00682F9B">
        <w:rPr>
          <w:lang w:val="en-US"/>
        </w:rPr>
        <w:t>&gt;90%</w:t>
      </w:r>
    </w:p>
    <w:p w14:paraId="47E919D1" w14:textId="77777777" w:rsidR="00393616" w:rsidRPr="00682F9B" w:rsidRDefault="00393616" w:rsidP="008A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908" w:hanging="426"/>
      </w:pPr>
      <w:r w:rsidRPr="00682F9B">
        <w:rPr>
          <w:color w:val="000000"/>
        </w:rPr>
        <w:t xml:space="preserve">Ποιοι από τους παρακάτω δείκτες σπιρομέτρησης αξιολογούνται για την ταξινόμηση ασθενών σε φυσιολογικούς ή μη </w:t>
      </w:r>
    </w:p>
    <w:p w14:paraId="54904DE0" w14:textId="77777777" w:rsidR="00393616" w:rsidRPr="00682F9B" w:rsidRDefault="00393616" w:rsidP="008A72FE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682F9B">
        <w:rPr>
          <w:color w:val="000000"/>
        </w:rPr>
        <w:t>FEV</w:t>
      </w:r>
      <w:r w:rsidRPr="00682F9B">
        <w:rPr>
          <w:vertAlign w:val="subscript"/>
        </w:rPr>
        <w:t>1</w:t>
      </w:r>
      <w:r w:rsidRPr="00682F9B">
        <w:rPr>
          <w:color w:val="000000"/>
        </w:rPr>
        <w:t>/FVC, IC, PEF</w:t>
      </w:r>
    </w:p>
    <w:p w14:paraId="3F087A3E" w14:textId="77777777" w:rsidR="00393616" w:rsidRPr="00682F9B" w:rsidRDefault="00393616" w:rsidP="008A72FE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682F9B">
        <w:rPr>
          <w:color w:val="000000"/>
        </w:rPr>
        <w:t>FEV</w:t>
      </w:r>
      <w:r w:rsidRPr="00682F9B">
        <w:rPr>
          <w:vertAlign w:val="subscript"/>
        </w:rPr>
        <w:t>1</w:t>
      </w:r>
      <w:r w:rsidRPr="00682F9B">
        <w:rPr>
          <w:color w:val="000000"/>
        </w:rPr>
        <w:t>, FVC, FEV</w:t>
      </w:r>
      <w:r w:rsidRPr="00682F9B">
        <w:rPr>
          <w:vertAlign w:val="subscript"/>
        </w:rPr>
        <w:t>1</w:t>
      </w:r>
      <w:r w:rsidRPr="00682F9B">
        <w:rPr>
          <w:color w:val="000000"/>
        </w:rPr>
        <w:t>/FVC</w:t>
      </w:r>
    </w:p>
    <w:p w14:paraId="43467DA1" w14:textId="77777777" w:rsidR="00393616" w:rsidRPr="00682F9B" w:rsidRDefault="00393616" w:rsidP="008A72FE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682F9B">
        <w:rPr>
          <w:color w:val="000000"/>
        </w:rPr>
        <w:t>FEV1</w:t>
      </w:r>
      <w:r w:rsidRPr="00682F9B">
        <w:rPr>
          <w:vertAlign w:val="subscript"/>
        </w:rPr>
        <w:t>1</w:t>
      </w:r>
      <w:r w:rsidRPr="00682F9B">
        <w:rPr>
          <w:color w:val="000000"/>
        </w:rPr>
        <w:t>,  FEV</w:t>
      </w:r>
      <w:r w:rsidRPr="00682F9B">
        <w:rPr>
          <w:vertAlign w:val="subscript"/>
        </w:rPr>
        <w:t>1</w:t>
      </w:r>
      <w:r w:rsidRPr="00682F9B">
        <w:rPr>
          <w:color w:val="000000"/>
        </w:rPr>
        <w:t>/FVC, VC</w:t>
      </w:r>
    </w:p>
    <w:p w14:paraId="024E72EB" w14:textId="77777777" w:rsidR="00240F19" w:rsidRPr="00682F9B" w:rsidRDefault="00DE7045" w:rsidP="008A72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426"/>
        <w:jc w:val="both"/>
      </w:pPr>
      <w:r w:rsidRPr="00682F9B">
        <w:rPr>
          <w:color w:val="000000"/>
        </w:rPr>
        <w:t>Ποιοι ΔΕΝ είναι εισπνευστικοί μυς</w:t>
      </w:r>
      <w:r w:rsidR="000B6E7D" w:rsidRPr="00682F9B">
        <w:rPr>
          <w:color w:val="000000"/>
        </w:rPr>
        <w:t xml:space="preserve">: </w:t>
      </w:r>
    </w:p>
    <w:p w14:paraId="169B444A" w14:textId="77777777" w:rsidR="00240F19" w:rsidRPr="00682F9B" w:rsidRDefault="00DE7045" w:rsidP="008A72FE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426" w:hanging="284"/>
        <w:jc w:val="both"/>
      </w:pPr>
      <w:r w:rsidRPr="00682F9B">
        <w:rPr>
          <w:color w:val="000000"/>
        </w:rPr>
        <w:t>Διάφραγμα</w:t>
      </w:r>
    </w:p>
    <w:p w14:paraId="5D979716" w14:textId="77777777" w:rsidR="00240F19" w:rsidRPr="00682F9B" w:rsidRDefault="00DE7045" w:rsidP="008A72FE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426" w:hanging="284"/>
        <w:jc w:val="both"/>
        <w:rPr>
          <w:color w:val="000000"/>
        </w:rPr>
      </w:pPr>
      <w:r w:rsidRPr="00682F9B">
        <w:rPr>
          <w:color w:val="000000"/>
        </w:rPr>
        <w:t>Έξω μεσοπλεύριοι</w:t>
      </w:r>
    </w:p>
    <w:p w14:paraId="1B8C0D6C" w14:textId="77777777" w:rsidR="00240F19" w:rsidRPr="00682F9B" w:rsidRDefault="00DE7045" w:rsidP="008A72FE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426" w:hanging="284"/>
        <w:jc w:val="both"/>
      </w:pPr>
      <w:r w:rsidRPr="00682F9B">
        <w:rPr>
          <w:color w:val="000000"/>
        </w:rPr>
        <w:t>Σκαληνοί</w:t>
      </w:r>
    </w:p>
    <w:p w14:paraId="66EBA752" w14:textId="77777777" w:rsidR="00DE7045" w:rsidRPr="00682F9B" w:rsidRDefault="00DE7045" w:rsidP="008A72FE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426" w:hanging="284"/>
        <w:jc w:val="both"/>
      </w:pPr>
      <w:r w:rsidRPr="00682F9B">
        <w:rPr>
          <w:color w:val="000000"/>
        </w:rPr>
        <w:t>Έσω μεσοπλεύριοι</w:t>
      </w:r>
    </w:p>
    <w:p w14:paraId="797EF2BE" w14:textId="77777777" w:rsidR="00393616" w:rsidRDefault="00393616">
      <w:pPr>
        <w:spacing w:after="0"/>
        <w:jc w:val="both"/>
        <w:rPr>
          <w:b/>
          <w:u w:val="single"/>
        </w:rPr>
      </w:pPr>
    </w:p>
    <w:p w14:paraId="163349D4" w14:textId="77777777" w:rsidR="008A72FE" w:rsidRDefault="008A72FE" w:rsidP="008A72FE">
      <w:pPr>
        <w:rPr>
          <w:b/>
          <w:u w:val="single"/>
          <w:lang w:val="en-US"/>
        </w:rPr>
      </w:pPr>
    </w:p>
    <w:p w14:paraId="48A40595" w14:textId="77777777" w:rsidR="008A72FE" w:rsidRDefault="008A72FE" w:rsidP="008A72FE">
      <w:pPr>
        <w:rPr>
          <w:b/>
          <w:u w:val="single"/>
          <w:lang w:val="en-US"/>
        </w:rPr>
      </w:pPr>
    </w:p>
    <w:p w14:paraId="57770E7A" w14:textId="77777777" w:rsidR="008A72FE" w:rsidRDefault="008A72FE" w:rsidP="008A72FE">
      <w:pPr>
        <w:rPr>
          <w:b/>
          <w:u w:val="single"/>
          <w:lang w:val="en-US"/>
        </w:rPr>
      </w:pPr>
    </w:p>
    <w:p w14:paraId="0D734700" w14:textId="77777777" w:rsidR="008A72FE" w:rsidRDefault="008A72FE" w:rsidP="008A72FE">
      <w:pPr>
        <w:rPr>
          <w:b/>
          <w:u w:val="single"/>
          <w:lang w:val="en-US"/>
        </w:rPr>
      </w:pPr>
    </w:p>
    <w:p w14:paraId="1A7774F6" w14:textId="77777777" w:rsidR="00240F19" w:rsidRDefault="00297DA9" w:rsidP="008A72FE">
      <w:pPr>
        <w:rPr>
          <w:b/>
          <w:u w:val="single"/>
        </w:rPr>
      </w:pPr>
      <w:r>
        <w:rPr>
          <w:b/>
          <w:u w:val="single"/>
        </w:rPr>
        <w:lastRenderedPageBreak/>
        <w:t>Στις π</w:t>
      </w:r>
      <w:r w:rsidR="000B6E7D">
        <w:rPr>
          <w:b/>
          <w:u w:val="single"/>
        </w:rPr>
        <w:t>αρακάτω</w:t>
      </w:r>
      <w:r>
        <w:rPr>
          <w:b/>
          <w:u w:val="single"/>
        </w:rPr>
        <w:t xml:space="preserve"> </w:t>
      </w:r>
      <w:r w:rsidR="005754E6">
        <w:rPr>
          <w:b/>
          <w:u w:val="single"/>
        </w:rPr>
        <w:t xml:space="preserve">8 </w:t>
      </w:r>
      <w:r>
        <w:rPr>
          <w:b/>
          <w:u w:val="single"/>
        </w:rPr>
        <w:t>ερωτήσ</w:t>
      </w:r>
      <w:r w:rsidR="002202CF">
        <w:rPr>
          <w:b/>
          <w:u w:val="single"/>
        </w:rPr>
        <w:t>ε</w:t>
      </w:r>
      <w:r>
        <w:rPr>
          <w:b/>
          <w:u w:val="single"/>
        </w:rPr>
        <w:t>ις</w:t>
      </w:r>
      <w:r w:rsidR="000B6E7D">
        <w:rPr>
          <w:b/>
          <w:u w:val="single"/>
        </w:rPr>
        <w:t xml:space="preserve"> δώστε ΣΥΝΤΟΜΕΣ ΑΠΑΝΤΗΣΕΙΣ</w:t>
      </w:r>
    </w:p>
    <w:p w14:paraId="73CED06A" w14:textId="77777777" w:rsidR="00240F19" w:rsidRDefault="000B6E7D">
      <w:pPr>
        <w:spacing w:after="0"/>
        <w:jc w:val="both"/>
        <w:rPr>
          <w:u w:val="single"/>
        </w:rPr>
      </w:pPr>
      <w:r>
        <w:rPr>
          <w:u w:val="single"/>
        </w:rPr>
        <w:t>(0.</w:t>
      </w:r>
      <w:r w:rsidR="00297DA9">
        <w:rPr>
          <w:u w:val="single"/>
        </w:rPr>
        <w:t>3</w:t>
      </w:r>
      <w:r w:rsidR="005754E6">
        <w:rPr>
          <w:u w:val="single"/>
        </w:rPr>
        <w:t>5</w:t>
      </w:r>
      <w:r>
        <w:rPr>
          <w:u w:val="single"/>
        </w:rPr>
        <w:t xml:space="preserve"> μονάδες για κάθε πλήρη σωστή απάντηση σε κάθε ερώτηση)</w:t>
      </w:r>
      <w:r w:rsidR="005754E6">
        <w:rPr>
          <w:u w:val="single"/>
        </w:rPr>
        <w:t>, (σύνολο 2.8</w:t>
      </w:r>
      <w:r w:rsidR="006A23BB">
        <w:rPr>
          <w:u w:val="single"/>
        </w:rPr>
        <w:t xml:space="preserve"> μονάδες)</w:t>
      </w:r>
    </w:p>
    <w:p w14:paraId="601E648C" w14:textId="77777777" w:rsidR="00734403" w:rsidRDefault="00734403">
      <w:pPr>
        <w:spacing w:after="0"/>
        <w:jc w:val="both"/>
        <w:rPr>
          <w:u w:val="single"/>
        </w:rPr>
      </w:pPr>
    </w:p>
    <w:p w14:paraId="09043A63" w14:textId="77777777" w:rsidR="008F74CE" w:rsidRDefault="00734403" w:rsidP="008A72FE">
      <w:pPr>
        <w:numPr>
          <w:ilvl w:val="0"/>
          <w:numId w:val="17"/>
        </w:numPr>
        <w:spacing w:after="0"/>
        <w:ind w:left="142" w:hanging="426"/>
        <w:jc w:val="both"/>
      </w:pPr>
      <w:r w:rsidRPr="00734403">
        <w:t>Αναφέρετ</w:t>
      </w:r>
      <w:r w:rsidR="008F74CE">
        <w:t>ε τι είναι η πνευμονική υπερδιάταση και σε ποια νοσήματα συμβαίνει</w:t>
      </w:r>
    </w:p>
    <w:p w14:paraId="02408E2F" w14:textId="77777777" w:rsidR="00734403" w:rsidRPr="008A72FE" w:rsidRDefault="00734403" w:rsidP="008A72FE">
      <w:pPr>
        <w:spacing w:after="0"/>
        <w:ind w:left="142"/>
        <w:jc w:val="both"/>
        <w:rPr>
          <w:lang w:val="en-US"/>
        </w:rPr>
      </w:pPr>
      <w:r w:rsidRPr="0073440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  <w:r w:rsidR="008A72FE">
        <w:rPr>
          <w:lang w:val="en-US"/>
        </w:rPr>
        <w:t>…………………………………………………..</w:t>
      </w:r>
    </w:p>
    <w:p w14:paraId="019B469E" w14:textId="77777777" w:rsidR="00734403" w:rsidRPr="00734403" w:rsidRDefault="005754E6" w:rsidP="008A72FE">
      <w:pPr>
        <w:numPr>
          <w:ilvl w:val="0"/>
          <w:numId w:val="17"/>
        </w:numPr>
        <w:spacing w:after="0"/>
        <w:ind w:left="142" w:hanging="426"/>
        <w:jc w:val="both"/>
      </w:pPr>
      <w:r>
        <w:t>Αναφέρετε 3</w:t>
      </w:r>
      <w:r w:rsidR="00734403" w:rsidRPr="00734403">
        <w:t xml:space="preserve"> εξωπνευμονικά αίτια που προκαλούν περιοριστικού τύπου νοσήματα </w:t>
      </w:r>
    </w:p>
    <w:p w14:paraId="3CF0CEF4" w14:textId="77777777" w:rsidR="00734403" w:rsidRPr="008A72FE" w:rsidRDefault="00734403" w:rsidP="008A72FE">
      <w:pPr>
        <w:pStyle w:val="a8"/>
        <w:spacing w:after="0"/>
        <w:ind w:left="142"/>
        <w:jc w:val="both"/>
        <w:rPr>
          <w:lang w:val="en-US"/>
        </w:rPr>
      </w:pPr>
      <w:r w:rsidRPr="00734403">
        <w:t>Α)…</w:t>
      </w:r>
      <w:r w:rsidR="00242502">
        <w:t>………………………………………….……………………………………………….…..</w:t>
      </w:r>
      <w:r w:rsidRPr="00734403">
        <w:t>……………………………</w:t>
      </w:r>
      <w:r w:rsidR="008A72FE">
        <w:rPr>
          <w:lang w:val="en-US"/>
        </w:rPr>
        <w:t>……..</w:t>
      </w:r>
    </w:p>
    <w:p w14:paraId="7D402FE9" w14:textId="77777777" w:rsidR="00734403" w:rsidRPr="008A72FE" w:rsidRDefault="00734403" w:rsidP="008A72FE">
      <w:pPr>
        <w:pStyle w:val="a8"/>
        <w:spacing w:after="0"/>
        <w:ind w:left="142"/>
        <w:jc w:val="both"/>
        <w:rPr>
          <w:lang w:val="en-US"/>
        </w:rPr>
      </w:pPr>
      <w:r w:rsidRPr="00734403">
        <w:t>Β)……</w:t>
      </w:r>
      <w:r w:rsidR="00242502">
        <w:t>………………………………………</w:t>
      </w:r>
      <w:r w:rsidRPr="00734403">
        <w:t>…………………………………………………………………………………</w:t>
      </w:r>
      <w:r w:rsidR="008A72FE">
        <w:t>…</w:t>
      </w:r>
      <w:r w:rsidR="008A72FE">
        <w:rPr>
          <w:lang w:val="en-US"/>
        </w:rPr>
        <w:t>……</w:t>
      </w:r>
    </w:p>
    <w:p w14:paraId="227B0378" w14:textId="77777777" w:rsidR="00242502" w:rsidRPr="00476904" w:rsidRDefault="00734403" w:rsidP="00476904">
      <w:pPr>
        <w:pStyle w:val="a8"/>
        <w:spacing w:after="0"/>
        <w:ind w:left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8A72FE">
        <w:t>…</w:t>
      </w:r>
      <w:r w:rsidR="008A72FE">
        <w:rPr>
          <w:lang w:val="en-US"/>
        </w:rPr>
        <w:t>…….</w:t>
      </w:r>
    </w:p>
    <w:p w14:paraId="6440D5F4" w14:textId="77777777" w:rsidR="00734403" w:rsidRPr="00734403" w:rsidRDefault="00734403" w:rsidP="003A0BAE">
      <w:pPr>
        <w:numPr>
          <w:ilvl w:val="0"/>
          <w:numId w:val="17"/>
        </w:numPr>
        <w:spacing w:after="0"/>
        <w:ind w:left="142" w:hanging="426"/>
        <w:jc w:val="both"/>
      </w:pPr>
      <w:r w:rsidRPr="00734403">
        <w:t xml:space="preserve">Αναφέρετε </w:t>
      </w:r>
      <w:r w:rsidR="008F74CE">
        <w:t xml:space="preserve">3 τρόπους πρόληψης των ατελεκτασιών </w:t>
      </w:r>
      <w:r w:rsidR="00A35959">
        <w:t>μετεγχειρητικά</w:t>
      </w:r>
      <w:r w:rsidRPr="00734403">
        <w:t xml:space="preserve"> </w:t>
      </w:r>
    </w:p>
    <w:p w14:paraId="265CD6CC" w14:textId="77777777" w:rsidR="00734403" w:rsidRPr="003A0BAE" w:rsidRDefault="00734403" w:rsidP="003A0BAE">
      <w:pPr>
        <w:pStyle w:val="a8"/>
        <w:spacing w:after="0"/>
        <w:ind w:left="142"/>
        <w:jc w:val="both"/>
        <w:rPr>
          <w:lang w:val="en-US"/>
        </w:rPr>
      </w:pPr>
      <w:r w:rsidRPr="00734403">
        <w:t>Α)…………………..………………………………………………………………….………………………………………</w:t>
      </w:r>
      <w:r w:rsidR="003A0BAE">
        <w:rPr>
          <w:lang w:val="en-US"/>
        </w:rPr>
        <w:t>……….</w:t>
      </w:r>
    </w:p>
    <w:p w14:paraId="52A90BD4" w14:textId="77777777" w:rsidR="00734403" w:rsidRPr="003A0BAE" w:rsidRDefault="00734403" w:rsidP="003A0BAE">
      <w:pPr>
        <w:pStyle w:val="a8"/>
        <w:spacing w:after="0"/>
        <w:ind w:left="142"/>
        <w:jc w:val="both"/>
        <w:rPr>
          <w:lang w:val="en-US"/>
        </w:rPr>
      </w:pPr>
      <w:r w:rsidRPr="00734403">
        <w:t>Β)………………………………………………………………………………………………………………………………</w:t>
      </w:r>
      <w:r w:rsidR="003A0BAE">
        <w:t>…</w:t>
      </w:r>
      <w:r w:rsidR="003A0BAE">
        <w:rPr>
          <w:lang w:val="en-US"/>
        </w:rPr>
        <w:t>…….</w:t>
      </w:r>
    </w:p>
    <w:p w14:paraId="3A3794F0" w14:textId="77777777" w:rsidR="00734403" w:rsidRPr="003A0BAE" w:rsidRDefault="00734403" w:rsidP="003A0BAE">
      <w:pPr>
        <w:pStyle w:val="a8"/>
        <w:spacing w:after="0"/>
        <w:ind w:left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3A0BAE">
        <w:t>…</w:t>
      </w:r>
      <w:r w:rsidR="003A0BAE">
        <w:rPr>
          <w:lang w:val="en-US"/>
        </w:rPr>
        <w:t>……..</w:t>
      </w:r>
    </w:p>
    <w:p w14:paraId="01599BA0" w14:textId="77777777" w:rsidR="00734403" w:rsidRPr="00734403" w:rsidRDefault="00734403" w:rsidP="003A0BAE">
      <w:pPr>
        <w:numPr>
          <w:ilvl w:val="0"/>
          <w:numId w:val="17"/>
        </w:numPr>
        <w:spacing w:after="0"/>
        <w:ind w:left="142" w:hanging="426"/>
        <w:jc w:val="both"/>
      </w:pPr>
      <w:r w:rsidRPr="00734403">
        <w:t xml:space="preserve">Αναφέρετε 3  επιπλοκές </w:t>
      </w:r>
      <w:r w:rsidR="001C5BB8" w:rsidRPr="00734403">
        <w:t>μετ</w:t>
      </w:r>
      <w:r w:rsidR="001C5BB8">
        <w:t>ά από χειρουργεία κοιλίας</w:t>
      </w:r>
    </w:p>
    <w:p w14:paraId="65B3F3D5" w14:textId="77777777" w:rsidR="00734403" w:rsidRPr="002D3C4A" w:rsidRDefault="00734403" w:rsidP="003A0BAE">
      <w:pPr>
        <w:spacing w:after="0"/>
        <w:ind w:firstLine="142"/>
        <w:jc w:val="both"/>
        <w:rPr>
          <w:lang w:val="en-US"/>
        </w:rPr>
      </w:pPr>
      <w:r w:rsidRPr="00734403">
        <w:t>Α)…………………..………………………………………………………………….………………………………………</w:t>
      </w:r>
      <w:r w:rsidR="003A0BAE" w:rsidRPr="003A0BAE">
        <w:t>……</w:t>
      </w:r>
      <w:r w:rsidR="002D3C4A">
        <w:t>…</w:t>
      </w:r>
      <w:r w:rsidR="002D3C4A">
        <w:rPr>
          <w:lang w:val="en-US"/>
        </w:rPr>
        <w:t>.</w:t>
      </w:r>
    </w:p>
    <w:p w14:paraId="439E20C0" w14:textId="77777777" w:rsidR="00734403" w:rsidRPr="002D3C4A" w:rsidRDefault="00734403" w:rsidP="003A0BAE">
      <w:pPr>
        <w:spacing w:after="0"/>
        <w:ind w:firstLine="142"/>
        <w:jc w:val="both"/>
        <w:rPr>
          <w:lang w:val="en-US"/>
        </w:rPr>
      </w:pPr>
      <w:r w:rsidRPr="00734403">
        <w:t>Β)………………………………………………………………………………………………………………………………</w:t>
      </w:r>
      <w:r w:rsidR="003A0BAE">
        <w:t>…</w:t>
      </w:r>
      <w:r w:rsidR="003A0BAE" w:rsidRPr="003A0BAE">
        <w:t>…</w:t>
      </w:r>
      <w:r w:rsidR="002D3C4A">
        <w:t>…</w:t>
      </w:r>
      <w:r w:rsidR="002D3C4A">
        <w:rPr>
          <w:lang w:val="en-US"/>
        </w:rPr>
        <w:t>.</w:t>
      </w:r>
    </w:p>
    <w:p w14:paraId="245B3A0C" w14:textId="77777777" w:rsidR="00242502" w:rsidRPr="002D3C4A" w:rsidRDefault="00734403" w:rsidP="00476904">
      <w:pPr>
        <w:spacing w:after="0"/>
        <w:ind w:firstLine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3A0BAE">
        <w:t>…</w:t>
      </w:r>
      <w:r w:rsidR="003A0BAE" w:rsidRPr="003A0BAE">
        <w:t>…</w:t>
      </w:r>
      <w:r w:rsidR="002D3C4A">
        <w:t>…</w:t>
      </w:r>
      <w:r w:rsidR="002D3C4A">
        <w:rPr>
          <w:lang w:val="en-US"/>
        </w:rPr>
        <w:t>..</w:t>
      </w:r>
    </w:p>
    <w:p w14:paraId="5ACE9F19" w14:textId="77777777" w:rsidR="001C5BB8" w:rsidRDefault="001C5BB8" w:rsidP="003A0BA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426"/>
      </w:pPr>
      <w:r>
        <w:rPr>
          <w:color w:val="000000"/>
        </w:rPr>
        <w:t xml:space="preserve">Αναφέρετε  τις φυσιολογικές τιμές των αερίων αίματος </w:t>
      </w:r>
    </w:p>
    <w:p w14:paraId="43BA5986" w14:textId="77777777" w:rsidR="00476904" w:rsidRDefault="001C5BB8" w:rsidP="003A0BA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color w:val="000000"/>
          <w:lang w:val="en-US"/>
        </w:rPr>
      </w:pPr>
      <w:r w:rsidRPr="00EA3B5E">
        <w:rPr>
          <w:color w:val="000000"/>
          <w:lang w:val="en-US"/>
        </w:rPr>
        <w:t>PaO</w:t>
      </w:r>
      <w:r w:rsidRPr="008F74CE">
        <w:rPr>
          <w:color w:val="000000"/>
          <w:vertAlign w:val="subscript"/>
          <w:lang w:val="en-US"/>
        </w:rPr>
        <w:t>2</w:t>
      </w:r>
      <w:r w:rsidRPr="008F74CE">
        <w:rPr>
          <w:color w:val="000000"/>
          <w:lang w:val="en-US"/>
        </w:rPr>
        <w:t>: …………………</w:t>
      </w:r>
      <w:r w:rsidR="00476904">
        <w:rPr>
          <w:color w:val="000000"/>
          <w:lang w:val="en-US"/>
        </w:rPr>
        <w:t>…..</w:t>
      </w:r>
    </w:p>
    <w:p w14:paraId="5F09428B" w14:textId="77777777" w:rsidR="001C5BB8" w:rsidRPr="008F74CE" w:rsidRDefault="001C5BB8" w:rsidP="003A0BA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color w:val="000000"/>
          <w:lang w:val="en-US"/>
        </w:rPr>
      </w:pPr>
      <w:r w:rsidRPr="00EA3B5E">
        <w:rPr>
          <w:color w:val="000000"/>
          <w:lang w:val="en-US"/>
        </w:rPr>
        <w:t>PaCO</w:t>
      </w:r>
      <w:r w:rsidRPr="008F74CE">
        <w:rPr>
          <w:color w:val="000000"/>
          <w:vertAlign w:val="subscript"/>
          <w:lang w:val="en-US"/>
        </w:rPr>
        <w:t>2</w:t>
      </w:r>
      <w:r w:rsidRPr="008F74CE">
        <w:rPr>
          <w:color w:val="000000"/>
          <w:lang w:val="en-US"/>
        </w:rPr>
        <w:t>: …………………</w:t>
      </w:r>
      <w:r w:rsidR="00476904">
        <w:rPr>
          <w:color w:val="000000"/>
          <w:lang w:val="en-US"/>
        </w:rPr>
        <w:t>…</w:t>
      </w:r>
    </w:p>
    <w:p w14:paraId="014AB8AC" w14:textId="77777777" w:rsidR="00476904" w:rsidRDefault="001C5BB8" w:rsidP="003A0BA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color w:val="000000"/>
          <w:lang w:val="en-US"/>
        </w:rPr>
      </w:pPr>
      <w:r w:rsidRPr="00EA3B5E">
        <w:rPr>
          <w:lang w:val="en-US"/>
        </w:rPr>
        <w:t>p</w:t>
      </w:r>
      <w:r>
        <w:rPr>
          <w:color w:val="000000"/>
        </w:rPr>
        <w:t>Η</w:t>
      </w:r>
      <w:r w:rsidRPr="008F74CE">
        <w:rPr>
          <w:color w:val="000000"/>
          <w:lang w:val="en-US"/>
        </w:rPr>
        <w:t>: ………………………..</w:t>
      </w:r>
    </w:p>
    <w:p w14:paraId="2A9B60B9" w14:textId="77777777" w:rsidR="001C5BB8" w:rsidRPr="00393616" w:rsidRDefault="001C5BB8" w:rsidP="003A0BA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578"/>
        <w:rPr>
          <w:color w:val="000000"/>
        </w:rPr>
      </w:pPr>
      <w:r w:rsidRPr="00EA3B5E">
        <w:rPr>
          <w:color w:val="000000"/>
          <w:lang w:val="en-US"/>
        </w:rPr>
        <w:t>HCO</w:t>
      </w:r>
      <w:r w:rsidRPr="00393616">
        <w:rPr>
          <w:vertAlign w:val="subscript"/>
        </w:rPr>
        <w:t>3</w:t>
      </w:r>
      <w:r w:rsidRPr="00393616">
        <w:rPr>
          <w:color w:val="000000"/>
          <w:vertAlign w:val="superscript"/>
        </w:rPr>
        <w:t>-</w:t>
      </w:r>
      <w:r w:rsidRPr="00393616">
        <w:rPr>
          <w:color w:val="000000"/>
        </w:rPr>
        <w:t>: ……………………..</w:t>
      </w:r>
    </w:p>
    <w:p w14:paraId="25DA6291" w14:textId="77777777" w:rsidR="001C5BB8" w:rsidRDefault="001C5BB8" w:rsidP="003A0BAE">
      <w:pPr>
        <w:pStyle w:val="a8"/>
        <w:numPr>
          <w:ilvl w:val="0"/>
          <w:numId w:val="17"/>
        </w:numPr>
        <w:spacing w:after="0"/>
        <w:ind w:left="142" w:hanging="426"/>
        <w:jc w:val="both"/>
      </w:pPr>
      <w:r>
        <w:t>Αναφέρετε 3 συστήματα οξυγονοθεραπείας χαμηλής ροής</w:t>
      </w:r>
    </w:p>
    <w:p w14:paraId="46040CFC" w14:textId="77777777" w:rsidR="001C5BB8" w:rsidRPr="003A0BAE" w:rsidRDefault="001C5BB8" w:rsidP="003A0BAE">
      <w:pPr>
        <w:spacing w:after="0"/>
        <w:ind w:firstLine="142"/>
        <w:jc w:val="both"/>
        <w:rPr>
          <w:lang w:val="en-US"/>
        </w:rPr>
      </w:pPr>
      <w:r w:rsidRPr="00734403">
        <w:t>Α)…………………..………………………………………………………………….………………………………………</w:t>
      </w:r>
      <w:r w:rsidR="003A0BAE">
        <w:rPr>
          <w:lang w:val="en-US"/>
        </w:rPr>
        <w:t>……</w:t>
      </w:r>
      <w:r w:rsidR="002D3C4A">
        <w:rPr>
          <w:lang w:val="en-US"/>
        </w:rPr>
        <w:t>…</w:t>
      </w:r>
    </w:p>
    <w:p w14:paraId="2472F980" w14:textId="77777777" w:rsidR="001C5BB8" w:rsidRPr="003A0BAE" w:rsidRDefault="001C5BB8" w:rsidP="003A0BAE">
      <w:pPr>
        <w:spacing w:after="0"/>
        <w:ind w:firstLine="142"/>
        <w:jc w:val="both"/>
        <w:rPr>
          <w:lang w:val="en-US"/>
        </w:rPr>
      </w:pPr>
      <w:r w:rsidRPr="00734403">
        <w:t>Β)………………………………………………………………………………………………………………………………</w:t>
      </w:r>
      <w:r w:rsidR="003A0BAE">
        <w:t>…</w:t>
      </w:r>
      <w:r w:rsidR="003A0BAE">
        <w:rPr>
          <w:lang w:val="en-US"/>
        </w:rPr>
        <w:t>…</w:t>
      </w:r>
      <w:r w:rsidR="002D3C4A">
        <w:rPr>
          <w:lang w:val="en-US"/>
        </w:rPr>
        <w:t>…</w:t>
      </w:r>
    </w:p>
    <w:p w14:paraId="69DA6C7A" w14:textId="77777777" w:rsidR="001C5BB8" w:rsidRPr="003A0BAE" w:rsidRDefault="001C5BB8" w:rsidP="003A0BAE">
      <w:pPr>
        <w:spacing w:after="0"/>
        <w:ind w:firstLine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3A0BAE">
        <w:t>…</w:t>
      </w:r>
      <w:r w:rsidR="003A0BAE">
        <w:rPr>
          <w:lang w:val="en-US"/>
        </w:rPr>
        <w:t>…</w:t>
      </w:r>
      <w:r w:rsidR="002D3C4A">
        <w:rPr>
          <w:lang w:val="en-US"/>
        </w:rPr>
        <w:t>….</w:t>
      </w:r>
    </w:p>
    <w:p w14:paraId="7B80815F" w14:textId="77777777" w:rsidR="001C5BB8" w:rsidRDefault="001C5BB8" w:rsidP="002D3C4A">
      <w:pPr>
        <w:pStyle w:val="a8"/>
        <w:numPr>
          <w:ilvl w:val="0"/>
          <w:numId w:val="17"/>
        </w:numPr>
        <w:spacing w:after="0"/>
        <w:ind w:left="142" w:right="226" w:hanging="426"/>
        <w:jc w:val="both"/>
      </w:pPr>
      <w:r>
        <w:t>Αναφέρετε 3 μεθόδους μείωσης του αναπνευστικού έργου σε ασθενή με αναπνευστική ανεπάρκεια</w:t>
      </w:r>
    </w:p>
    <w:p w14:paraId="0BF01FC9" w14:textId="77777777" w:rsidR="001C5BB8" w:rsidRPr="003A0BAE" w:rsidRDefault="001C5BB8" w:rsidP="003A0BAE">
      <w:pPr>
        <w:spacing w:after="0"/>
        <w:ind w:left="142"/>
        <w:jc w:val="both"/>
        <w:rPr>
          <w:lang w:val="en-US"/>
        </w:rPr>
      </w:pPr>
      <w:r w:rsidRPr="00734403">
        <w:t>Α)…………………..………………………………………………………………….………………………………………</w:t>
      </w:r>
      <w:r w:rsidR="003A0BAE">
        <w:rPr>
          <w:lang w:val="en-US"/>
        </w:rPr>
        <w:t>……</w:t>
      </w:r>
      <w:r w:rsidR="002D3C4A">
        <w:rPr>
          <w:lang w:val="en-US"/>
        </w:rPr>
        <w:t>…</w:t>
      </w:r>
    </w:p>
    <w:p w14:paraId="160028AE" w14:textId="77777777" w:rsidR="001C5BB8" w:rsidRPr="003A0BAE" w:rsidRDefault="001C5BB8" w:rsidP="003A0BAE">
      <w:pPr>
        <w:spacing w:after="0"/>
        <w:ind w:left="142"/>
        <w:jc w:val="both"/>
        <w:rPr>
          <w:lang w:val="en-US"/>
        </w:rPr>
      </w:pPr>
      <w:r w:rsidRPr="00734403">
        <w:t>Β)………………………………………………………………………………………………………………………………</w:t>
      </w:r>
      <w:r w:rsidR="003A0BAE">
        <w:t>…</w:t>
      </w:r>
      <w:r w:rsidR="003A0BAE">
        <w:rPr>
          <w:lang w:val="en-US"/>
        </w:rPr>
        <w:t>…</w:t>
      </w:r>
      <w:r w:rsidR="002D3C4A">
        <w:rPr>
          <w:lang w:val="en-US"/>
        </w:rPr>
        <w:t>…</w:t>
      </w:r>
    </w:p>
    <w:p w14:paraId="1F2559B4" w14:textId="77777777" w:rsidR="00240F19" w:rsidRPr="003A0BAE" w:rsidRDefault="001C5BB8" w:rsidP="003A0BAE">
      <w:pPr>
        <w:spacing w:after="0"/>
        <w:ind w:left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3A0BAE">
        <w:t>…</w:t>
      </w:r>
      <w:r w:rsidR="003A0BAE">
        <w:rPr>
          <w:lang w:val="en-US"/>
        </w:rPr>
        <w:t>…</w:t>
      </w:r>
      <w:r w:rsidR="002D3C4A">
        <w:rPr>
          <w:lang w:val="en-US"/>
        </w:rPr>
        <w:t>….</w:t>
      </w:r>
    </w:p>
    <w:p w14:paraId="76EF1498" w14:textId="77777777" w:rsidR="008F74CE" w:rsidRDefault="008F74CE" w:rsidP="00682F9B">
      <w:pPr>
        <w:pStyle w:val="a8"/>
        <w:numPr>
          <w:ilvl w:val="0"/>
          <w:numId w:val="17"/>
        </w:numPr>
        <w:spacing w:after="0"/>
        <w:ind w:left="142" w:hanging="426"/>
        <w:jc w:val="both"/>
      </w:pPr>
      <w:r>
        <w:t xml:space="preserve">Αναφέρετε τα 4  είδη υποξυγοναιμίας </w:t>
      </w:r>
    </w:p>
    <w:p w14:paraId="4CF612FD" w14:textId="77777777" w:rsidR="008F74CE" w:rsidRPr="003A0BAE" w:rsidRDefault="008F74CE" w:rsidP="003A0BAE">
      <w:pPr>
        <w:spacing w:after="0"/>
        <w:ind w:firstLine="142"/>
        <w:jc w:val="both"/>
        <w:rPr>
          <w:lang w:val="en-US"/>
        </w:rPr>
      </w:pPr>
      <w:r w:rsidRPr="00734403">
        <w:t>Α)…………………..………………………………………………………………….………………………………………</w:t>
      </w:r>
      <w:r w:rsidR="003A0BAE">
        <w:rPr>
          <w:lang w:val="en-US"/>
        </w:rPr>
        <w:t>……</w:t>
      </w:r>
      <w:r w:rsidR="002D3C4A">
        <w:rPr>
          <w:lang w:val="en-US"/>
        </w:rPr>
        <w:t>..</w:t>
      </w:r>
    </w:p>
    <w:p w14:paraId="174352D9" w14:textId="77777777" w:rsidR="008F74CE" w:rsidRPr="003A0BAE" w:rsidRDefault="008F74CE" w:rsidP="003A0BAE">
      <w:pPr>
        <w:spacing w:after="0"/>
        <w:ind w:firstLine="142"/>
        <w:jc w:val="both"/>
        <w:rPr>
          <w:lang w:val="en-US"/>
        </w:rPr>
      </w:pPr>
      <w:r w:rsidRPr="00734403">
        <w:t>Β)………………………………………………………………………………………………………………………………</w:t>
      </w:r>
      <w:r w:rsidR="003A0BAE">
        <w:t>…</w:t>
      </w:r>
      <w:r w:rsidR="003A0BAE">
        <w:rPr>
          <w:lang w:val="en-US"/>
        </w:rPr>
        <w:t>…</w:t>
      </w:r>
      <w:r w:rsidR="002D3C4A">
        <w:rPr>
          <w:lang w:val="en-US"/>
        </w:rPr>
        <w:t>..</w:t>
      </w:r>
    </w:p>
    <w:p w14:paraId="0CCE07A2" w14:textId="77777777" w:rsidR="008F74CE" w:rsidRPr="003A0BAE" w:rsidRDefault="008F74CE" w:rsidP="003A0BAE">
      <w:pPr>
        <w:spacing w:after="0"/>
        <w:ind w:firstLine="142"/>
        <w:jc w:val="both"/>
        <w:rPr>
          <w:lang w:val="en-US"/>
        </w:rPr>
      </w:pPr>
      <w:r w:rsidRPr="00734403">
        <w:t>Γ) ……………………………………………………………………………….……………………………………………</w:t>
      </w:r>
      <w:r w:rsidR="003A0BAE">
        <w:t>…</w:t>
      </w:r>
      <w:r w:rsidR="002D3C4A">
        <w:rPr>
          <w:lang w:val="en-US"/>
        </w:rPr>
        <w:t>……</w:t>
      </w:r>
    </w:p>
    <w:p w14:paraId="57077930" w14:textId="77777777" w:rsidR="008F74CE" w:rsidRPr="00A70B52" w:rsidRDefault="008F74CE" w:rsidP="003A0BAE">
      <w:pPr>
        <w:spacing w:after="0"/>
        <w:ind w:firstLine="142"/>
        <w:jc w:val="both"/>
      </w:pPr>
      <w:r w:rsidRPr="00734403">
        <w:t>Δ) ……………………………………………………………………………………………………………………………</w:t>
      </w:r>
      <w:r w:rsidR="003A0BAE">
        <w:t>…</w:t>
      </w:r>
      <w:r w:rsidR="002D3C4A">
        <w:rPr>
          <w:lang w:val="en-US"/>
        </w:rPr>
        <w:t>…….</w:t>
      </w:r>
    </w:p>
    <w:p w14:paraId="54C10E23" w14:textId="77777777" w:rsidR="005754E6" w:rsidRDefault="005754E6" w:rsidP="005754E6">
      <w:pPr>
        <w:rPr>
          <w:b/>
          <w:u w:val="single"/>
          <w:lang w:val="en-US"/>
        </w:rPr>
      </w:pPr>
    </w:p>
    <w:p w14:paraId="0D483D8B" w14:textId="77777777" w:rsidR="00476904" w:rsidRPr="00476904" w:rsidRDefault="00476904" w:rsidP="005754E6">
      <w:pPr>
        <w:rPr>
          <w:b/>
          <w:u w:val="single"/>
          <w:lang w:val="en-US"/>
        </w:rPr>
      </w:pPr>
    </w:p>
    <w:p w14:paraId="276DB565" w14:textId="77777777" w:rsidR="005754E6" w:rsidRPr="00A70B52" w:rsidRDefault="005754E6" w:rsidP="00A70B52">
      <w:pPr>
        <w:ind w:left="-284" w:right="-625"/>
        <w:rPr>
          <w:b/>
          <w:u w:val="single"/>
        </w:rPr>
      </w:pPr>
      <w:r>
        <w:rPr>
          <w:b/>
          <w:u w:val="single"/>
        </w:rPr>
        <w:lastRenderedPageBreak/>
        <w:t>Για τις παρακάτω 11 φράσεις (1-11) ΑΝΤΙΧΤΟΙΧΙΣΤΕ το σωστό ΓΡΑΜΜΑ (Α-Κ)</w:t>
      </w:r>
      <w:r w:rsidR="00A70B52" w:rsidRPr="00A70B52">
        <w:rPr>
          <w:b/>
          <w:u w:val="single"/>
        </w:rPr>
        <w:t xml:space="preserve"> </w:t>
      </w:r>
      <w:r>
        <w:rPr>
          <w:b/>
          <w:u w:val="single"/>
        </w:rPr>
        <w:t xml:space="preserve">στο μικρό πίνακα που ακολουθεί.  </w:t>
      </w:r>
      <w:r w:rsidRPr="00200DDD">
        <w:rPr>
          <w:u w:val="single"/>
        </w:rPr>
        <w:t>(0.20 μονάδες κάθε σωστή σύνδεση), (σύνολο 2</w:t>
      </w:r>
      <w:r>
        <w:rPr>
          <w:u w:val="single"/>
        </w:rPr>
        <w:t>.2 μονάδ</w:t>
      </w:r>
      <w:r w:rsidR="00682F9B">
        <w:rPr>
          <w:u w:val="single"/>
        </w:rPr>
        <w:t>ες</w:t>
      </w:r>
      <w:r w:rsidRPr="00200DDD">
        <w:rPr>
          <w:u w:val="single"/>
        </w:rPr>
        <w:t>)</w:t>
      </w:r>
    </w:p>
    <w:tbl>
      <w:tblPr>
        <w:tblStyle w:val="a9"/>
        <w:tblW w:w="9269" w:type="dxa"/>
        <w:tblInd w:w="-147" w:type="dxa"/>
        <w:tblLook w:val="04A0" w:firstRow="1" w:lastRow="0" w:firstColumn="1" w:lastColumn="0" w:noHBand="0" w:noVBand="1"/>
      </w:tblPr>
      <w:tblGrid>
        <w:gridCol w:w="628"/>
        <w:gridCol w:w="3762"/>
        <w:gridCol w:w="567"/>
        <w:gridCol w:w="4312"/>
      </w:tblGrid>
      <w:tr w:rsidR="005754E6" w14:paraId="1DAF1302" w14:textId="77777777" w:rsidTr="00A70B52">
        <w:trPr>
          <w:trHeight w:val="271"/>
        </w:trPr>
        <w:tc>
          <w:tcPr>
            <w:tcW w:w="628" w:type="dxa"/>
          </w:tcPr>
          <w:p w14:paraId="36D4AA80" w14:textId="77777777" w:rsidR="005754E6" w:rsidRPr="00A65F65" w:rsidRDefault="005754E6" w:rsidP="002C052F">
            <w:r w:rsidRPr="00A65F65">
              <w:t>1</w:t>
            </w:r>
          </w:p>
        </w:tc>
        <w:tc>
          <w:tcPr>
            <w:tcW w:w="3762" w:type="dxa"/>
          </w:tcPr>
          <w:p w14:paraId="179DBCEE" w14:textId="77777777" w:rsidR="005754E6" w:rsidRPr="003A72A4" w:rsidRDefault="005754E6" w:rsidP="002C052F">
            <w:r>
              <w:t xml:space="preserve">Το </w:t>
            </w:r>
            <w:r>
              <w:rPr>
                <w:lang w:val="en-US"/>
              </w:rPr>
              <w:t>powerbreath</w:t>
            </w:r>
            <w:r>
              <w:t xml:space="preserve">    </w:t>
            </w:r>
          </w:p>
        </w:tc>
        <w:tc>
          <w:tcPr>
            <w:tcW w:w="567" w:type="dxa"/>
          </w:tcPr>
          <w:p w14:paraId="1965B46E" w14:textId="77777777" w:rsidR="005754E6" w:rsidRPr="007A560E" w:rsidRDefault="005754E6" w:rsidP="002C052F">
            <w:r w:rsidRPr="007A560E">
              <w:t>Α</w:t>
            </w:r>
          </w:p>
        </w:tc>
        <w:tc>
          <w:tcPr>
            <w:tcW w:w="4312" w:type="dxa"/>
          </w:tcPr>
          <w:p w14:paraId="6DC79BC0" w14:textId="77777777" w:rsidR="005754E6" w:rsidRPr="00337DEC" w:rsidRDefault="005754E6" w:rsidP="002C052F">
            <w:r w:rsidRPr="007A560E">
              <w:t>οδηγεί σε αναπνευστική ανεπάρκεια</w:t>
            </w:r>
          </w:p>
        </w:tc>
      </w:tr>
      <w:tr w:rsidR="005754E6" w14:paraId="6E011E77" w14:textId="77777777" w:rsidTr="00A70B52">
        <w:trPr>
          <w:trHeight w:val="271"/>
        </w:trPr>
        <w:tc>
          <w:tcPr>
            <w:tcW w:w="628" w:type="dxa"/>
          </w:tcPr>
          <w:p w14:paraId="6078E9C0" w14:textId="77777777" w:rsidR="005754E6" w:rsidRPr="00A65F65" w:rsidRDefault="005754E6" w:rsidP="002C052F">
            <w:r w:rsidRPr="00A65F65">
              <w:t>2</w:t>
            </w:r>
          </w:p>
        </w:tc>
        <w:tc>
          <w:tcPr>
            <w:tcW w:w="3762" w:type="dxa"/>
          </w:tcPr>
          <w:p w14:paraId="19AC432B" w14:textId="77777777" w:rsidR="005754E6" w:rsidRPr="00166962" w:rsidRDefault="005754E6" w:rsidP="002C052F">
            <w:r>
              <w:t>Πλήρης αντιρρόπηση</w:t>
            </w:r>
            <w:r w:rsidRPr="00166962">
              <w:t xml:space="preserve">   </w:t>
            </w:r>
          </w:p>
        </w:tc>
        <w:tc>
          <w:tcPr>
            <w:tcW w:w="567" w:type="dxa"/>
          </w:tcPr>
          <w:p w14:paraId="009988FD" w14:textId="77777777" w:rsidR="005754E6" w:rsidRPr="00166962" w:rsidRDefault="005754E6" w:rsidP="002C052F">
            <w:r w:rsidRPr="00166962">
              <w:t>Β</w:t>
            </w:r>
          </w:p>
        </w:tc>
        <w:tc>
          <w:tcPr>
            <w:tcW w:w="4312" w:type="dxa"/>
          </w:tcPr>
          <w:p w14:paraId="1D290683" w14:textId="77777777" w:rsidR="005754E6" w:rsidRPr="00166962" w:rsidRDefault="005754E6" w:rsidP="002C052F">
            <w:r w:rsidRPr="00166962">
              <w:t xml:space="preserve">είναι σύστημα χαμηλής ροής    </w:t>
            </w:r>
          </w:p>
          <w:p w14:paraId="49EB96B3" w14:textId="77777777" w:rsidR="005754E6" w:rsidRPr="00166962" w:rsidRDefault="005754E6" w:rsidP="002C052F"/>
        </w:tc>
      </w:tr>
      <w:tr w:rsidR="005754E6" w14:paraId="45FBA03C" w14:textId="77777777" w:rsidTr="00A70B52">
        <w:trPr>
          <w:trHeight w:val="271"/>
        </w:trPr>
        <w:tc>
          <w:tcPr>
            <w:tcW w:w="628" w:type="dxa"/>
          </w:tcPr>
          <w:p w14:paraId="3BFA9DB0" w14:textId="77777777" w:rsidR="005754E6" w:rsidRPr="00A65F65" w:rsidRDefault="005754E6" w:rsidP="002C052F">
            <w:r w:rsidRPr="00A65F65">
              <w:t>3</w:t>
            </w:r>
          </w:p>
        </w:tc>
        <w:tc>
          <w:tcPr>
            <w:tcW w:w="3762" w:type="dxa"/>
          </w:tcPr>
          <w:p w14:paraId="1880367E" w14:textId="77777777" w:rsidR="005754E6" w:rsidRPr="00166962" w:rsidRDefault="005754E6" w:rsidP="002C052F">
            <w:r>
              <w:rPr>
                <w:lang w:val="en-US"/>
              </w:rPr>
              <w:t>E</w:t>
            </w:r>
            <w:r>
              <w:t>πεμβατικός μηχανικός αερισμός</w:t>
            </w:r>
          </w:p>
        </w:tc>
        <w:tc>
          <w:tcPr>
            <w:tcW w:w="567" w:type="dxa"/>
          </w:tcPr>
          <w:p w14:paraId="09B7332E" w14:textId="77777777" w:rsidR="005754E6" w:rsidRPr="00166962" w:rsidRDefault="005754E6" w:rsidP="002C052F">
            <w:r w:rsidRPr="00166962">
              <w:t>Γ</w:t>
            </w:r>
          </w:p>
        </w:tc>
        <w:tc>
          <w:tcPr>
            <w:tcW w:w="4312" w:type="dxa"/>
          </w:tcPr>
          <w:p w14:paraId="5433100D" w14:textId="77777777" w:rsidR="005754E6" w:rsidRPr="00166962" w:rsidRDefault="005754E6" w:rsidP="002C052F">
            <w:r w:rsidRPr="00166962">
              <w:t xml:space="preserve">βελτιώνουν τον κυψελιδικό αερισμό  </w:t>
            </w:r>
          </w:p>
        </w:tc>
      </w:tr>
      <w:tr w:rsidR="005754E6" w14:paraId="43B874BC" w14:textId="77777777" w:rsidTr="00A70B52">
        <w:trPr>
          <w:trHeight w:val="271"/>
        </w:trPr>
        <w:tc>
          <w:tcPr>
            <w:tcW w:w="628" w:type="dxa"/>
          </w:tcPr>
          <w:p w14:paraId="613EEBA5" w14:textId="77777777" w:rsidR="005754E6" w:rsidRPr="00A65F65" w:rsidRDefault="005754E6" w:rsidP="002C052F">
            <w:r w:rsidRPr="00A65F65">
              <w:t>4</w:t>
            </w:r>
          </w:p>
        </w:tc>
        <w:tc>
          <w:tcPr>
            <w:tcW w:w="3762" w:type="dxa"/>
          </w:tcPr>
          <w:p w14:paraId="45E30E94" w14:textId="77777777" w:rsidR="005754E6" w:rsidRPr="00166962" w:rsidRDefault="005754E6" w:rsidP="002C052F">
            <w:r w:rsidRPr="00166962">
              <w:t xml:space="preserve">Μετεγχειρητικά, η διαταραχή V/Q.      </w:t>
            </w:r>
          </w:p>
        </w:tc>
        <w:tc>
          <w:tcPr>
            <w:tcW w:w="567" w:type="dxa"/>
          </w:tcPr>
          <w:p w14:paraId="32B32459" w14:textId="77777777" w:rsidR="005754E6" w:rsidRPr="00166962" w:rsidRDefault="005754E6" w:rsidP="002C052F">
            <w:r w:rsidRPr="00166962">
              <w:t>Δ</w:t>
            </w:r>
          </w:p>
        </w:tc>
        <w:tc>
          <w:tcPr>
            <w:tcW w:w="4312" w:type="dxa"/>
          </w:tcPr>
          <w:p w14:paraId="1D864958" w14:textId="77777777" w:rsidR="005754E6" w:rsidRPr="00166962" w:rsidRDefault="005754E6" w:rsidP="002C052F">
            <w:r>
              <w:t xml:space="preserve">διασωλήνωση της τραχείας </w:t>
            </w:r>
          </w:p>
        </w:tc>
      </w:tr>
      <w:tr w:rsidR="005754E6" w14:paraId="4CC73B33" w14:textId="77777777" w:rsidTr="00A70B52">
        <w:trPr>
          <w:trHeight w:val="271"/>
        </w:trPr>
        <w:tc>
          <w:tcPr>
            <w:tcW w:w="628" w:type="dxa"/>
          </w:tcPr>
          <w:p w14:paraId="166319E1" w14:textId="77777777" w:rsidR="005754E6" w:rsidRPr="00A65F65" w:rsidRDefault="005754E6" w:rsidP="002C052F">
            <w:r w:rsidRPr="00A65F65">
              <w:t>5</w:t>
            </w:r>
          </w:p>
        </w:tc>
        <w:tc>
          <w:tcPr>
            <w:tcW w:w="3762" w:type="dxa"/>
          </w:tcPr>
          <w:p w14:paraId="72E48E73" w14:textId="77777777" w:rsidR="005754E6" w:rsidRPr="00166962" w:rsidRDefault="005754E6" w:rsidP="002C052F">
            <w:r w:rsidRPr="00166962">
              <w:t xml:space="preserve">Το φίλτρο τραχειοστομίας                            </w:t>
            </w:r>
          </w:p>
        </w:tc>
        <w:tc>
          <w:tcPr>
            <w:tcW w:w="567" w:type="dxa"/>
          </w:tcPr>
          <w:p w14:paraId="4539B715" w14:textId="77777777" w:rsidR="005754E6" w:rsidRPr="00166962" w:rsidRDefault="005754E6" w:rsidP="002C052F">
            <w:r w:rsidRPr="00166962">
              <w:t>Ε</w:t>
            </w:r>
          </w:p>
        </w:tc>
        <w:tc>
          <w:tcPr>
            <w:tcW w:w="4312" w:type="dxa"/>
          </w:tcPr>
          <w:p w14:paraId="52316A48" w14:textId="77777777" w:rsidR="005754E6" w:rsidRPr="00166962" w:rsidRDefault="005754E6" w:rsidP="002C052F">
            <w:r w:rsidRPr="00166962">
              <w:t>στις πνευμονικές βάσεις</w:t>
            </w:r>
            <w:r>
              <w:t xml:space="preserve"> στο επίπεδο της </w:t>
            </w:r>
            <w:r>
              <w:rPr>
                <w:lang w:val="en-US"/>
              </w:rPr>
              <w:t>FRC</w:t>
            </w:r>
          </w:p>
        </w:tc>
      </w:tr>
      <w:tr w:rsidR="005754E6" w14:paraId="7B9059DB" w14:textId="77777777" w:rsidTr="00A70B52">
        <w:trPr>
          <w:trHeight w:val="197"/>
        </w:trPr>
        <w:tc>
          <w:tcPr>
            <w:tcW w:w="628" w:type="dxa"/>
          </w:tcPr>
          <w:p w14:paraId="1236F4B6" w14:textId="77777777" w:rsidR="005754E6" w:rsidRPr="00A65F65" w:rsidRDefault="005754E6" w:rsidP="002C052F">
            <w:r w:rsidRPr="00A65F65">
              <w:t>6</w:t>
            </w:r>
          </w:p>
        </w:tc>
        <w:tc>
          <w:tcPr>
            <w:tcW w:w="3762" w:type="dxa"/>
          </w:tcPr>
          <w:p w14:paraId="6156B425" w14:textId="77777777" w:rsidR="005754E6" w:rsidRPr="003A72A4" w:rsidRDefault="005754E6" w:rsidP="002C052F">
            <w:r>
              <w:t>Στα συστήματα υψηλής ροής ανήκει</w:t>
            </w:r>
          </w:p>
        </w:tc>
        <w:tc>
          <w:tcPr>
            <w:tcW w:w="567" w:type="dxa"/>
          </w:tcPr>
          <w:p w14:paraId="5649DAF6" w14:textId="77777777" w:rsidR="005754E6" w:rsidRPr="007A560E" w:rsidRDefault="005754E6" w:rsidP="002C052F">
            <w:r w:rsidRPr="007A560E">
              <w:t>ΣΤ</w:t>
            </w:r>
          </w:p>
        </w:tc>
        <w:tc>
          <w:tcPr>
            <w:tcW w:w="4312" w:type="dxa"/>
          </w:tcPr>
          <w:p w14:paraId="6A62024E" w14:textId="77777777" w:rsidR="005754E6" w:rsidRPr="007A560E" w:rsidRDefault="005754E6" w:rsidP="002C052F">
            <w:pPr>
              <w:rPr>
                <w:lang w:val="en-US"/>
              </w:rPr>
            </w:pPr>
            <w:r>
              <w:t xml:space="preserve"> η μάσκα</w:t>
            </w:r>
            <w:r>
              <w:rPr>
                <w:lang w:val="en-US"/>
              </w:rPr>
              <w:t xml:space="preserve"> Venturi</w:t>
            </w:r>
          </w:p>
          <w:p w14:paraId="4CFF5C9A" w14:textId="77777777" w:rsidR="005754E6" w:rsidRPr="00337DEC" w:rsidRDefault="005754E6" w:rsidP="002C052F"/>
        </w:tc>
      </w:tr>
      <w:tr w:rsidR="005754E6" w14:paraId="0D85AD3D" w14:textId="77777777" w:rsidTr="00A70B52">
        <w:trPr>
          <w:trHeight w:val="271"/>
        </w:trPr>
        <w:tc>
          <w:tcPr>
            <w:tcW w:w="628" w:type="dxa"/>
          </w:tcPr>
          <w:p w14:paraId="6BD4258F" w14:textId="77777777" w:rsidR="005754E6" w:rsidRPr="00A65F65" w:rsidRDefault="005754E6" w:rsidP="002C052F">
            <w:r w:rsidRPr="00A65F65">
              <w:t>7</w:t>
            </w:r>
          </w:p>
        </w:tc>
        <w:tc>
          <w:tcPr>
            <w:tcW w:w="3762" w:type="dxa"/>
          </w:tcPr>
          <w:p w14:paraId="44B1DAA8" w14:textId="77777777" w:rsidR="005754E6" w:rsidRPr="003A72A4" w:rsidRDefault="005754E6" w:rsidP="002C052F">
            <w:r>
              <w:t>Αργές και βαθιές αναπνοές</w:t>
            </w:r>
          </w:p>
        </w:tc>
        <w:tc>
          <w:tcPr>
            <w:tcW w:w="567" w:type="dxa"/>
          </w:tcPr>
          <w:p w14:paraId="761E34AC" w14:textId="77777777" w:rsidR="005754E6" w:rsidRPr="007A560E" w:rsidRDefault="005754E6" w:rsidP="002C052F">
            <w:r w:rsidRPr="007A560E">
              <w:t>Ζ</w:t>
            </w:r>
          </w:p>
        </w:tc>
        <w:tc>
          <w:tcPr>
            <w:tcW w:w="4312" w:type="dxa"/>
          </w:tcPr>
          <w:p w14:paraId="7FD79BEC" w14:textId="77777777" w:rsidR="005754E6" w:rsidRPr="00337DEC" w:rsidRDefault="005754E6" w:rsidP="002C052F">
            <w:r w:rsidRPr="007A560E">
              <w:t>μη αναστρέψιμο περιορισμό της ροής</w:t>
            </w:r>
            <w:r>
              <w:t xml:space="preserve"> του</w:t>
            </w:r>
            <w:r w:rsidRPr="007A560E">
              <w:t xml:space="preserve"> αέρα</w:t>
            </w:r>
          </w:p>
        </w:tc>
      </w:tr>
      <w:tr w:rsidR="005754E6" w14:paraId="30773230" w14:textId="77777777" w:rsidTr="00A70B52">
        <w:trPr>
          <w:trHeight w:val="271"/>
        </w:trPr>
        <w:tc>
          <w:tcPr>
            <w:tcW w:w="628" w:type="dxa"/>
          </w:tcPr>
          <w:p w14:paraId="5C53C46A" w14:textId="77777777" w:rsidR="005754E6" w:rsidRPr="00A65F65" w:rsidRDefault="005754E6" w:rsidP="002C052F">
            <w:r w:rsidRPr="00A65F65">
              <w:t>8</w:t>
            </w:r>
          </w:p>
        </w:tc>
        <w:tc>
          <w:tcPr>
            <w:tcW w:w="3762" w:type="dxa"/>
          </w:tcPr>
          <w:p w14:paraId="14A30CBF" w14:textId="77777777" w:rsidR="005754E6" w:rsidRPr="003A72A4" w:rsidRDefault="005754E6" w:rsidP="002C052F">
            <w:r>
              <w:t xml:space="preserve">Η ΧΑΠ χαρακτηρίζεται από                                                     </w:t>
            </w:r>
          </w:p>
        </w:tc>
        <w:tc>
          <w:tcPr>
            <w:tcW w:w="567" w:type="dxa"/>
          </w:tcPr>
          <w:p w14:paraId="4E2CC6FD" w14:textId="77777777" w:rsidR="005754E6" w:rsidRPr="007A560E" w:rsidRDefault="005754E6" w:rsidP="002C052F">
            <w:r>
              <w:t>Η</w:t>
            </w:r>
          </w:p>
        </w:tc>
        <w:tc>
          <w:tcPr>
            <w:tcW w:w="4312" w:type="dxa"/>
          </w:tcPr>
          <w:p w14:paraId="26DABC51" w14:textId="77777777" w:rsidR="005754E6" w:rsidRPr="00337DEC" w:rsidRDefault="005754E6" w:rsidP="002C052F">
            <w:r>
              <w:t>βρογχοδιαστολή</w:t>
            </w:r>
          </w:p>
        </w:tc>
      </w:tr>
      <w:tr w:rsidR="005754E6" w14:paraId="4AC839C6" w14:textId="77777777" w:rsidTr="00A70B52">
        <w:trPr>
          <w:trHeight w:val="271"/>
        </w:trPr>
        <w:tc>
          <w:tcPr>
            <w:tcW w:w="628" w:type="dxa"/>
          </w:tcPr>
          <w:p w14:paraId="67CD2F35" w14:textId="77777777" w:rsidR="005754E6" w:rsidRPr="00A65F65" w:rsidRDefault="005754E6" w:rsidP="002C052F">
            <w:r w:rsidRPr="00A65F65">
              <w:t>9</w:t>
            </w:r>
          </w:p>
        </w:tc>
        <w:tc>
          <w:tcPr>
            <w:tcW w:w="3762" w:type="dxa"/>
          </w:tcPr>
          <w:p w14:paraId="4598E0F1" w14:textId="77777777" w:rsidR="005754E6" w:rsidRPr="003A72A4" w:rsidRDefault="005754E6" w:rsidP="002C052F">
            <w:r>
              <w:t>Το συμπαθητικό προκαλεί</w:t>
            </w:r>
            <w:r w:rsidRPr="00A65F65">
              <w:t xml:space="preserve">                                              </w:t>
            </w:r>
          </w:p>
        </w:tc>
        <w:tc>
          <w:tcPr>
            <w:tcW w:w="567" w:type="dxa"/>
          </w:tcPr>
          <w:p w14:paraId="14FA4B7B" w14:textId="77777777" w:rsidR="005754E6" w:rsidRPr="007A560E" w:rsidRDefault="005754E6" w:rsidP="002C052F">
            <w:r>
              <w:t>Θ</w:t>
            </w:r>
          </w:p>
        </w:tc>
        <w:tc>
          <w:tcPr>
            <w:tcW w:w="4312" w:type="dxa"/>
          </w:tcPr>
          <w:p w14:paraId="612E5D90" w14:textId="77777777" w:rsidR="005754E6" w:rsidRPr="00166962" w:rsidRDefault="005754E6" w:rsidP="002C052F">
            <w:r>
              <w:t>ενδυναμώνει τους αναπνευστικούς μύες</w:t>
            </w:r>
          </w:p>
        </w:tc>
      </w:tr>
      <w:tr w:rsidR="005754E6" w14:paraId="6AB4CDFC" w14:textId="77777777" w:rsidTr="00A70B52">
        <w:trPr>
          <w:trHeight w:val="271"/>
        </w:trPr>
        <w:tc>
          <w:tcPr>
            <w:tcW w:w="628" w:type="dxa"/>
          </w:tcPr>
          <w:p w14:paraId="7E5D404F" w14:textId="77777777" w:rsidR="005754E6" w:rsidRPr="00A65F65" w:rsidRDefault="005754E6" w:rsidP="002C052F">
            <w:r w:rsidRPr="00A65F65">
              <w:t>10</w:t>
            </w:r>
          </w:p>
        </w:tc>
        <w:tc>
          <w:tcPr>
            <w:tcW w:w="3762" w:type="dxa"/>
          </w:tcPr>
          <w:p w14:paraId="5A791FAB" w14:textId="77777777" w:rsidR="005754E6" w:rsidRPr="00A65F65" w:rsidRDefault="005754E6" w:rsidP="002C052F">
            <w:r w:rsidRPr="003A72A4">
              <w:t>Μικρή ενδοτικότητα</w:t>
            </w:r>
            <w:r>
              <w:t xml:space="preserve"> παρουσιάζεται</w:t>
            </w:r>
          </w:p>
        </w:tc>
        <w:tc>
          <w:tcPr>
            <w:tcW w:w="567" w:type="dxa"/>
          </w:tcPr>
          <w:p w14:paraId="73C0BE75" w14:textId="77777777" w:rsidR="005754E6" w:rsidRPr="007A560E" w:rsidRDefault="005754E6" w:rsidP="002C052F">
            <w:r>
              <w:t>Ι</w:t>
            </w:r>
          </w:p>
        </w:tc>
        <w:tc>
          <w:tcPr>
            <w:tcW w:w="4312" w:type="dxa"/>
          </w:tcPr>
          <w:p w14:paraId="44577874" w14:textId="77777777" w:rsidR="005754E6" w:rsidRPr="00166962" w:rsidRDefault="005754E6" w:rsidP="002C052F">
            <w:r>
              <w:t>εμφανίζει φυσιολογικό ΡΗ</w:t>
            </w:r>
          </w:p>
        </w:tc>
      </w:tr>
      <w:tr w:rsidR="005754E6" w14:paraId="22159FDD" w14:textId="77777777" w:rsidTr="00A70B52">
        <w:trPr>
          <w:trHeight w:val="271"/>
        </w:trPr>
        <w:tc>
          <w:tcPr>
            <w:tcW w:w="628" w:type="dxa"/>
          </w:tcPr>
          <w:p w14:paraId="354F2034" w14:textId="77777777" w:rsidR="005754E6" w:rsidRPr="00A65F65" w:rsidRDefault="005754E6" w:rsidP="002C052F">
            <w:r>
              <w:t>11</w:t>
            </w:r>
          </w:p>
        </w:tc>
        <w:tc>
          <w:tcPr>
            <w:tcW w:w="3762" w:type="dxa"/>
          </w:tcPr>
          <w:p w14:paraId="379334B2" w14:textId="77777777" w:rsidR="005754E6" w:rsidRPr="005754E6" w:rsidRDefault="005754E6" w:rsidP="002C052F">
            <w:r>
              <w:t>Το ροόμετρο μετρά</w:t>
            </w:r>
          </w:p>
        </w:tc>
        <w:tc>
          <w:tcPr>
            <w:tcW w:w="567" w:type="dxa"/>
          </w:tcPr>
          <w:p w14:paraId="25596748" w14:textId="77777777" w:rsidR="005754E6" w:rsidRDefault="005754E6" w:rsidP="002C052F">
            <w:r>
              <w:t>Κ</w:t>
            </w:r>
          </w:p>
        </w:tc>
        <w:tc>
          <w:tcPr>
            <w:tcW w:w="4312" w:type="dxa"/>
          </w:tcPr>
          <w:p w14:paraId="71DC0E18" w14:textId="77777777" w:rsidR="005754E6" w:rsidRDefault="005754E6" w:rsidP="002C052F">
            <w:r>
              <w:t>τη μέγιστη ροή αέρα</w:t>
            </w:r>
          </w:p>
        </w:tc>
      </w:tr>
    </w:tbl>
    <w:p w14:paraId="32A29F8D" w14:textId="77777777" w:rsidR="005754E6" w:rsidRDefault="005754E6" w:rsidP="005754E6">
      <w:pPr>
        <w:rPr>
          <w:b/>
          <w:u w:val="single"/>
        </w:rPr>
      </w:pPr>
    </w:p>
    <w:tbl>
      <w:tblPr>
        <w:tblStyle w:val="a9"/>
        <w:tblW w:w="8301" w:type="dxa"/>
        <w:tblInd w:w="-5" w:type="dxa"/>
        <w:tblLook w:val="04A0" w:firstRow="1" w:lastRow="0" w:firstColumn="1" w:lastColumn="0" w:noHBand="0" w:noVBand="1"/>
      </w:tblPr>
      <w:tblGrid>
        <w:gridCol w:w="722"/>
        <w:gridCol w:w="722"/>
        <w:gridCol w:w="716"/>
        <w:gridCol w:w="708"/>
        <w:gridCol w:w="707"/>
        <w:gridCol w:w="728"/>
        <w:gridCol w:w="716"/>
        <w:gridCol w:w="705"/>
        <w:gridCol w:w="709"/>
        <w:gridCol w:w="947"/>
        <w:gridCol w:w="921"/>
      </w:tblGrid>
      <w:tr w:rsidR="005754E6" w14:paraId="025EBFC7" w14:textId="77777777" w:rsidTr="00A70B52">
        <w:trPr>
          <w:trHeight w:val="435"/>
        </w:trPr>
        <w:tc>
          <w:tcPr>
            <w:tcW w:w="722" w:type="dxa"/>
          </w:tcPr>
          <w:p w14:paraId="23CFBBE4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1</w:t>
            </w:r>
          </w:p>
        </w:tc>
        <w:tc>
          <w:tcPr>
            <w:tcW w:w="722" w:type="dxa"/>
          </w:tcPr>
          <w:p w14:paraId="7367E13B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2</w:t>
            </w:r>
          </w:p>
        </w:tc>
        <w:tc>
          <w:tcPr>
            <w:tcW w:w="716" w:type="dxa"/>
          </w:tcPr>
          <w:p w14:paraId="7338989B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3</w:t>
            </w:r>
          </w:p>
        </w:tc>
        <w:tc>
          <w:tcPr>
            <w:tcW w:w="708" w:type="dxa"/>
          </w:tcPr>
          <w:p w14:paraId="5D435C08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4</w:t>
            </w:r>
          </w:p>
        </w:tc>
        <w:tc>
          <w:tcPr>
            <w:tcW w:w="707" w:type="dxa"/>
          </w:tcPr>
          <w:p w14:paraId="7C2E8422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5</w:t>
            </w:r>
          </w:p>
        </w:tc>
        <w:tc>
          <w:tcPr>
            <w:tcW w:w="728" w:type="dxa"/>
          </w:tcPr>
          <w:p w14:paraId="1F8FF567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6</w:t>
            </w:r>
          </w:p>
        </w:tc>
        <w:tc>
          <w:tcPr>
            <w:tcW w:w="716" w:type="dxa"/>
          </w:tcPr>
          <w:p w14:paraId="70C63D5E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7</w:t>
            </w:r>
          </w:p>
        </w:tc>
        <w:tc>
          <w:tcPr>
            <w:tcW w:w="705" w:type="dxa"/>
          </w:tcPr>
          <w:p w14:paraId="002D2DE6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8</w:t>
            </w:r>
          </w:p>
        </w:tc>
        <w:tc>
          <w:tcPr>
            <w:tcW w:w="709" w:type="dxa"/>
          </w:tcPr>
          <w:p w14:paraId="60466FA6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9</w:t>
            </w:r>
          </w:p>
        </w:tc>
        <w:tc>
          <w:tcPr>
            <w:tcW w:w="947" w:type="dxa"/>
          </w:tcPr>
          <w:p w14:paraId="09361BC3" w14:textId="77777777" w:rsidR="005754E6" w:rsidRPr="002D3C4A" w:rsidRDefault="005754E6" w:rsidP="002C052F">
            <w:pPr>
              <w:rPr>
                <w:b/>
              </w:rPr>
            </w:pPr>
            <w:r w:rsidRPr="002D3C4A">
              <w:rPr>
                <w:b/>
              </w:rPr>
              <w:t>10</w:t>
            </w:r>
          </w:p>
        </w:tc>
        <w:tc>
          <w:tcPr>
            <w:tcW w:w="921" w:type="dxa"/>
          </w:tcPr>
          <w:p w14:paraId="7BD3AB47" w14:textId="77777777" w:rsidR="005754E6" w:rsidRPr="002D3C4A" w:rsidRDefault="005754E6" w:rsidP="002C052F">
            <w:pPr>
              <w:rPr>
                <w:b/>
                <w:lang w:val="en-US"/>
              </w:rPr>
            </w:pPr>
            <w:r w:rsidRPr="002D3C4A">
              <w:rPr>
                <w:b/>
                <w:lang w:val="en-US"/>
              </w:rPr>
              <w:t>11</w:t>
            </w:r>
          </w:p>
        </w:tc>
      </w:tr>
      <w:tr w:rsidR="005754E6" w14:paraId="75970D63" w14:textId="77777777" w:rsidTr="00A70B52">
        <w:trPr>
          <w:trHeight w:val="413"/>
        </w:trPr>
        <w:tc>
          <w:tcPr>
            <w:tcW w:w="722" w:type="dxa"/>
          </w:tcPr>
          <w:p w14:paraId="07EFE7E0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22" w:type="dxa"/>
          </w:tcPr>
          <w:p w14:paraId="199F20CC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16" w:type="dxa"/>
          </w:tcPr>
          <w:p w14:paraId="08B9E0DC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08" w:type="dxa"/>
          </w:tcPr>
          <w:p w14:paraId="5DF40956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07" w:type="dxa"/>
          </w:tcPr>
          <w:p w14:paraId="76170D48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28" w:type="dxa"/>
          </w:tcPr>
          <w:p w14:paraId="6D656E00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16" w:type="dxa"/>
          </w:tcPr>
          <w:p w14:paraId="6739F719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05" w:type="dxa"/>
          </w:tcPr>
          <w:p w14:paraId="35C97916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0D371644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947" w:type="dxa"/>
          </w:tcPr>
          <w:p w14:paraId="155DD6F1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  <w:tc>
          <w:tcPr>
            <w:tcW w:w="921" w:type="dxa"/>
          </w:tcPr>
          <w:p w14:paraId="4C0BA3C8" w14:textId="77777777" w:rsidR="005754E6" w:rsidRPr="002D3C4A" w:rsidRDefault="005754E6" w:rsidP="002C052F">
            <w:pPr>
              <w:rPr>
                <w:b/>
                <w:lang w:val="en-US"/>
              </w:rPr>
            </w:pPr>
          </w:p>
        </w:tc>
      </w:tr>
    </w:tbl>
    <w:p w14:paraId="3EE99816" w14:textId="77777777" w:rsidR="00476904" w:rsidRDefault="00476904" w:rsidP="00476904">
      <w:pPr>
        <w:rPr>
          <w:b/>
          <w:u w:val="single"/>
          <w:lang w:val="en-US"/>
        </w:rPr>
      </w:pPr>
    </w:p>
    <w:p w14:paraId="227C470E" w14:textId="77777777" w:rsidR="00240F19" w:rsidRDefault="000B6E7D" w:rsidP="002D3C4A">
      <w:pPr>
        <w:spacing w:after="0" w:line="240" w:lineRule="auto"/>
        <w:ind w:right="-482"/>
        <w:rPr>
          <w:b/>
          <w:u w:val="single"/>
        </w:rPr>
      </w:pPr>
      <w:r>
        <w:rPr>
          <w:b/>
          <w:u w:val="single"/>
        </w:rPr>
        <w:t>Στα παρακάτω Κ</w:t>
      </w:r>
      <w:r w:rsidR="006A23BB">
        <w:rPr>
          <w:b/>
          <w:u w:val="single"/>
        </w:rPr>
        <w:t xml:space="preserve">ΥΚΛΩΣΤΕ </w:t>
      </w:r>
      <w:r>
        <w:rPr>
          <w:b/>
          <w:u w:val="single"/>
        </w:rPr>
        <w:t xml:space="preserve">το ΣΩΣΤΟ (Σ) ή ΛΑΘΟΣ (Λ) </w:t>
      </w:r>
      <w:r w:rsidR="006A23BB">
        <w:rPr>
          <w:b/>
          <w:u w:val="single"/>
        </w:rPr>
        <w:t>για κάθε φράση ότι ισχύει</w:t>
      </w:r>
    </w:p>
    <w:p w14:paraId="14BEAD5E" w14:textId="77777777" w:rsidR="00240F19" w:rsidRPr="00682F9B" w:rsidRDefault="000B6E7D" w:rsidP="002D3C4A">
      <w:pPr>
        <w:spacing w:after="0" w:line="240" w:lineRule="auto"/>
        <w:ind w:right="509"/>
        <w:jc w:val="both"/>
        <w:rPr>
          <w:u w:val="single"/>
        </w:rPr>
      </w:pPr>
      <w:r w:rsidRPr="006A23BB">
        <w:rPr>
          <w:u w:val="single"/>
        </w:rPr>
        <w:t>(0.2</w:t>
      </w:r>
      <w:r w:rsidR="006A23BB">
        <w:rPr>
          <w:u w:val="single"/>
        </w:rPr>
        <w:t>0</w:t>
      </w:r>
      <w:r w:rsidRPr="006A23BB">
        <w:rPr>
          <w:u w:val="single"/>
        </w:rPr>
        <w:t xml:space="preserve"> μο</w:t>
      </w:r>
      <w:r w:rsidR="006A23BB" w:rsidRPr="006A23BB">
        <w:rPr>
          <w:u w:val="single"/>
        </w:rPr>
        <w:t>νάδες για κάθε  σωστή απάντηση), (σύνολο 2 μονάδες)</w:t>
      </w:r>
      <w:r w:rsidRPr="006A23BB">
        <w:rPr>
          <w:u w:val="single"/>
        </w:rPr>
        <w:t xml:space="preserve"> </w:t>
      </w:r>
    </w:p>
    <w:p w14:paraId="720DBB59" w14:textId="77777777" w:rsidR="002D3C4A" w:rsidRPr="00682F9B" w:rsidRDefault="002D3C4A" w:rsidP="002D3C4A">
      <w:pPr>
        <w:spacing w:after="0" w:line="240" w:lineRule="auto"/>
        <w:ind w:right="509"/>
        <w:jc w:val="both"/>
        <w:rPr>
          <w:u w:val="single"/>
        </w:rPr>
      </w:pPr>
    </w:p>
    <w:tbl>
      <w:tblPr>
        <w:tblStyle w:val="a6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6078"/>
        <w:gridCol w:w="849"/>
        <w:gridCol w:w="929"/>
      </w:tblGrid>
      <w:tr w:rsidR="00240F19" w14:paraId="73FB4241" w14:textId="77777777">
        <w:trPr>
          <w:tblHeader/>
        </w:trPr>
        <w:tc>
          <w:tcPr>
            <w:tcW w:w="440" w:type="dxa"/>
          </w:tcPr>
          <w:p w14:paraId="13D93B1F" w14:textId="77777777" w:rsidR="00240F19" w:rsidRDefault="00240F19">
            <w:pPr>
              <w:jc w:val="both"/>
            </w:pPr>
          </w:p>
        </w:tc>
        <w:tc>
          <w:tcPr>
            <w:tcW w:w="6078" w:type="dxa"/>
          </w:tcPr>
          <w:p w14:paraId="0FBDDC6C" w14:textId="77777777" w:rsidR="00240F19" w:rsidRDefault="00240F19">
            <w:pPr>
              <w:jc w:val="both"/>
            </w:pPr>
          </w:p>
        </w:tc>
        <w:tc>
          <w:tcPr>
            <w:tcW w:w="849" w:type="dxa"/>
          </w:tcPr>
          <w:p w14:paraId="01BDCBA4" w14:textId="77777777" w:rsidR="00240F19" w:rsidRDefault="000B6E7D">
            <w:pPr>
              <w:jc w:val="both"/>
            </w:pPr>
            <w:r>
              <w:t>Σωστό</w:t>
            </w:r>
          </w:p>
        </w:tc>
        <w:tc>
          <w:tcPr>
            <w:tcW w:w="929" w:type="dxa"/>
          </w:tcPr>
          <w:p w14:paraId="693A1317" w14:textId="77777777" w:rsidR="00240F19" w:rsidRDefault="000B6E7D">
            <w:pPr>
              <w:jc w:val="both"/>
            </w:pPr>
            <w:r>
              <w:t>Λάθος</w:t>
            </w:r>
          </w:p>
        </w:tc>
      </w:tr>
      <w:tr w:rsidR="00A65F65" w14:paraId="0644812E" w14:textId="77777777">
        <w:trPr>
          <w:tblHeader/>
        </w:trPr>
        <w:tc>
          <w:tcPr>
            <w:tcW w:w="440" w:type="dxa"/>
          </w:tcPr>
          <w:p w14:paraId="0929B3D9" w14:textId="77777777" w:rsidR="00A65F65" w:rsidRDefault="00A65F65" w:rsidP="00A65F65">
            <w:pPr>
              <w:jc w:val="both"/>
            </w:pPr>
            <w:r>
              <w:t>1</w:t>
            </w:r>
          </w:p>
        </w:tc>
        <w:tc>
          <w:tcPr>
            <w:tcW w:w="6078" w:type="dxa"/>
          </w:tcPr>
          <w:p w14:paraId="1FE5459B" w14:textId="77777777" w:rsidR="00A65F65" w:rsidRDefault="00A65F65" w:rsidP="00A65F65">
            <w:pPr>
              <w:jc w:val="both"/>
            </w:pPr>
            <w:r>
              <w:t xml:space="preserve">Η σαρκοείδωση χαρακτηρίζεται από κόπωση και αδυναμία μόνο αναπνευστικών μυών </w:t>
            </w:r>
          </w:p>
        </w:tc>
        <w:tc>
          <w:tcPr>
            <w:tcW w:w="849" w:type="dxa"/>
          </w:tcPr>
          <w:p w14:paraId="39AC0082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169C53B8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7C94A41F" w14:textId="77777777">
        <w:trPr>
          <w:tblHeader/>
        </w:trPr>
        <w:tc>
          <w:tcPr>
            <w:tcW w:w="440" w:type="dxa"/>
          </w:tcPr>
          <w:p w14:paraId="0D1C7231" w14:textId="77777777" w:rsidR="00A65F65" w:rsidRDefault="00A65F65" w:rsidP="00A65F65">
            <w:pPr>
              <w:jc w:val="both"/>
            </w:pPr>
            <w:r>
              <w:t>2</w:t>
            </w:r>
          </w:p>
        </w:tc>
        <w:tc>
          <w:tcPr>
            <w:tcW w:w="6078" w:type="dxa"/>
          </w:tcPr>
          <w:p w14:paraId="17558949" w14:textId="77777777" w:rsidR="00A65F65" w:rsidRDefault="00A65F65" w:rsidP="00A65F65">
            <w:pPr>
              <w:jc w:val="both"/>
            </w:pPr>
            <w:r>
              <w:t>Σε ασθενείς με ατελεκτασία, η σχέση αερισμού-αιμάτωσης (V/Q) δεν επηρεάζεται</w:t>
            </w:r>
          </w:p>
        </w:tc>
        <w:tc>
          <w:tcPr>
            <w:tcW w:w="849" w:type="dxa"/>
          </w:tcPr>
          <w:p w14:paraId="478073EF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25EC7D6E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72320443" w14:textId="77777777">
        <w:trPr>
          <w:tblHeader/>
        </w:trPr>
        <w:tc>
          <w:tcPr>
            <w:tcW w:w="440" w:type="dxa"/>
          </w:tcPr>
          <w:p w14:paraId="6D693E2F" w14:textId="77777777" w:rsidR="00A65F65" w:rsidRDefault="00A65F65" w:rsidP="00A65F65">
            <w:pPr>
              <w:jc w:val="both"/>
            </w:pPr>
            <w:r>
              <w:t>3</w:t>
            </w:r>
          </w:p>
        </w:tc>
        <w:tc>
          <w:tcPr>
            <w:tcW w:w="6078" w:type="dxa"/>
          </w:tcPr>
          <w:p w14:paraId="798373E7" w14:textId="77777777" w:rsidR="00A65F65" w:rsidRDefault="00A65F65" w:rsidP="00A65F65">
            <w:pPr>
              <w:jc w:val="both"/>
            </w:pPr>
            <w:r>
              <w:t xml:space="preserve">Τα είδη του πνευμοθώρακα είναι αυτόματος και τραυματικός </w:t>
            </w:r>
          </w:p>
        </w:tc>
        <w:tc>
          <w:tcPr>
            <w:tcW w:w="849" w:type="dxa"/>
          </w:tcPr>
          <w:p w14:paraId="4302553C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4B8CC36D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723CE69B" w14:textId="77777777">
        <w:trPr>
          <w:tblHeader/>
        </w:trPr>
        <w:tc>
          <w:tcPr>
            <w:tcW w:w="440" w:type="dxa"/>
          </w:tcPr>
          <w:p w14:paraId="03DA6C1D" w14:textId="77777777" w:rsidR="00A65F65" w:rsidRDefault="00A65F65" w:rsidP="00A65F65">
            <w:pPr>
              <w:jc w:val="both"/>
            </w:pPr>
            <w:r>
              <w:t>4</w:t>
            </w:r>
          </w:p>
        </w:tc>
        <w:tc>
          <w:tcPr>
            <w:tcW w:w="6078" w:type="dxa"/>
          </w:tcPr>
          <w:p w14:paraId="6D724C0E" w14:textId="77777777" w:rsidR="00A65F65" w:rsidRDefault="00A65F65" w:rsidP="00A65F65">
            <w:pPr>
              <w:jc w:val="both"/>
            </w:pPr>
            <w:r>
              <w:t xml:space="preserve">Ασθενείς με κυφοσκολίωση μπορεί να εμφανίσουν ανεπάρκεια αναπνευστικής αντλίας </w:t>
            </w:r>
          </w:p>
        </w:tc>
        <w:tc>
          <w:tcPr>
            <w:tcW w:w="849" w:type="dxa"/>
          </w:tcPr>
          <w:p w14:paraId="54DCA5C7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2FD0A454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3C9C5FAC" w14:textId="77777777">
        <w:trPr>
          <w:tblHeader/>
        </w:trPr>
        <w:tc>
          <w:tcPr>
            <w:tcW w:w="440" w:type="dxa"/>
          </w:tcPr>
          <w:p w14:paraId="2567BC13" w14:textId="77777777" w:rsidR="00A65F65" w:rsidRDefault="00A65F65" w:rsidP="00A65F65">
            <w:pPr>
              <w:jc w:val="both"/>
            </w:pPr>
            <w:r>
              <w:t>5</w:t>
            </w:r>
          </w:p>
        </w:tc>
        <w:tc>
          <w:tcPr>
            <w:tcW w:w="6078" w:type="dxa"/>
          </w:tcPr>
          <w:p w14:paraId="17A6F0CF" w14:textId="77777777" w:rsidR="00A65F65" w:rsidRDefault="00A65F65" w:rsidP="00A65F65">
            <w:pPr>
              <w:jc w:val="both"/>
            </w:pPr>
            <w:r>
              <w:t xml:space="preserve">Σε ασθενείς με νοσογόνο παχυσαρκία (BMI&gt;40 kg/m2) το αναπνευστικό έργο δε μεταβάλλεται </w:t>
            </w:r>
          </w:p>
        </w:tc>
        <w:tc>
          <w:tcPr>
            <w:tcW w:w="849" w:type="dxa"/>
          </w:tcPr>
          <w:p w14:paraId="7A70E8BF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589DE664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5BF6966D" w14:textId="77777777">
        <w:trPr>
          <w:tblHeader/>
        </w:trPr>
        <w:tc>
          <w:tcPr>
            <w:tcW w:w="440" w:type="dxa"/>
          </w:tcPr>
          <w:p w14:paraId="560F1F0D" w14:textId="77777777" w:rsidR="00A65F65" w:rsidRDefault="00A65F65" w:rsidP="00A65F65">
            <w:pPr>
              <w:jc w:val="both"/>
            </w:pPr>
            <w:r>
              <w:t>6</w:t>
            </w:r>
          </w:p>
        </w:tc>
        <w:tc>
          <w:tcPr>
            <w:tcW w:w="6078" w:type="dxa"/>
          </w:tcPr>
          <w:p w14:paraId="1D272033" w14:textId="77777777" w:rsidR="00A65F65" w:rsidRDefault="00A65F65" w:rsidP="00A65F65">
            <w:pPr>
              <w:jc w:val="both"/>
            </w:pPr>
            <w:r>
              <w:t xml:space="preserve">Η ενδυνάμωση αναπνευστικών μυών ενδείκνυται πάντα σε ασθενείς με νευρομυϊκές παθήσεις </w:t>
            </w:r>
          </w:p>
        </w:tc>
        <w:tc>
          <w:tcPr>
            <w:tcW w:w="849" w:type="dxa"/>
          </w:tcPr>
          <w:p w14:paraId="010AFC47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1D7CE8AA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6D76804A" w14:textId="77777777">
        <w:trPr>
          <w:tblHeader/>
        </w:trPr>
        <w:tc>
          <w:tcPr>
            <w:tcW w:w="440" w:type="dxa"/>
          </w:tcPr>
          <w:p w14:paraId="1DF5C2AE" w14:textId="77777777" w:rsidR="00A65F65" w:rsidRDefault="00A65F65" w:rsidP="00A65F65">
            <w:pPr>
              <w:jc w:val="both"/>
            </w:pPr>
            <w:r>
              <w:t>7</w:t>
            </w:r>
          </w:p>
        </w:tc>
        <w:tc>
          <w:tcPr>
            <w:tcW w:w="6078" w:type="dxa"/>
          </w:tcPr>
          <w:p w14:paraId="783A5EBB" w14:textId="77777777" w:rsidR="00A65F65" w:rsidRDefault="00A65F65" w:rsidP="00A65F65">
            <w:pPr>
              <w:jc w:val="both"/>
            </w:pPr>
            <w:r>
              <w:t xml:space="preserve">Η αναισθησία μειώνει την ικανότητα μετακίνησης της βλέννας </w:t>
            </w:r>
          </w:p>
        </w:tc>
        <w:tc>
          <w:tcPr>
            <w:tcW w:w="849" w:type="dxa"/>
          </w:tcPr>
          <w:p w14:paraId="72511DBF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2CEF254B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6052D558" w14:textId="77777777">
        <w:trPr>
          <w:tblHeader/>
        </w:trPr>
        <w:tc>
          <w:tcPr>
            <w:tcW w:w="440" w:type="dxa"/>
          </w:tcPr>
          <w:p w14:paraId="7624931C" w14:textId="77777777" w:rsidR="00A65F65" w:rsidRDefault="00A65F65" w:rsidP="00A65F65">
            <w:pPr>
              <w:jc w:val="both"/>
            </w:pPr>
            <w:r>
              <w:t>8</w:t>
            </w:r>
          </w:p>
        </w:tc>
        <w:tc>
          <w:tcPr>
            <w:tcW w:w="6078" w:type="dxa"/>
          </w:tcPr>
          <w:p w14:paraId="742C9FAA" w14:textId="77777777" w:rsidR="00A65F65" w:rsidRDefault="00A65F65" w:rsidP="00A65F65">
            <w:pPr>
              <w:jc w:val="both"/>
            </w:pPr>
            <w:r>
              <w:t xml:space="preserve">Ο παραγωγικός βήχας δεν αποτελεί ένδειξη για αναπνευστική φυσικοθεραπεία </w:t>
            </w:r>
          </w:p>
        </w:tc>
        <w:tc>
          <w:tcPr>
            <w:tcW w:w="849" w:type="dxa"/>
          </w:tcPr>
          <w:p w14:paraId="6EF63EC2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77D27802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2587282C" w14:textId="77777777">
        <w:trPr>
          <w:tblHeader/>
        </w:trPr>
        <w:tc>
          <w:tcPr>
            <w:tcW w:w="440" w:type="dxa"/>
          </w:tcPr>
          <w:p w14:paraId="64CF6B1B" w14:textId="77777777" w:rsidR="00A65F65" w:rsidRDefault="00A65F65" w:rsidP="00A65F65">
            <w:pPr>
              <w:jc w:val="both"/>
            </w:pPr>
            <w:r>
              <w:t>9</w:t>
            </w:r>
          </w:p>
        </w:tc>
        <w:tc>
          <w:tcPr>
            <w:tcW w:w="6078" w:type="dxa"/>
          </w:tcPr>
          <w:p w14:paraId="044CD85C" w14:textId="77777777" w:rsidR="00A65F65" w:rsidRDefault="00A65F65" w:rsidP="00A65F65">
            <w:pPr>
              <w:jc w:val="both"/>
            </w:pPr>
            <w:r>
              <w:t xml:space="preserve">Το εισπνευστικό σπιρόμετρο εξυπηρετεί τη βελτίωση του πνευμονικού αερισμού και την ενδυνάμωση αναπνευστικών μυών </w:t>
            </w:r>
          </w:p>
        </w:tc>
        <w:tc>
          <w:tcPr>
            <w:tcW w:w="849" w:type="dxa"/>
          </w:tcPr>
          <w:p w14:paraId="1314E3F8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237A4A75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  <w:tr w:rsidR="00A65F65" w14:paraId="676495A6" w14:textId="77777777">
        <w:trPr>
          <w:tblHeader/>
        </w:trPr>
        <w:tc>
          <w:tcPr>
            <w:tcW w:w="440" w:type="dxa"/>
          </w:tcPr>
          <w:p w14:paraId="4D1CE644" w14:textId="77777777" w:rsidR="00A65F65" w:rsidRDefault="00A65F65" w:rsidP="00A65F65">
            <w:pPr>
              <w:jc w:val="both"/>
            </w:pPr>
            <w:r>
              <w:t>10</w:t>
            </w:r>
          </w:p>
        </w:tc>
        <w:tc>
          <w:tcPr>
            <w:tcW w:w="6078" w:type="dxa"/>
          </w:tcPr>
          <w:p w14:paraId="68BAA713" w14:textId="77777777" w:rsidR="00A65F65" w:rsidRDefault="00A65F65" w:rsidP="00166962">
            <w:pPr>
              <w:jc w:val="both"/>
            </w:pPr>
            <w:r>
              <w:t>Στα συστήματα χαμηλής ροής, η παρεχόμενη ροή οξυγόνου είναι χαμηλή και μικρότερη από τη μέγιστη εισπνευστική ροή του ασθενούς</w:t>
            </w:r>
          </w:p>
        </w:tc>
        <w:tc>
          <w:tcPr>
            <w:tcW w:w="849" w:type="dxa"/>
          </w:tcPr>
          <w:p w14:paraId="5BA88514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Σ</w:t>
            </w:r>
          </w:p>
        </w:tc>
        <w:tc>
          <w:tcPr>
            <w:tcW w:w="929" w:type="dxa"/>
          </w:tcPr>
          <w:p w14:paraId="6B062FCC" w14:textId="77777777" w:rsidR="00A65F65" w:rsidRPr="002D3C4A" w:rsidRDefault="00A65F65" w:rsidP="00A65F65">
            <w:pPr>
              <w:jc w:val="center"/>
              <w:rPr>
                <w:b/>
              </w:rPr>
            </w:pPr>
            <w:r w:rsidRPr="002D3C4A">
              <w:rPr>
                <w:b/>
              </w:rPr>
              <w:t>Λ</w:t>
            </w:r>
          </w:p>
        </w:tc>
      </w:tr>
    </w:tbl>
    <w:p w14:paraId="18CDFAEB" w14:textId="77777777" w:rsidR="002D3C4A" w:rsidRDefault="002D3C4A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/>
          <w:color w:val="000000"/>
          <w:lang w:val="en-US"/>
        </w:rPr>
      </w:pPr>
    </w:p>
    <w:p w14:paraId="311FB548" w14:textId="77777777" w:rsidR="00240F19" w:rsidRDefault="000B6E7D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/>
          <w:color w:val="000000"/>
        </w:rPr>
      </w:pPr>
      <w:r>
        <w:rPr>
          <w:b/>
          <w:color w:val="000000"/>
        </w:rPr>
        <w:t>Καλή Επιτυχία</w:t>
      </w:r>
      <w:r w:rsidR="007A560E">
        <w:rPr>
          <w:b/>
          <w:color w:val="000000"/>
        </w:rPr>
        <w:t>!</w:t>
      </w:r>
    </w:p>
    <w:sectPr w:rsidR="00240F19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BE9E" w14:textId="77777777" w:rsidR="001D7551" w:rsidRDefault="001D7551" w:rsidP="00A65F65">
      <w:pPr>
        <w:spacing w:after="0" w:line="240" w:lineRule="auto"/>
      </w:pPr>
      <w:r>
        <w:separator/>
      </w:r>
    </w:p>
  </w:endnote>
  <w:endnote w:type="continuationSeparator" w:id="0">
    <w:p w14:paraId="6A2E0564" w14:textId="77777777" w:rsidR="001D7551" w:rsidRDefault="001D7551" w:rsidP="00A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017392"/>
      <w:docPartObj>
        <w:docPartGallery w:val="Page Numbers (Bottom of Page)"/>
        <w:docPartUnique/>
      </w:docPartObj>
    </w:sdtPr>
    <w:sdtContent>
      <w:p w14:paraId="5109CA0C" w14:textId="77777777" w:rsidR="00A65F65" w:rsidRDefault="00A65F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F1">
          <w:rPr>
            <w:noProof/>
          </w:rPr>
          <w:t>1</w:t>
        </w:r>
        <w:r>
          <w:fldChar w:fldCharType="end"/>
        </w:r>
      </w:p>
    </w:sdtContent>
  </w:sdt>
  <w:p w14:paraId="7F9904F9" w14:textId="77777777" w:rsidR="00A65F65" w:rsidRDefault="00A65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81F5" w14:textId="77777777" w:rsidR="001D7551" w:rsidRDefault="001D7551" w:rsidP="00A65F65">
      <w:pPr>
        <w:spacing w:after="0" w:line="240" w:lineRule="auto"/>
      </w:pPr>
      <w:r>
        <w:separator/>
      </w:r>
    </w:p>
  </w:footnote>
  <w:footnote w:type="continuationSeparator" w:id="0">
    <w:p w14:paraId="0D10A81D" w14:textId="77777777" w:rsidR="001D7551" w:rsidRDefault="001D7551" w:rsidP="00A6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B1"/>
    <w:multiLevelType w:val="multilevel"/>
    <w:tmpl w:val="DF1271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1" w15:restartNumberingAfterBreak="0">
    <w:nsid w:val="057224A2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965BD"/>
    <w:multiLevelType w:val="multilevel"/>
    <w:tmpl w:val="9EEC36B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9612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FB6427"/>
    <w:multiLevelType w:val="hybridMultilevel"/>
    <w:tmpl w:val="EC68EC1C"/>
    <w:lvl w:ilvl="0" w:tplc="BB08993C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217487"/>
    <w:multiLevelType w:val="multilevel"/>
    <w:tmpl w:val="51D84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3869B8"/>
    <w:multiLevelType w:val="hybridMultilevel"/>
    <w:tmpl w:val="08C4B878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7C55C7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B5D52"/>
    <w:multiLevelType w:val="multilevel"/>
    <w:tmpl w:val="C90C4C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0A16F5"/>
    <w:multiLevelType w:val="hybridMultilevel"/>
    <w:tmpl w:val="EE84BF56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FC17EB"/>
    <w:multiLevelType w:val="hybridMultilevel"/>
    <w:tmpl w:val="71204F5C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AE468D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0D23AC"/>
    <w:multiLevelType w:val="multilevel"/>
    <w:tmpl w:val="68F0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24D1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161B7B"/>
    <w:multiLevelType w:val="multilevel"/>
    <w:tmpl w:val="D4BE0B16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4B75AB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E4502A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75E76"/>
    <w:multiLevelType w:val="multilevel"/>
    <w:tmpl w:val="27F8BC7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F43DDE"/>
    <w:multiLevelType w:val="hybridMultilevel"/>
    <w:tmpl w:val="62749898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264A8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7D4E6E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114896"/>
    <w:multiLevelType w:val="multilevel"/>
    <w:tmpl w:val="F19212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A74A5"/>
    <w:multiLevelType w:val="hybridMultilevel"/>
    <w:tmpl w:val="71E847FA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5B5635"/>
    <w:multiLevelType w:val="multilevel"/>
    <w:tmpl w:val="D3CCEF24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B87841"/>
    <w:multiLevelType w:val="multilevel"/>
    <w:tmpl w:val="3F3AF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6F8"/>
    <w:multiLevelType w:val="multilevel"/>
    <w:tmpl w:val="3F3AF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A629B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CE3255"/>
    <w:multiLevelType w:val="multilevel"/>
    <w:tmpl w:val="5CCA0586"/>
    <w:lvl w:ilvl="0">
      <w:start w:val="1"/>
      <w:numFmt w:val="lowerRoman"/>
      <w:lvlText w:val="%1)"/>
      <w:lvlJc w:val="righ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9EE3D9D"/>
    <w:multiLevelType w:val="multilevel"/>
    <w:tmpl w:val="E2DA58CE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F67F52"/>
    <w:multiLevelType w:val="hybridMultilevel"/>
    <w:tmpl w:val="90BCE156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586D5C"/>
    <w:multiLevelType w:val="multilevel"/>
    <w:tmpl w:val="86329446"/>
    <w:lvl w:ilvl="0">
      <w:start w:val="1"/>
      <w:numFmt w:val="lowerRoman"/>
      <w:lvlText w:val="%1)"/>
      <w:lvlJc w:val="righ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0B556D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6453A2"/>
    <w:multiLevelType w:val="multilevel"/>
    <w:tmpl w:val="5894BC8A"/>
    <w:lvl w:ilvl="0">
      <w:start w:val="1"/>
      <w:numFmt w:val="lowerRoman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6F2799"/>
    <w:multiLevelType w:val="multilevel"/>
    <w:tmpl w:val="B9965C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4B7501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321307"/>
    <w:multiLevelType w:val="hybridMultilevel"/>
    <w:tmpl w:val="4C5CEE8E"/>
    <w:lvl w:ilvl="0" w:tplc="BB08993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E747D7"/>
    <w:multiLevelType w:val="multilevel"/>
    <w:tmpl w:val="0EF2B170"/>
    <w:lvl w:ilvl="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37" w15:restartNumberingAfterBreak="0">
    <w:nsid w:val="7F152AE6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E4636"/>
    <w:multiLevelType w:val="hybridMultilevel"/>
    <w:tmpl w:val="EE84BF56"/>
    <w:lvl w:ilvl="0" w:tplc="FFFFFFFF">
      <w:start w:val="1"/>
      <w:numFmt w:val="lowerRoman"/>
      <w:lvlText w:val="%1)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DA21F7"/>
    <w:multiLevelType w:val="multilevel"/>
    <w:tmpl w:val="51D84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668094">
    <w:abstractNumId w:val="32"/>
  </w:num>
  <w:num w:numId="2" w16cid:durableId="1666087520">
    <w:abstractNumId w:val="12"/>
  </w:num>
  <w:num w:numId="3" w16cid:durableId="1463646368">
    <w:abstractNumId w:val="27"/>
  </w:num>
  <w:num w:numId="4" w16cid:durableId="1663849524">
    <w:abstractNumId w:val="0"/>
  </w:num>
  <w:num w:numId="5" w16cid:durableId="1744717653">
    <w:abstractNumId w:val="8"/>
  </w:num>
  <w:num w:numId="6" w16cid:durableId="2027753133">
    <w:abstractNumId w:val="33"/>
  </w:num>
  <w:num w:numId="7" w16cid:durableId="2120252649">
    <w:abstractNumId w:val="21"/>
  </w:num>
  <w:num w:numId="8" w16cid:durableId="382098131">
    <w:abstractNumId w:val="13"/>
  </w:num>
  <w:num w:numId="9" w16cid:durableId="900095456">
    <w:abstractNumId w:val="15"/>
  </w:num>
  <w:num w:numId="10" w16cid:durableId="444812852">
    <w:abstractNumId w:val="30"/>
  </w:num>
  <w:num w:numId="11" w16cid:durableId="141164966">
    <w:abstractNumId w:val="31"/>
  </w:num>
  <w:num w:numId="12" w16cid:durableId="1443115074">
    <w:abstractNumId w:val="17"/>
  </w:num>
  <w:num w:numId="13" w16cid:durableId="1571042494">
    <w:abstractNumId w:val="3"/>
  </w:num>
  <w:num w:numId="14" w16cid:durableId="1693535800">
    <w:abstractNumId w:val="34"/>
  </w:num>
  <w:num w:numId="15" w16cid:durableId="705570099">
    <w:abstractNumId w:val="23"/>
  </w:num>
  <w:num w:numId="16" w16cid:durableId="762604564">
    <w:abstractNumId w:val="14"/>
  </w:num>
  <w:num w:numId="17" w16cid:durableId="1823306356">
    <w:abstractNumId w:val="24"/>
  </w:num>
  <w:num w:numId="18" w16cid:durableId="575747025">
    <w:abstractNumId w:val="28"/>
  </w:num>
  <w:num w:numId="19" w16cid:durableId="1700739885">
    <w:abstractNumId w:val="39"/>
  </w:num>
  <w:num w:numId="20" w16cid:durableId="2033795751">
    <w:abstractNumId w:val="2"/>
  </w:num>
  <w:num w:numId="21" w16cid:durableId="2079011458">
    <w:abstractNumId w:val="7"/>
  </w:num>
  <w:num w:numId="22" w16cid:durableId="290403687">
    <w:abstractNumId w:val="19"/>
  </w:num>
  <w:num w:numId="23" w16cid:durableId="511527919">
    <w:abstractNumId w:val="4"/>
  </w:num>
  <w:num w:numId="24" w16cid:durableId="1257910268">
    <w:abstractNumId w:val="10"/>
  </w:num>
  <w:num w:numId="25" w16cid:durableId="1376387849">
    <w:abstractNumId w:val="29"/>
  </w:num>
  <w:num w:numId="26" w16cid:durableId="248007921">
    <w:abstractNumId w:val="6"/>
  </w:num>
  <w:num w:numId="27" w16cid:durableId="1864971530">
    <w:abstractNumId w:val="22"/>
  </w:num>
  <w:num w:numId="28" w16cid:durableId="1926454593">
    <w:abstractNumId w:val="18"/>
  </w:num>
  <w:num w:numId="29" w16cid:durableId="1414356338">
    <w:abstractNumId w:val="9"/>
  </w:num>
  <w:num w:numId="30" w16cid:durableId="1703164851">
    <w:abstractNumId w:val="35"/>
  </w:num>
  <w:num w:numId="31" w16cid:durableId="363288575">
    <w:abstractNumId w:val="11"/>
  </w:num>
  <w:num w:numId="32" w16cid:durableId="87700534">
    <w:abstractNumId w:val="37"/>
  </w:num>
  <w:num w:numId="33" w16cid:durableId="1329675991">
    <w:abstractNumId w:val="26"/>
  </w:num>
  <w:num w:numId="34" w16cid:durableId="295453207">
    <w:abstractNumId w:val="38"/>
  </w:num>
  <w:num w:numId="35" w16cid:durableId="1213886707">
    <w:abstractNumId w:val="1"/>
  </w:num>
  <w:num w:numId="36" w16cid:durableId="140512295">
    <w:abstractNumId w:val="16"/>
  </w:num>
  <w:num w:numId="37" w16cid:durableId="345835935">
    <w:abstractNumId w:val="20"/>
  </w:num>
  <w:num w:numId="38" w16cid:durableId="396979588">
    <w:abstractNumId w:val="36"/>
  </w:num>
  <w:num w:numId="39" w16cid:durableId="2076975323">
    <w:abstractNumId w:val="25"/>
  </w:num>
  <w:num w:numId="40" w16cid:durableId="12971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19"/>
    <w:rsid w:val="000A2881"/>
    <w:rsid w:val="000B6E7D"/>
    <w:rsid w:val="000C4319"/>
    <w:rsid w:val="000E67B8"/>
    <w:rsid w:val="00155437"/>
    <w:rsid w:val="00166962"/>
    <w:rsid w:val="001B48BC"/>
    <w:rsid w:val="001C5BB8"/>
    <w:rsid w:val="001D7551"/>
    <w:rsid w:val="001D785A"/>
    <w:rsid w:val="001E5DEB"/>
    <w:rsid w:val="001F6FF5"/>
    <w:rsid w:val="00200DDD"/>
    <w:rsid w:val="002032BB"/>
    <w:rsid w:val="002202CF"/>
    <w:rsid w:val="00240F19"/>
    <w:rsid w:val="00242502"/>
    <w:rsid w:val="002500CE"/>
    <w:rsid w:val="00297DA9"/>
    <w:rsid w:val="002B2E9D"/>
    <w:rsid w:val="002B7464"/>
    <w:rsid w:val="002D3C4A"/>
    <w:rsid w:val="002E6441"/>
    <w:rsid w:val="002F00F1"/>
    <w:rsid w:val="00330884"/>
    <w:rsid w:val="00337DEC"/>
    <w:rsid w:val="0037499F"/>
    <w:rsid w:val="00393616"/>
    <w:rsid w:val="003A0BAE"/>
    <w:rsid w:val="003A72A4"/>
    <w:rsid w:val="003C12FA"/>
    <w:rsid w:val="004038A6"/>
    <w:rsid w:val="0041265E"/>
    <w:rsid w:val="004324B4"/>
    <w:rsid w:val="00433962"/>
    <w:rsid w:val="00476904"/>
    <w:rsid w:val="004C0CBA"/>
    <w:rsid w:val="0052497C"/>
    <w:rsid w:val="005308AB"/>
    <w:rsid w:val="00530BBB"/>
    <w:rsid w:val="00532BD7"/>
    <w:rsid w:val="00544F5D"/>
    <w:rsid w:val="0054525E"/>
    <w:rsid w:val="00572BA7"/>
    <w:rsid w:val="005754E6"/>
    <w:rsid w:val="005D3543"/>
    <w:rsid w:val="005F5575"/>
    <w:rsid w:val="006022A9"/>
    <w:rsid w:val="00625F8B"/>
    <w:rsid w:val="00682F9B"/>
    <w:rsid w:val="006A23BB"/>
    <w:rsid w:val="006D2A6D"/>
    <w:rsid w:val="006F00ED"/>
    <w:rsid w:val="0072608F"/>
    <w:rsid w:val="007343B0"/>
    <w:rsid w:val="00734403"/>
    <w:rsid w:val="00734F47"/>
    <w:rsid w:val="007863A6"/>
    <w:rsid w:val="007A3DF0"/>
    <w:rsid w:val="007A560E"/>
    <w:rsid w:val="0081757E"/>
    <w:rsid w:val="00835572"/>
    <w:rsid w:val="00842AF1"/>
    <w:rsid w:val="00855393"/>
    <w:rsid w:val="008736AC"/>
    <w:rsid w:val="008A2A1F"/>
    <w:rsid w:val="008A72FE"/>
    <w:rsid w:val="008D7455"/>
    <w:rsid w:val="008F0C64"/>
    <w:rsid w:val="008F73C5"/>
    <w:rsid w:val="008F74CE"/>
    <w:rsid w:val="00905495"/>
    <w:rsid w:val="0091257D"/>
    <w:rsid w:val="00943B3A"/>
    <w:rsid w:val="0098672A"/>
    <w:rsid w:val="009C13FC"/>
    <w:rsid w:val="009F4072"/>
    <w:rsid w:val="00A07D83"/>
    <w:rsid w:val="00A21E72"/>
    <w:rsid w:val="00A35959"/>
    <w:rsid w:val="00A53BA6"/>
    <w:rsid w:val="00A628C8"/>
    <w:rsid w:val="00A65F65"/>
    <w:rsid w:val="00A70B52"/>
    <w:rsid w:val="00AA2941"/>
    <w:rsid w:val="00AB4064"/>
    <w:rsid w:val="00AE0DF4"/>
    <w:rsid w:val="00AE3736"/>
    <w:rsid w:val="00AE4154"/>
    <w:rsid w:val="00AF28F9"/>
    <w:rsid w:val="00B03F46"/>
    <w:rsid w:val="00B7631E"/>
    <w:rsid w:val="00BB4383"/>
    <w:rsid w:val="00BC57F4"/>
    <w:rsid w:val="00C25E46"/>
    <w:rsid w:val="00C82409"/>
    <w:rsid w:val="00CB241B"/>
    <w:rsid w:val="00CF630D"/>
    <w:rsid w:val="00D25ADA"/>
    <w:rsid w:val="00D35C11"/>
    <w:rsid w:val="00D464A8"/>
    <w:rsid w:val="00D54619"/>
    <w:rsid w:val="00D766DD"/>
    <w:rsid w:val="00DE7045"/>
    <w:rsid w:val="00E1548A"/>
    <w:rsid w:val="00E40245"/>
    <w:rsid w:val="00E7035B"/>
    <w:rsid w:val="00EA1B1B"/>
    <w:rsid w:val="00EA3B5E"/>
    <w:rsid w:val="00F24820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2C25C"/>
  <w15:docId w15:val="{BFB3D65D-192A-474B-8F43-AFEFFC6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ind w:left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ind w:left="14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ind w:left="216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ind w:left="288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ind w:left="360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AE0DF4"/>
    <w:pPr>
      <w:ind w:left="720"/>
      <w:contextualSpacing/>
    </w:pPr>
  </w:style>
  <w:style w:type="table" w:styleId="a9">
    <w:name w:val="Table Grid"/>
    <w:basedOn w:val="a1"/>
    <w:uiPriority w:val="39"/>
    <w:rsid w:val="00A5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"/>
    <w:uiPriority w:val="99"/>
    <w:unhideWhenUsed/>
    <w:rsid w:val="00A65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a"/>
    <w:uiPriority w:val="99"/>
    <w:rsid w:val="00A65F65"/>
  </w:style>
  <w:style w:type="paragraph" w:styleId="ab">
    <w:name w:val="footer"/>
    <w:basedOn w:val="a"/>
    <w:link w:val="Char0"/>
    <w:uiPriority w:val="99"/>
    <w:unhideWhenUsed/>
    <w:rsid w:val="00A65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b"/>
    <w:uiPriority w:val="99"/>
    <w:rsid w:val="00A6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d8o8aTPz9R9uWa/+SZQryxMIw==">CgMxLjA4AHIhMVh3TE5rWFh3clNpbGYteVBET3hhSnhFVHZHNWlvV05L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GOGOU VASILIKI</cp:lastModifiedBy>
  <cp:revision>2</cp:revision>
  <dcterms:created xsi:type="dcterms:W3CDTF">2025-01-25T15:35:00Z</dcterms:created>
  <dcterms:modified xsi:type="dcterms:W3CDTF">2025-01-25T15:35:00Z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23f4eaed3be479f7ad03aec2a51df54232b5d7ceef29c7f2e89a2b1ec9610229</vt:lpwstr>
  </property>
</Properties>
</file>