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43"/>
        <w:gridCol w:w="6598"/>
        <w:gridCol w:w="1577"/>
      </w:tblGrid>
      <w:tr w:rsidR="00C43458" w:rsidRPr="00AE7AD9" w14:paraId="1F3D4C22" w14:textId="77777777" w:rsidTr="003E4755">
        <w:trPr>
          <w:trHeight w:val="1170"/>
        </w:trPr>
        <w:tc>
          <w:tcPr>
            <w:tcW w:w="837" w:type="pct"/>
          </w:tcPr>
          <w:p w14:paraId="1F3D4C1C" w14:textId="77777777" w:rsidR="00C43458" w:rsidRPr="00AE7AD9" w:rsidRDefault="00C43458" w:rsidP="006F2158">
            <w:pPr>
              <w:rPr>
                <w:rFonts w:ascii="Calligraph421 BT" w:hAnsi="Calligraph421 BT"/>
                <w:b/>
                <w:sz w:val="28"/>
                <w:szCs w:val="28"/>
              </w:rPr>
            </w:pPr>
            <w:r>
              <w:rPr>
                <w:rFonts w:ascii="Calligraph421 BT" w:hAnsi="Calligraph421 BT"/>
                <w:b/>
                <w:noProof/>
                <w:sz w:val="28"/>
                <w:szCs w:val="28"/>
              </w:rPr>
              <w:drawing>
                <wp:inline distT="0" distB="0" distL="0" distR="0" wp14:anchorId="1F3D4D6F" wp14:editId="1F3D4D70">
                  <wp:extent cx="723900" cy="704850"/>
                  <wp:effectExtent l="19050" t="0" r="0" b="0"/>
                  <wp:docPr id="2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pct"/>
          </w:tcPr>
          <w:p w14:paraId="1F3D4C1D" w14:textId="77777777" w:rsidR="00C43458" w:rsidRPr="003E4755" w:rsidRDefault="00C43458" w:rsidP="006F2158">
            <w:pPr>
              <w:jc w:val="center"/>
              <w:rPr>
                <w:rFonts w:ascii="Calligraph421 BT" w:hAnsi="Calligraph421 BT"/>
                <w:sz w:val="24"/>
                <w:szCs w:val="24"/>
                <w:lang w:val="en-US"/>
              </w:rPr>
            </w:pPr>
            <w:r w:rsidRPr="00E42BE9">
              <w:rPr>
                <w:rFonts w:ascii="Calligraph421 BT" w:hAnsi="Calligraph421 BT" w:cs="Arial"/>
                <w:b/>
                <w:bCs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UNIVERSITY OF THESSALY</w:t>
            </w:r>
            <w:r w:rsidRPr="003E4755">
              <w:rPr>
                <w:rFonts w:ascii="Calligraph421 BT" w:hAnsi="Calligraph421 BT"/>
                <w:sz w:val="24"/>
                <w:szCs w:val="24"/>
                <w:lang w:val="en-US"/>
              </w:rPr>
              <w:t xml:space="preserve"> </w:t>
            </w:r>
          </w:p>
          <w:p w14:paraId="1F3D4C1E" w14:textId="77777777" w:rsidR="00C43458" w:rsidRPr="003E4755" w:rsidRDefault="00C43458" w:rsidP="006F2158">
            <w:pPr>
              <w:jc w:val="center"/>
              <w:rPr>
                <w:rFonts w:ascii="Calligraph421 BT" w:hAnsi="Calligraph421 BT"/>
                <w:sz w:val="24"/>
                <w:szCs w:val="24"/>
                <w:lang w:val="en-US"/>
              </w:rPr>
            </w:pPr>
          </w:p>
          <w:p w14:paraId="1F3D4C1F" w14:textId="77777777" w:rsidR="00C43458" w:rsidRPr="003E4755" w:rsidRDefault="00C43458" w:rsidP="006F2158">
            <w:pPr>
              <w:jc w:val="center"/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</w:pP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US"/>
              </w:rPr>
              <w:t>Master of Science in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F3D4C20" w14:textId="77777777" w:rsidR="00C43458" w:rsidRPr="00AE7AD9" w:rsidRDefault="00C43458" w:rsidP="006F2158">
            <w:pPr>
              <w:jc w:val="center"/>
              <w:rPr>
                <w:rFonts w:ascii="Calligraph421 BT" w:hAnsi="Calligraph421 BT"/>
                <w:szCs w:val="22"/>
                <w:lang w:val="en-GB"/>
              </w:rPr>
            </w:pP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</w:rPr>
              <w:t>SPORT &amp;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</w:rPr>
              <w:t>EXERCISE PSYCHOLOGY</w:t>
            </w:r>
          </w:p>
        </w:tc>
        <w:tc>
          <w:tcPr>
            <w:tcW w:w="803" w:type="pct"/>
          </w:tcPr>
          <w:p w14:paraId="1F3D4C21" w14:textId="77777777" w:rsidR="00C43458" w:rsidRPr="00AE7AD9" w:rsidRDefault="00C43458" w:rsidP="006F2158">
            <w:pPr>
              <w:jc w:val="right"/>
              <w:rPr>
                <w:rFonts w:ascii="Calligraph421 BT" w:hAnsi="Calligraph421 BT"/>
                <w:b/>
                <w:sz w:val="28"/>
                <w:szCs w:val="28"/>
              </w:rPr>
            </w:pPr>
            <w:r>
              <w:rPr>
                <w:rFonts w:ascii="Calligraph421 BT" w:hAnsi="Calligraph421 BT"/>
                <w:b/>
                <w:noProof/>
                <w:sz w:val="28"/>
                <w:szCs w:val="28"/>
              </w:rPr>
              <w:drawing>
                <wp:inline distT="0" distB="0" distL="0" distR="0" wp14:anchorId="1F3D4D71" wp14:editId="1F3D4D72">
                  <wp:extent cx="685800" cy="685800"/>
                  <wp:effectExtent l="19050" t="0" r="0" b="0"/>
                  <wp:docPr id="1" name="Εικόνα 2" descr="kedavros se kyk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kedavros se kyk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3D4C23" w14:textId="77777777" w:rsidR="00C43458" w:rsidRPr="003E4755" w:rsidRDefault="00C43458" w:rsidP="003E4755">
      <w:pPr>
        <w:pBdr>
          <w:bottom w:val="threeDEngrave" w:sz="24" w:space="1" w:color="auto"/>
        </w:pBdr>
        <w:rPr>
          <w:sz w:val="10"/>
          <w:szCs w:val="12"/>
        </w:rPr>
      </w:pP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</w:p>
    <w:p w14:paraId="1F3D4C24" w14:textId="77777777" w:rsidR="00C43458" w:rsidRPr="003E4755" w:rsidRDefault="00C43458" w:rsidP="003E4755">
      <w:pPr>
        <w:rPr>
          <w:rFonts w:ascii="Arial" w:hAnsi="Arial" w:cs="Arial"/>
          <w:b/>
          <w:bCs/>
          <w:lang w:val="en-US"/>
        </w:rPr>
      </w:pPr>
    </w:p>
    <w:p w14:paraId="1F3D4C25" w14:textId="77777777" w:rsidR="00A92792" w:rsidRPr="005C2F33" w:rsidRDefault="00A92792" w:rsidP="003E4755">
      <w:pPr>
        <w:tabs>
          <w:tab w:val="left" w:pos="426"/>
        </w:tabs>
        <w:rPr>
          <w:rFonts w:ascii="Arial" w:hAnsi="Arial" w:cs="Arial"/>
          <w:b/>
          <w:bCs/>
          <w:lang w:val="en-US"/>
        </w:rPr>
      </w:pPr>
      <w:r w:rsidRPr="005C2F33">
        <w:rPr>
          <w:rFonts w:ascii="Arial" w:hAnsi="Arial" w:cs="Arial"/>
          <w:b/>
          <w:bCs/>
          <w:lang w:val="en-US"/>
        </w:rPr>
        <w:t>TITLE OF MODULE</w:t>
      </w:r>
      <w:r w:rsidR="004A1A9D">
        <w:rPr>
          <w:rFonts w:ascii="Arial" w:hAnsi="Arial" w:cs="Arial"/>
          <w:b/>
          <w:lang w:val="en-US"/>
        </w:rPr>
        <w:t>:</w:t>
      </w:r>
      <w:r w:rsidR="004A1A9D">
        <w:rPr>
          <w:rFonts w:ascii="Arial" w:hAnsi="Arial" w:cs="Arial"/>
          <w:b/>
          <w:lang w:val="en-US"/>
        </w:rPr>
        <w:tab/>
      </w:r>
      <w:r w:rsidR="003563D8">
        <w:rPr>
          <w:rFonts w:ascii="Arial" w:hAnsi="Arial" w:cs="Arial"/>
          <w:b/>
          <w:lang w:val="en-US"/>
        </w:rPr>
        <w:t>Analysis of Qualitative D</w:t>
      </w:r>
      <w:r w:rsidR="005C2F33" w:rsidRPr="005C2F33">
        <w:rPr>
          <w:rFonts w:ascii="Arial" w:hAnsi="Arial" w:cs="Arial"/>
          <w:b/>
          <w:lang w:val="en-US"/>
        </w:rPr>
        <w:t>ata</w:t>
      </w:r>
    </w:p>
    <w:p w14:paraId="1F3D4C26" w14:textId="77777777" w:rsidR="00A92792" w:rsidRPr="0049372B" w:rsidRDefault="004A1A9D" w:rsidP="003E4755">
      <w:pPr>
        <w:tabs>
          <w:tab w:val="left" w:pos="426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CODE OF MODULE:</w:t>
      </w:r>
      <w:r>
        <w:rPr>
          <w:rFonts w:ascii="Arial" w:hAnsi="Arial" w:cs="Arial"/>
          <w:b/>
          <w:bCs/>
          <w:lang w:val="en-US"/>
        </w:rPr>
        <w:tab/>
      </w:r>
      <w:r w:rsidR="00283D01">
        <w:rPr>
          <w:rFonts w:ascii="Arial" w:hAnsi="Arial" w:cs="Arial"/>
          <w:b/>
          <w:bCs/>
          <w:lang w:val="en-US"/>
        </w:rPr>
        <w:t>C</w:t>
      </w:r>
    </w:p>
    <w:p w14:paraId="1F3D4C27" w14:textId="2BACF4AB" w:rsidR="00A92792" w:rsidRPr="006B7B14" w:rsidRDefault="00A92792" w:rsidP="003E4755">
      <w:pPr>
        <w:tabs>
          <w:tab w:val="left" w:pos="426"/>
        </w:tabs>
        <w:rPr>
          <w:rFonts w:ascii="Arial" w:hAnsi="Arial" w:cs="Arial"/>
          <w:b/>
          <w:lang w:val="fr-FR"/>
        </w:rPr>
      </w:pPr>
      <w:r w:rsidRPr="004A1A9D">
        <w:rPr>
          <w:rFonts w:ascii="Arial" w:hAnsi="Arial" w:cs="Arial"/>
          <w:b/>
          <w:bCs/>
          <w:lang w:val="fr-FR"/>
        </w:rPr>
        <w:t xml:space="preserve">MAIN </w:t>
      </w:r>
      <w:proofErr w:type="gramStart"/>
      <w:r w:rsidRPr="004A1A9D">
        <w:rPr>
          <w:rFonts w:ascii="Arial" w:hAnsi="Arial" w:cs="Arial"/>
          <w:b/>
          <w:bCs/>
          <w:lang w:val="fr-FR"/>
        </w:rPr>
        <w:t>LECTURER:</w:t>
      </w:r>
      <w:proofErr w:type="gramEnd"/>
      <w:r w:rsidR="004A1A9D" w:rsidRPr="004A1A9D">
        <w:rPr>
          <w:rFonts w:ascii="Arial" w:hAnsi="Arial" w:cs="Arial"/>
          <w:b/>
          <w:lang w:val="fr-FR"/>
        </w:rPr>
        <w:tab/>
      </w:r>
      <w:r w:rsidR="004B6338">
        <w:rPr>
          <w:rFonts w:ascii="Arial" w:hAnsi="Arial" w:cs="Arial"/>
          <w:bCs/>
        </w:rPr>
        <w:t>Μ</w:t>
      </w:r>
      <w:proofErr w:type="spellStart"/>
      <w:r w:rsidR="004B6338">
        <w:rPr>
          <w:rFonts w:ascii="Arial" w:hAnsi="Arial" w:cs="Arial"/>
          <w:bCs/>
          <w:lang w:val="en-US"/>
        </w:rPr>
        <w:t>arios</w:t>
      </w:r>
      <w:proofErr w:type="spellEnd"/>
      <w:r w:rsidR="004B6338">
        <w:rPr>
          <w:rFonts w:ascii="Arial" w:hAnsi="Arial" w:cs="Arial"/>
          <w:bCs/>
          <w:lang w:val="en-US"/>
        </w:rPr>
        <w:t xml:space="preserve"> Goudas</w:t>
      </w:r>
      <w:r w:rsidR="0053066A">
        <w:rPr>
          <w:rFonts w:ascii="Arial" w:hAnsi="Arial" w:cs="Arial"/>
          <w:bCs/>
          <w:lang w:val="en-US"/>
        </w:rPr>
        <w:t xml:space="preserve"> / Hassandra Mary</w:t>
      </w:r>
      <w:r w:rsidR="003563D8">
        <w:rPr>
          <w:rFonts w:ascii="Arial" w:hAnsi="Arial" w:cs="Arial"/>
          <w:bCs/>
          <w:lang w:val="en-US"/>
        </w:rPr>
        <w:t xml:space="preserve"> </w:t>
      </w:r>
      <w:proofErr w:type="gramStart"/>
      <w:r w:rsidR="004B6338">
        <w:rPr>
          <w:rFonts w:ascii="Arial" w:hAnsi="Arial" w:cs="Arial"/>
          <w:bCs/>
          <w:lang w:val="en-US"/>
        </w:rPr>
        <w:t>Tel:+</w:t>
      </w:r>
      <w:proofErr w:type="gramEnd"/>
      <w:r w:rsidR="004B6338">
        <w:rPr>
          <w:rFonts w:ascii="Arial" w:hAnsi="Arial" w:cs="Arial"/>
          <w:bCs/>
          <w:lang w:val="en-US"/>
        </w:rPr>
        <w:t xml:space="preserve">30.2431047045, </w:t>
      </w:r>
      <w:proofErr w:type="gramStart"/>
      <w:r w:rsidR="004B6338">
        <w:rPr>
          <w:rFonts w:ascii="Arial" w:hAnsi="Arial" w:cs="Arial"/>
          <w:bCs/>
          <w:lang w:val="en-US"/>
        </w:rPr>
        <w:t>Email:</w:t>
      </w:r>
      <w:proofErr w:type="gramEnd"/>
      <w:r w:rsidR="004B6338">
        <w:rPr>
          <w:rFonts w:ascii="Arial" w:hAnsi="Arial" w:cs="Arial"/>
          <w:bCs/>
          <w:lang w:val="en-US"/>
        </w:rPr>
        <w:t xml:space="preserve"> mgoudas</w:t>
      </w:r>
      <w:r w:rsidR="003563D8" w:rsidRPr="003563D8">
        <w:rPr>
          <w:rFonts w:ascii="Arial" w:hAnsi="Arial" w:cs="Arial"/>
          <w:bCs/>
          <w:lang w:val="en-US"/>
        </w:rPr>
        <w:t>@pe.uth.gr</w:t>
      </w:r>
      <w:r w:rsidR="005C2F33" w:rsidRPr="004A1A9D">
        <w:rPr>
          <w:rFonts w:ascii="Arial" w:hAnsi="Arial" w:cs="Arial"/>
          <w:b/>
          <w:lang w:val="fr-FR"/>
        </w:rPr>
        <w:t xml:space="preserve"> </w:t>
      </w:r>
      <w:r w:rsidR="00860879">
        <w:rPr>
          <w:rFonts w:ascii="Arial" w:hAnsi="Arial" w:cs="Arial"/>
          <w:b/>
          <w:lang w:val="fr-FR"/>
        </w:rPr>
        <w:t xml:space="preserve">/ </w:t>
      </w:r>
      <w:r w:rsidR="00860879" w:rsidRPr="00860879">
        <w:rPr>
          <w:rFonts w:ascii="Arial" w:hAnsi="Arial" w:cs="Arial"/>
          <w:bCs/>
          <w:lang w:val="fr-FR"/>
        </w:rPr>
        <w:t>mxasad@uth.gr</w:t>
      </w:r>
    </w:p>
    <w:p w14:paraId="1F3D4C28" w14:textId="77777777" w:rsidR="00A92792" w:rsidRPr="00241C5C" w:rsidRDefault="00A92792" w:rsidP="003E4755">
      <w:pPr>
        <w:tabs>
          <w:tab w:val="left" w:pos="426"/>
        </w:tabs>
        <w:rPr>
          <w:rFonts w:ascii="Arial" w:hAnsi="Arial" w:cs="Arial"/>
          <w:lang w:val="en-US"/>
        </w:rPr>
      </w:pPr>
      <w:r w:rsidRPr="0049372B">
        <w:rPr>
          <w:rFonts w:ascii="Arial" w:hAnsi="Arial" w:cs="Arial"/>
          <w:b/>
          <w:bCs/>
          <w:lang w:val="en-US"/>
        </w:rPr>
        <w:t xml:space="preserve">OTHER LECTURERS: </w:t>
      </w:r>
      <w:r w:rsidR="004A1A9D">
        <w:rPr>
          <w:rFonts w:ascii="Arial" w:hAnsi="Arial" w:cs="Arial"/>
          <w:b/>
          <w:bCs/>
          <w:lang w:val="en-US"/>
        </w:rPr>
        <w:tab/>
      </w:r>
    </w:p>
    <w:p w14:paraId="1F3D4C29" w14:textId="77777777" w:rsidR="00A92792" w:rsidRPr="0049372B" w:rsidRDefault="004A1A9D" w:rsidP="003E4755">
      <w:pPr>
        <w:tabs>
          <w:tab w:val="left" w:pos="426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TEACHING</w:t>
      </w:r>
      <w:r w:rsidR="005F1CCB">
        <w:rPr>
          <w:rFonts w:ascii="Arial" w:hAnsi="Arial" w:cs="Arial"/>
          <w:b/>
          <w:bCs/>
          <w:lang w:val="en-US"/>
        </w:rPr>
        <w:t xml:space="preserve"> MODE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b/>
          <w:bCs/>
          <w:lang w:val="en-US"/>
        </w:rPr>
        <w:tab/>
      </w:r>
      <w:r w:rsidR="00E86816">
        <w:rPr>
          <w:rFonts w:ascii="Arial" w:hAnsi="Arial" w:cs="Arial"/>
          <w:b/>
          <w:sz w:val="22"/>
          <w:u w:val="single"/>
          <w:lang w:val="en-US"/>
        </w:rPr>
        <w:t>Six</w:t>
      </w:r>
      <w:r w:rsidR="00A92792" w:rsidRPr="00C61E03">
        <w:rPr>
          <w:rFonts w:ascii="Arial" w:hAnsi="Arial" w:cs="Arial"/>
          <w:sz w:val="22"/>
          <w:lang w:val="en-US"/>
        </w:rPr>
        <w:t xml:space="preserve"> </w:t>
      </w:r>
      <w:r w:rsidR="00E86816">
        <w:rPr>
          <w:rFonts w:ascii="Arial" w:hAnsi="Arial" w:cs="Arial"/>
          <w:lang w:val="en-US"/>
        </w:rPr>
        <w:t>2</w:t>
      </w:r>
      <w:r w:rsidR="00750522">
        <w:rPr>
          <w:rFonts w:ascii="Arial" w:hAnsi="Arial" w:cs="Arial"/>
          <w:lang w:val="en-US"/>
        </w:rPr>
        <w:t>-hour classes</w:t>
      </w:r>
      <w:r w:rsidR="00A92792" w:rsidRPr="0049372B">
        <w:rPr>
          <w:rFonts w:ascii="Arial" w:hAnsi="Arial" w:cs="Arial"/>
          <w:b/>
          <w:lang w:val="en-US"/>
        </w:rPr>
        <w:t xml:space="preserve"> </w:t>
      </w:r>
    </w:p>
    <w:p w14:paraId="1F3D4C2A" w14:textId="77777777" w:rsidR="00A92792" w:rsidRPr="0049372B" w:rsidRDefault="004A1A9D" w:rsidP="003E4755">
      <w:pPr>
        <w:tabs>
          <w:tab w:val="left" w:pos="426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MODULE</w:t>
      </w:r>
      <w:r w:rsidR="005F1CCB">
        <w:rPr>
          <w:rFonts w:ascii="Arial" w:hAnsi="Arial" w:cs="Arial"/>
          <w:b/>
          <w:bCs/>
          <w:lang w:val="en-US"/>
        </w:rPr>
        <w:t xml:space="preserve"> ID</w:t>
      </w:r>
      <w:r>
        <w:rPr>
          <w:rFonts w:ascii="Arial" w:hAnsi="Arial" w:cs="Arial"/>
          <w:b/>
          <w:bCs/>
          <w:lang w:val="en-US"/>
        </w:rPr>
        <w:t>:</w:t>
      </w:r>
      <w:r w:rsidR="005F1CCB">
        <w:rPr>
          <w:rFonts w:ascii="Arial" w:hAnsi="Arial" w:cs="Arial"/>
          <w:b/>
          <w:bCs/>
          <w:lang w:val="en-US"/>
        </w:rPr>
        <w:tab/>
      </w:r>
      <w:r w:rsidR="005F1CCB">
        <w:rPr>
          <w:rFonts w:ascii="Arial" w:hAnsi="Arial" w:cs="Arial"/>
          <w:b/>
          <w:bCs/>
          <w:lang w:val="en-US"/>
        </w:rPr>
        <w:tab/>
      </w:r>
      <w:r w:rsidR="00A92792" w:rsidRPr="003563D8">
        <w:rPr>
          <w:rFonts w:ascii="Arial" w:hAnsi="Arial" w:cs="Arial"/>
          <w:bCs/>
          <w:lang w:val="en-US"/>
        </w:rPr>
        <w:t>Module of the 3rd semester</w:t>
      </w:r>
      <w:r w:rsidR="00A92792" w:rsidRPr="0049372B">
        <w:rPr>
          <w:rFonts w:ascii="Arial" w:hAnsi="Arial" w:cs="Arial"/>
          <w:b/>
          <w:lang w:val="en-US"/>
        </w:rPr>
        <w:t xml:space="preserve">  </w:t>
      </w:r>
    </w:p>
    <w:p w14:paraId="1F3D4C2B" w14:textId="77777777" w:rsidR="00575B20" w:rsidRPr="0049372B" w:rsidRDefault="00575B20" w:rsidP="00575B20">
      <w:pPr>
        <w:tabs>
          <w:tab w:val="left" w:pos="360"/>
        </w:tabs>
        <w:rPr>
          <w:rFonts w:ascii="Arial" w:hAnsi="Arial" w:cs="Arial"/>
          <w:lang w:val="en-US"/>
        </w:rPr>
      </w:pPr>
    </w:p>
    <w:p w14:paraId="1F3D4C2C" w14:textId="77777777" w:rsidR="00575B20" w:rsidRPr="003E4755" w:rsidRDefault="00575B20" w:rsidP="005F1CCB">
      <w:pPr>
        <w:rPr>
          <w:rFonts w:ascii="Arial" w:hAnsi="Arial" w:cs="Arial"/>
          <w:b/>
          <w:bCs/>
          <w:i/>
          <w:lang w:val="en-US"/>
        </w:rPr>
      </w:pPr>
      <w:r w:rsidRPr="003E4755">
        <w:rPr>
          <w:rFonts w:ascii="Arial" w:hAnsi="Arial" w:cs="Arial"/>
          <w:b/>
          <w:bCs/>
          <w:i/>
          <w:iCs/>
          <w:lang w:val="en-US"/>
        </w:rPr>
        <w:t>Key-words</w:t>
      </w:r>
      <w:proofErr w:type="gramStart"/>
      <w:r w:rsidRPr="003E4755">
        <w:rPr>
          <w:rFonts w:ascii="Arial" w:hAnsi="Arial" w:cs="Arial"/>
          <w:b/>
          <w:bCs/>
          <w:i/>
          <w:lang w:val="en-US"/>
        </w:rPr>
        <w:t>:</w:t>
      </w:r>
      <w:r w:rsidR="005F1CCB">
        <w:rPr>
          <w:rFonts w:ascii="Arial" w:hAnsi="Arial" w:cs="Arial"/>
          <w:b/>
          <w:bCs/>
          <w:i/>
          <w:lang w:val="en-US"/>
        </w:rPr>
        <w:tab/>
      </w:r>
      <w:r w:rsidR="005F1CCB">
        <w:rPr>
          <w:rFonts w:ascii="Arial" w:hAnsi="Arial" w:cs="Arial"/>
          <w:b/>
          <w:bCs/>
          <w:i/>
          <w:lang w:val="en-US"/>
        </w:rPr>
        <w:tab/>
      </w:r>
      <w:r w:rsidR="001D778B">
        <w:rPr>
          <w:rFonts w:ascii="Arial" w:hAnsi="Arial" w:cs="Arial"/>
          <w:bCs/>
          <w:lang w:val="en-US"/>
        </w:rPr>
        <w:t>Q</w:t>
      </w:r>
      <w:r w:rsidR="0049372B" w:rsidRPr="0049372B">
        <w:rPr>
          <w:rFonts w:ascii="Arial" w:hAnsi="Arial" w:cs="Arial"/>
          <w:bCs/>
          <w:lang w:val="en-US"/>
        </w:rPr>
        <w:t>ualitative</w:t>
      </w:r>
      <w:proofErr w:type="gramEnd"/>
      <w:r w:rsidR="0049372B" w:rsidRPr="0049372B">
        <w:rPr>
          <w:rFonts w:ascii="Arial" w:hAnsi="Arial" w:cs="Arial"/>
          <w:bCs/>
          <w:lang w:val="en-US"/>
        </w:rPr>
        <w:t xml:space="preserve"> data collection, analyses, analysis interpretation, </w:t>
      </w:r>
      <w:r w:rsidR="00283D01">
        <w:rPr>
          <w:rFonts w:ascii="Arial" w:hAnsi="Arial" w:cs="Arial"/>
          <w:bCs/>
          <w:lang w:val="en-US"/>
        </w:rPr>
        <w:t>write up.</w:t>
      </w:r>
    </w:p>
    <w:p w14:paraId="1F3D4C2D" w14:textId="77777777" w:rsidR="00575B20" w:rsidRDefault="00575B20" w:rsidP="00575B20">
      <w:pPr>
        <w:rPr>
          <w:rFonts w:ascii="Arial" w:hAnsi="Arial" w:cs="Arial"/>
          <w:lang w:val="en-US"/>
        </w:rPr>
      </w:pPr>
    </w:p>
    <w:p w14:paraId="1F3D4C2E" w14:textId="77777777" w:rsidR="004A1A9D" w:rsidRPr="0049372B" w:rsidRDefault="004A1A9D" w:rsidP="00575B20">
      <w:pPr>
        <w:rPr>
          <w:rFonts w:ascii="Arial" w:hAnsi="Arial" w:cs="Arial"/>
          <w:lang w:val="en-US"/>
        </w:rPr>
      </w:pPr>
    </w:p>
    <w:p w14:paraId="1F3D4C2F" w14:textId="77777777" w:rsidR="00575B20" w:rsidRPr="0049372B" w:rsidRDefault="00575B20" w:rsidP="003E4755">
      <w:pPr>
        <w:tabs>
          <w:tab w:val="left" w:pos="360"/>
        </w:tabs>
        <w:rPr>
          <w:rFonts w:ascii="Arial" w:hAnsi="Arial" w:cs="Arial"/>
          <w:b/>
          <w:lang w:val="en-US"/>
        </w:rPr>
      </w:pPr>
      <w:r w:rsidRPr="0049372B">
        <w:rPr>
          <w:rFonts w:ascii="Arial" w:hAnsi="Arial" w:cs="Arial"/>
          <w:b/>
          <w:bCs/>
          <w:lang w:val="en-US"/>
        </w:rPr>
        <w:t>AIM OF THE MODULE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575B20" w:rsidRPr="00523EED" w14:paraId="1F3D4C31" w14:textId="77777777" w:rsidTr="00FA7AEE">
        <w:tc>
          <w:tcPr>
            <w:tcW w:w="9746" w:type="dxa"/>
          </w:tcPr>
          <w:p w14:paraId="1F3D4C30" w14:textId="77777777" w:rsidR="005F4C76" w:rsidRPr="0049372B" w:rsidRDefault="003563D8" w:rsidP="003563D8">
            <w:pPr>
              <w:pStyle w:val="a3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4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 students</w:t>
            </w:r>
            <w:r w:rsidR="004E04E7"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="004E04E7"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acquire the necessary knowledge and competencies that will enable them to </w:t>
            </w:r>
            <w:r w:rsidR="004E04E7">
              <w:rPr>
                <w:rFonts w:ascii="Arial" w:hAnsi="Arial" w:cs="Arial"/>
                <w:sz w:val="20"/>
                <w:szCs w:val="20"/>
                <w:lang w:val="en-GB"/>
              </w:rPr>
              <w:t xml:space="preserve">conduct </w:t>
            </w:r>
            <w:r w:rsidR="001D778B">
              <w:rPr>
                <w:rFonts w:ascii="Arial" w:hAnsi="Arial" w:cs="Arial"/>
                <w:sz w:val="20"/>
                <w:szCs w:val="20"/>
                <w:lang w:val="en-GB"/>
              </w:rPr>
              <w:t xml:space="preserve">qualitative </w:t>
            </w:r>
            <w:r w:rsidR="004E04E7">
              <w:rPr>
                <w:rFonts w:ascii="Arial" w:hAnsi="Arial" w:cs="Arial"/>
                <w:sz w:val="20"/>
                <w:szCs w:val="20"/>
                <w:lang w:val="en-GB"/>
              </w:rPr>
              <w:t>scientific research in the area of sport and exercise psychology.</w:t>
            </w:r>
          </w:p>
        </w:tc>
      </w:tr>
    </w:tbl>
    <w:p w14:paraId="1F3D4C32" w14:textId="77777777"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33" w14:textId="77777777"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34" w14:textId="77777777" w:rsidR="00575B20" w:rsidRPr="0049372B" w:rsidRDefault="00575B20" w:rsidP="003E4755">
      <w:pPr>
        <w:tabs>
          <w:tab w:val="left" w:pos="360"/>
        </w:tabs>
        <w:rPr>
          <w:rFonts w:ascii="Arial" w:hAnsi="Arial" w:cs="Arial"/>
          <w:b/>
          <w:lang w:val="en-US"/>
        </w:rPr>
      </w:pPr>
      <w:r w:rsidRPr="0049372B">
        <w:rPr>
          <w:rFonts w:ascii="Arial" w:hAnsi="Arial" w:cs="Arial"/>
          <w:b/>
          <w:lang w:val="en-US"/>
        </w:rPr>
        <w:t>LEARNING OUTCOMES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575B20" w:rsidRPr="00523EED" w14:paraId="1F3D4C3B" w14:textId="77777777" w:rsidTr="00FA7AEE">
        <w:tc>
          <w:tcPr>
            <w:tcW w:w="9746" w:type="dxa"/>
          </w:tcPr>
          <w:p w14:paraId="1F3D4C35" w14:textId="77777777" w:rsidR="00575B20" w:rsidRPr="0049372B" w:rsidRDefault="00575B20" w:rsidP="00575B20">
            <w:pPr>
              <w:pStyle w:val="a3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72B">
              <w:rPr>
                <w:rFonts w:ascii="Arial" w:hAnsi="Arial" w:cs="Arial"/>
                <w:sz w:val="20"/>
                <w:szCs w:val="20"/>
                <w:lang w:val="en-US"/>
              </w:rPr>
              <w:t>At the end of this module students should:</w:t>
            </w:r>
          </w:p>
          <w:p w14:paraId="1F3D4C36" w14:textId="77777777" w:rsidR="00ED647C" w:rsidRPr="009D1B2C" w:rsidRDefault="00ED647C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in position</w:t>
            </w: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to </w:t>
            </w:r>
            <w:r w:rsidR="00283D01">
              <w:rPr>
                <w:rFonts w:ascii="Arial" w:hAnsi="Arial" w:cs="Arial"/>
                <w:sz w:val="20"/>
                <w:szCs w:val="20"/>
                <w:lang w:val="en-GB"/>
              </w:rPr>
              <w:t xml:space="preserve">state the problem to be studied, </w:t>
            </w:r>
            <w:r w:rsidR="00082EDC">
              <w:rPr>
                <w:rFonts w:ascii="Arial" w:hAnsi="Arial" w:cs="Arial"/>
                <w:sz w:val="20"/>
                <w:szCs w:val="20"/>
                <w:lang w:val="en-GB"/>
              </w:rPr>
              <w:t xml:space="preserve">find best fit to study the problem,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collect qualitative data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analyze</w:t>
            </w:r>
            <w:proofErr w:type="spellEnd"/>
            <w:r w:rsidR="00082EDC">
              <w:rPr>
                <w:rFonts w:ascii="Arial" w:hAnsi="Arial" w:cs="Arial"/>
                <w:sz w:val="20"/>
                <w:szCs w:val="20"/>
                <w:lang w:val="en-GB"/>
              </w:rPr>
              <w:t xml:space="preserve"> the data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, and interpret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it 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answer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="00082EDC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 questions</w:t>
            </w:r>
          </w:p>
          <w:p w14:paraId="1F3D4C37" w14:textId="77777777" w:rsidR="00ED647C" w:rsidRDefault="00ED647C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Know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most often used qualita</w:t>
            </w:r>
            <w:r w:rsidR="004A1A9D">
              <w:rPr>
                <w:rFonts w:ascii="Arial" w:hAnsi="Arial" w:cs="Arial"/>
                <w:sz w:val="20"/>
                <w:szCs w:val="20"/>
                <w:lang w:val="en-GB"/>
              </w:rPr>
              <w:t>tive data collection and analyse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 </w:t>
            </w:r>
            <w:r w:rsidR="00283D01">
              <w:rPr>
                <w:rFonts w:ascii="Arial" w:hAnsi="Arial" w:cs="Arial"/>
                <w:sz w:val="20"/>
                <w:szCs w:val="20"/>
                <w:lang w:val="en-GB"/>
              </w:rPr>
              <w:t>approaches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areas of sport and exercise psychology </w:t>
            </w:r>
          </w:p>
          <w:p w14:paraId="1F3D4C38" w14:textId="77777777" w:rsidR="00ED647C" w:rsidRPr="00CA7149" w:rsidRDefault="00ED647C" w:rsidP="00CA7149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Prepare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themselves for their masters’ thesis</w:t>
            </w:r>
          </w:p>
          <w:p w14:paraId="1F3D4C39" w14:textId="77777777" w:rsidR="00ED647C" w:rsidRPr="009D1B2C" w:rsidRDefault="00ED647C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Be able to think critically 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regarding</w:t>
            </w: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issues in the context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conducting qualitative research</w:t>
            </w:r>
          </w:p>
          <w:p w14:paraId="1F3D4C3A" w14:textId="77777777" w:rsidR="00575B20" w:rsidRPr="0049372B" w:rsidRDefault="00283D01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Develop</w:t>
            </w:r>
            <w:r w:rsidR="00ED647C"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a </w:t>
            </w:r>
            <w:r w:rsidR="004A1A9D">
              <w:rPr>
                <w:rFonts w:ascii="Arial" w:hAnsi="Arial" w:cs="Arial"/>
                <w:sz w:val="20"/>
                <w:szCs w:val="20"/>
                <w:lang w:val="en-GB"/>
              </w:rPr>
              <w:t>qualitative</w:t>
            </w:r>
            <w:r w:rsidR="00ED647C">
              <w:rPr>
                <w:rFonts w:ascii="Arial" w:hAnsi="Arial" w:cs="Arial"/>
                <w:sz w:val="20"/>
                <w:szCs w:val="20"/>
                <w:lang w:val="en-GB"/>
              </w:rPr>
              <w:t xml:space="preserve"> perspective for the advancement of knowledge in sport psychology</w:t>
            </w:r>
          </w:p>
        </w:tc>
      </w:tr>
    </w:tbl>
    <w:p w14:paraId="1F3D4C3C" w14:textId="77777777"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3D" w14:textId="77777777"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3E" w14:textId="77777777" w:rsidR="00575B20" w:rsidRPr="0049372B" w:rsidRDefault="00575B20" w:rsidP="00575B20">
      <w:pPr>
        <w:rPr>
          <w:rFonts w:ascii="Arial" w:hAnsi="Arial" w:cs="Arial"/>
          <w:lang w:val="en-US"/>
        </w:rPr>
      </w:pPr>
    </w:p>
    <w:p w14:paraId="1F3D4C3F" w14:textId="77777777" w:rsidR="00575B20" w:rsidRPr="0049372B" w:rsidRDefault="00575B20" w:rsidP="00575B20">
      <w:pPr>
        <w:rPr>
          <w:rFonts w:ascii="Arial" w:hAnsi="Arial" w:cs="Arial"/>
          <w:lang w:val="en-US"/>
        </w:rPr>
      </w:pPr>
    </w:p>
    <w:p w14:paraId="1F3D4C40" w14:textId="77777777" w:rsidR="00575B20" w:rsidRPr="001938C7" w:rsidRDefault="009C3A46" w:rsidP="001938C7">
      <w:pPr>
        <w:tabs>
          <w:tab w:val="left" w:pos="3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TIMETABLE </w:t>
      </w:r>
      <w:r w:rsidR="00575B20" w:rsidRPr="0049372B">
        <w:rPr>
          <w:rFonts w:ascii="Arial" w:hAnsi="Arial" w:cs="Arial"/>
          <w:b/>
          <w:bCs/>
          <w:lang w:val="en-US"/>
        </w:rPr>
        <w:t>&amp; PLANNING</w:t>
      </w:r>
    </w:p>
    <w:tbl>
      <w:tblPr>
        <w:tblW w:w="373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1320"/>
        <w:gridCol w:w="3262"/>
        <w:gridCol w:w="1838"/>
      </w:tblGrid>
      <w:tr w:rsidR="00B85943" w:rsidRPr="00146137" w14:paraId="1F3D4C45" w14:textId="77777777" w:rsidTr="00B85943">
        <w:trPr>
          <w:cantSplit/>
        </w:trPr>
        <w:tc>
          <w:tcPr>
            <w:tcW w:w="627" w:type="pct"/>
          </w:tcPr>
          <w:p w14:paraId="1F3D4C41" w14:textId="77777777" w:rsidR="00B85943" w:rsidRPr="00254E46" w:rsidRDefault="00B85943" w:rsidP="002B166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899" w:type="pct"/>
          </w:tcPr>
          <w:p w14:paraId="1F3D4C42" w14:textId="77777777" w:rsidR="00B85943" w:rsidRPr="00146137" w:rsidRDefault="00B85943" w:rsidP="002B16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46137">
              <w:rPr>
                <w:rFonts w:ascii="Arial" w:hAnsi="Arial" w:cs="Arial"/>
                <w:b/>
                <w:bCs/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2222" w:type="pct"/>
          </w:tcPr>
          <w:p w14:paraId="1F3D4C43" w14:textId="77777777" w:rsidR="00B85943" w:rsidRPr="0063037D" w:rsidRDefault="00B85943" w:rsidP="002B16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3037D">
              <w:rPr>
                <w:rFonts w:ascii="Arial" w:hAnsi="Arial" w:cs="Arial"/>
                <w:b/>
                <w:bCs/>
                <w:sz w:val="18"/>
                <w:szCs w:val="18"/>
              </w:rPr>
              <w:t>Topic</w:t>
            </w:r>
            <w:proofErr w:type="spellEnd"/>
          </w:p>
        </w:tc>
        <w:tc>
          <w:tcPr>
            <w:tcW w:w="1252" w:type="pct"/>
          </w:tcPr>
          <w:p w14:paraId="1F3D4C44" w14:textId="77777777" w:rsidR="00B85943" w:rsidRPr="003563D8" w:rsidRDefault="00B85943" w:rsidP="003563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Assignment</w:t>
            </w:r>
            <w:proofErr w:type="spellEnd"/>
            <w:r w:rsidRPr="001461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46137">
              <w:rPr>
                <w:rFonts w:ascii="Arial" w:hAnsi="Arial" w:cs="Arial"/>
                <w:b/>
                <w:bCs/>
                <w:sz w:val="18"/>
                <w:szCs w:val="18"/>
              </w:rPr>
              <w:t>due</w:t>
            </w:r>
            <w:proofErr w:type="spellEnd"/>
          </w:p>
        </w:tc>
      </w:tr>
      <w:tr w:rsidR="00B85943" w:rsidRPr="00523EED" w14:paraId="1F3D4C4E" w14:textId="77777777" w:rsidTr="00B85943">
        <w:trPr>
          <w:cantSplit/>
        </w:trPr>
        <w:tc>
          <w:tcPr>
            <w:tcW w:w="627" w:type="pct"/>
          </w:tcPr>
          <w:p w14:paraId="1F3D4C46" w14:textId="28C13A98" w:rsidR="00B85943" w:rsidRPr="00ED6AB0" w:rsidRDefault="00574C3C" w:rsidP="002B1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B85943">
              <w:rPr>
                <w:rFonts w:ascii="Arial" w:hAnsi="Arial" w:cs="Arial"/>
                <w:lang w:val="en-US"/>
              </w:rPr>
              <w:t>/1</w:t>
            </w:r>
            <w:r w:rsidR="00B85943">
              <w:rPr>
                <w:rFonts w:ascii="Arial" w:hAnsi="Arial" w:cs="Arial"/>
              </w:rPr>
              <w:t>0</w:t>
            </w:r>
          </w:p>
        </w:tc>
        <w:tc>
          <w:tcPr>
            <w:tcW w:w="899" w:type="pct"/>
          </w:tcPr>
          <w:p w14:paraId="1F3D4C47" w14:textId="03A04F5F" w:rsidR="00B85943" w:rsidRPr="00032F26" w:rsidRDefault="00B85943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  <w:r w:rsidR="00032F26">
              <w:rPr>
                <w:rFonts w:ascii="Arial" w:hAnsi="Arial" w:cs="Arial"/>
              </w:rPr>
              <w:t xml:space="preserve"> (</w:t>
            </w:r>
            <w:r w:rsidR="00032F26">
              <w:rPr>
                <w:rFonts w:ascii="Arial" w:hAnsi="Arial" w:cs="Arial"/>
                <w:lang w:val="en-US"/>
              </w:rPr>
              <w:t>Hassandra)</w:t>
            </w:r>
          </w:p>
        </w:tc>
        <w:tc>
          <w:tcPr>
            <w:tcW w:w="2222" w:type="pct"/>
          </w:tcPr>
          <w:p w14:paraId="1F3D4C48" w14:textId="77777777" w:rsidR="00B85943" w:rsidRPr="00D778B9" w:rsidRDefault="00B85943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proofErr w:type="gramStart"/>
            <w:r w:rsidRPr="00D778B9">
              <w:rPr>
                <w:rFonts w:ascii="Arial" w:hAnsi="Arial" w:cs="Arial"/>
              </w:rPr>
              <w:t>Stating</w:t>
            </w:r>
            <w:proofErr w:type="gramEnd"/>
            <w:r w:rsidRPr="00D778B9">
              <w:rPr>
                <w:rFonts w:ascii="Arial" w:hAnsi="Arial" w:cs="Arial"/>
              </w:rPr>
              <w:t xml:space="preserve"> the problem and choosing the approach</w:t>
            </w:r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1252" w:type="pct"/>
          </w:tcPr>
          <w:p w14:paraId="1F3D4C49" w14:textId="77777777" w:rsidR="00B85943" w:rsidRPr="004633D1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3D4C4A" w14:textId="7F32CA9E" w:rsidR="00B85943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Perceived Usefulness Essay (3/10)</w:t>
            </w:r>
          </w:p>
          <w:p w14:paraId="1F3D4C4B" w14:textId="77777777" w:rsidR="00B85943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3D4C4C" w14:textId="560A26C1" w:rsidR="00B85943" w:rsidRPr="00032F26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Paper Presentation in class</w:t>
            </w:r>
            <w:r w:rsidR="00032F26" w:rsidRPr="00032F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74C3C">
              <w:rPr>
                <w:rFonts w:ascii="Arial" w:hAnsi="Arial" w:cs="Arial"/>
                <w:sz w:val="18"/>
                <w:szCs w:val="18"/>
                <w:lang w:val="en-US"/>
              </w:rPr>
              <w:t>5/10</w:t>
            </w:r>
          </w:p>
          <w:p w14:paraId="1F3D4C4D" w14:textId="77777777" w:rsidR="00B85943" w:rsidRPr="000F0114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85943" w:rsidRPr="00523EED" w14:paraId="1F3D4C53" w14:textId="77777777" w:rsidTr="00B85943">
        <w:trPr>
          <w:cantSplit/>
        </w:trPr>
        <w:tc>
          <w:tcPr>
            <w:tcW w:w="627" w:type="pct"/>
          </w:tcPr>
          <w:p w14:paraId="1F3D4C4F" w14:textId="7AACF767" w:rsidR="00B85943" w:rsidRPr="00B837AA" w:rsidRDefault="00F17416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B85943">
              <w:rPr>
                <w:rFonts w:ascii="Arial" w:hAnsi="Arial" w:cs="Arial"/>
                <w:lang w:val="en-US"/>
              </w:rPr>
              <w:t>/10</w:t>
            </w:r>
          </w:p>
        </w:tc>
        <w:tc>
          <w:tcPr>
            <w:tcW w:w="899" w:type="pct"/>
          </w:tcPr>
          <w:p w14:paraId="1F3D4C50" w14:textId="472D0406" w:rsidR="00B85943" w:rsidRPr="0049372B" w:rsidRDefault="00B85943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  <w:r w:rsidR="00032F26">
              <w:rPr>
                <w:rFonts w:ascii="Arial" w:hAnsi="Arial" w:cs="Arial"/>
                <w:lang w:val="en-US"/>
              </w:rPr>
              <w:t xml:space="preserve"> </w:t>
            </w:r>
            <w:r w:rsidR="00032F26">
              <w:rPr>
                <w:rFonts w:ascii="Arial" w:hAnsi="Arial" w:cs="Arial"/>
              </w:rPr>
              <w:t>(</w:t>
            </w:r>
            <w:r w:rsidR="00032F26">
              <w:rPr>
                <w:rFonts w:ascii="Arial" w:hAnsi="Arial" w:cs="Arial"/>
                <w:lang w:val="en-US"/>
              </w:rPr>
              <w:t>Hassandra)</w:t>
            </w:r>
          </w:p>
        </w:tc>
        <w:tc>
          <w:tcPr>
            <w:tcW w:w="2222" w:type="pct"/>
          </w:tcPr>
          <w:p w14:paraId="1F3D4C51" w14:textId="77777777" w:rsidR="00B85943" w:rsidRPr="00D778B9" w:rsidRDefault="00B85943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proofErr w:type="gramStart"/>
            <w:r w:rsidRPr="00D778B9">
              <w:rPr>
                <w:rFonts w:ascii="Arial" w:hAnsi="Arial" w:cs="Arial"/>
              </w:rPr>
              <w:t>Stating</w:t>
            </w:r>
            <w:proofErr w:type="gramEnd"/>
            <w:r w:rsidRPr="00D778B9">
              <w:rPr>
                <w:rFonts w:ascii="Arial" w:hAnsi="Arial" w:cs="Arial"/>
              </w:rPr>
              <w:t xml:space="preserve"> the problem and choosing the approach</w:t>
            </w:r>
            <w:r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252" w:type="pct"/>
          </w:tcPr>
          <w:p w14:paraId="1F3D4C52" w14:textId="77777777" w:rsidR="00B85943" w:rsidRPr="00283D01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85943" w:rsidRPr="00B85943" w14:paraId="1F3D4C5D" w14:textId="77777777" w:rsidTr="00B85943">
        <w:trPr>
          <w:cantSplit/>
        </w:trPr>
        <w:tc>
          <w:tcPr>
            <w:tcW w:w="627" w:type="pct"/>
            <w:vMerge w:val="restart"/>
          </w:tcPr>
          <w:p w14:paraId="1F3D4C54" w14:textId="6EFED30D" w:rsidR="00B85943" w:rsidRPr="00264B1E" w:rsidRDefault="00B85943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5422BC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/11</w:t>
            </w:r>
          </w:p>
          <w:p w14:paraId="1F3D4C55" w14:textId="77777777" w:rsidR="00B85943" w:rsidRPr="00264B1E" w:rsidRDefault="00B85943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9" w:type="pct"/>
            <w:vMerge w:val="restart"/>
          </w:tcPr>
          <w:p w14:paraId="1F3D4C56" w14:textId="11BEEDAD" w:rsidR="00B85943" w:rsidRDefault="00B85943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  <w:r w:rsidR="00032F26">
              <w:rPr>
                <w:rFonts w:ascii="Arial" w:hAnsi="Arial" w:cs="Arial"/>
                <w:lang w:val="en-US"/>
              </w:rPr>
              <w:t xml:space="preserve"> </w:t>
            </w:r>
            <w:r w:rsidR="00032F26">
              <w:rPr>
                <w:rFonts w:ascii="Arial" w:hAnsi="Arial" w:cs="Arial"/>
              </w:rPr>
              <w:t>(</w:t>
            </w:r>
            <w:r w:rsidR="00032F26">
              <w:rPr>
                <w:rFonts w:ascii="Arial" w:hAnsi="Arial" w:cs="Arial"/>
                <w:lang w:val="en-US"/>
              </w:rPr>
              <w:t>Hassandra)</w:t>
            </w:r>
          </w:p>
          <w:p w14:paraId="1F3D4C57" w14:textId="77777777" w:rsidR="00B85943" w:rsidRDefault="00B85943" w:rsidP="002B166D">
            <w:pPr>
              <w:rPr>
                <w:rFonts w:ascii="Arial" w:hAnsi="Arial" w:cs="Arial"/>
                <w:lang w:val="en-US"/>
              </w:rPr>
            </w:pPr>
          </w:p>
          <w:p w14:paraId="1F3D4C58" w14:textId="77777777" w:rsidR="00B85943" w:rsidRDefault="00B85943" w:rsidP="002B166D">
            <w:pPr>
              <w:rPr>
                <w:rFonts w:ascii="Arial" w:hAnsi="Arial" w:cs="Arial"/>
                <w:lang w:val="en-US"/>
              </w:rPr>
            </w:pPr>
          </w:p>
          <w:p w14:paraId="1F3D4C59" w14:textId="6B3291C7" w:rsidR="00B85943" w:rsidRPr="0049372B" w:rsidRDefault="00B85943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  <w:r w:rsidR="00032F26">
              <w:rPr>
                <w:rFonts w:ascii="Arial" w:hAnsi="Arial" w:cs="Arial"/>
                <w:lang w:val="en-US"/>
              </w:rPr>
              <w:t xml:space="preserve"> </w:t>
            </w:r>
            <w:r w:rsidR="00032F26">
              <w:rPr>
                <w:rFonts w:ascii="Arial" w:hAnsi="Arial" w:cs="Arial"/>
              </w:rPr>
              <w:t>(</w:t>
            </w:r>
            <w:r w:rsidR="00032F26">
              <w:rPr>
                <w:rFonts w:ascii="Arial" w:hAnsi="Arial" w:cs="Arial"/>
                <w:lang w:val="en-US"/>
              </w:rPr>
              <w:t>Hassandra)</w:t>
            </w:r>
          </w:p>
        </w:tc>
        <w:tc>
          <w:tcPr>
            <w:tcW w:w="2222" w:type="pct"/>
          </w:tcPr>
          <w:p w14:paraId="1F3D4C5A" w14:textId="77777777" w:rsidR="00B85943" w:rsidRPr="00D778B9" w:rsidRDefault="00B85943" w:rsidP="00920BAD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  <w:proofErr w:type="gramStart"/>
            <w:r>
              <w:rPr>
                <w:rFonts w:ascii="Arial" w:hAnsi="Arial" w:cs="Arial"/>
              </w:rPr>
              <w:t>collection I—</w:t>
            </w:r>
            <w:proofErr w:type="gramEnd"/>
            <w:r>
              <w:rPr>
                <w:rFonts w:ascii="Arial" w:hAnsi="Arial" w:cs="Arial"/>
              </w:rPr>
              <w:t>interview I, Thematizing the interview</w:t>
            </w:r>
          </w:p>
        </w:tc>
        <w:tc>
          <w:tcPr>
            <w:tcW w:w="1252" w:type="pct"/>
          </w:tcPr>
          <w:p w14:paraId="1F3D4C5B" w14:textId="77777777" w:rsidR="00B85943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17/11</w:t>
            </w:r>
          </w:p>
          <w:p w14:paraId="1F3D4C5C" w14:textId="77777777" w:rsidR="00B85943" w:rsidRPr="003563D8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Assignment Part A-draft 1</w:t>
            </w:r>
          </w:p>
        </w:tc>
      </w:tr>
      <w:tr w:rsidR="00B85943" w:rsidRPr="00523EED" w14:paraId="1F3D4C62" w14:textId="77777777" w:rsidTr="00B85943">
        <w:trPr>
          <w:cantSplit/>
        </w:trPr>
        <w:tc>
          <w:tcPr>
            <w:tcW w:w="627" w:type="pct"/>
            <w:vMerge/>
          </w:tcPr>
          <w:p w14:paraId="1F3D4C5E" w14:textId="77777777" w:rsidR="00B85943" w:rsidRDefault="00B85943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9" w:type="pct"/>
            <w:vMerge/>
          </w:tcPr>
          <w:p w14:paraId="1F3D4C5F" w14:textId="77777777" w:rsidR="00B85943" w:rsidRPr="0049372B" w:rsidRDefault="00B85943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2" w:type="pct"/>
          </w:tcPr>
          <w:p w14:paraId="1F3D4C60" w14:textId="77777777" w:rsidR="00B85943" w:rsidRPr="00D778B9" w:rsidRDefault="00B85943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collection II – interview 2, Drafting Questions</w:t>
            </w:r>
          </w:p>
        </w:tc>
        <w:tc>
          <w:tcPr>
            <w:tcW w:w="1252" w:type="pct"/>
          </w:tcPr>
          <w:p w14:paraId="1F3D4C61" w14:textId="77777777" w:rsidR="00B85943" w:rsidRPr="009C3A46" w:rsidRDefault="00B85943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85943" w:rsidRPr="003A219A" w14:paraId="1F3D4C69" w14:textId="77777777" w:rsidTr="00B85943">
        <w:trPr>
          <w:cantSplit/>
        </w:trPr>
        <w:tc>
          <w:tcPr>
            <w:tcW w:w="627" w:type="pct"/>
            <w:vMerge w:val="restart"/>
          </w:tcPr>
          <w:p w14:paraId="1F3D4C63" w14:textId="735DA4B7" w:rsidR="00B85943" w:rsidRPr="00561CE3" w:rsidRDefault="00561CE3" w:rsidP="002B1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B85943">
              <w:rPr>
                <w:rFonts w:ascii="Arial" w:hAnsi="Arial" w:cs="Arial"/>
                <w:lang w:val="en-US"/>
              </w:rPr>
              <w:t>/1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99" w:type="pct"/>
            <w:vMerge w:val="restart"/>
          </w:tcPr>
          <w:p w14:paraId="1F3D4C64" w14:textId="1AEEF86D" w:rsidR="00B85943" w:rsidRDefault="00B85943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  <w:r w:rsidR="00574C3C">
              <w:rPr>
                <w:rFonts w:ascii="Arial" w:hAnsi="Arial" w:cs="Arial"/>
                <w:lang w:val="en-US"/>
              </w:rPr>
              <w:t xml:space="preserve"> </w:t>
            </w:r>
            <w:r w:rsidR="00574C3C">
              <w:rPr>
                <w:rFonts w:ascii="Arial" w:hAnsi="Arial" w:cs="Arial"/>
              </w:rPr>
              <w:lastRenderedPageBreak/>
              <w:t>(</w:t>
            </w:r>
            <w:r w:rsidR="00574C3C">
              <w:rPr>
                <w:rFonts w:ascii="Arial" w:hAnsi="Arial" w:cs="Arial"/>
                <w:lang w:val="en-US"/>
              </w:rPr>
              <w:t>Hassandra)</w:t>
            </w:r>
          </w:p>
          <w:p w14:paraId="1F3D4C65" w14:textId="5EC1A68A" w:rsidR="00B85943" w:rsidRPr="0049372B" w:rsidRDefault="00B85943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  <w:r w:rsidR="00574C3C">
              <w:rPr>
                <w:rFonts w:ascii="Arial" w:hAnsi="Arial" w:cs="Arial"/>
                <w:lang w:val="en-US"/>
              </w:rPr>
              <w:t xml:space="preserve"> </w:t>
            </w:r>
            <w:r w:rsidR="00574C3C">
              <w:rPr>
                <w:rFonts w:ascii="Arial" w:hAnsi="Arial" w:cs="Arial"/>
              </w:rPr>
              <w:t>(</w:t>
            </w:r>
            <w:r w:rsidR="00574C3C">
              <w:rPr>
                <w:rFonts w:ascii="Arial" w:hAnsi="Arial" w:cs="Arial"/>
                <w:lang w:val="en-US"/>
              </w:rPr>
              <w:t>Hassandra)</w:t>
            </w:r>
          </w:p>
        </w:tc>
        <w:tc>
          <w:tcPr>
            <w:tcW w:w="2222" w:type="pct"/>
          </w:tcPr>
          <w:p w14:paraId="1F3D4C66" w14:textId="77777777" w:rsidR="00B85943" w:rsidRPr="00D778B9" w:rsidRDefault="00B85943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 w:rsidRPr="00D778B9">
              <w:rPr>
                <w:rFonts w:ascii="Arial" w:hAnsi="Arial" w:cs="Arial"/>
              </w:rPr>
              <w:lastRenderedPageBreak/>
              <w:t xml:space="preserve">Analyzing </w:t>
            </w:r>
            <w:proofErr w:type="gramStart"/>
            <w:r w:rsidRPr="00D778B9">
              <w:rPr>
                <w:rFonts w:ascii="Arial" w:hAnsi="Arial" w:cs="Arial"/>
              </w:rPr>
              <w:t>data</w:t>
            </w:r>
            <w:proofErr w:type="gramEnd"/>
            <w:r w:rsidRPr="00D778B9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1252" w:type="pct"/>
          </w:tcPr>
          <w:p w14:paraId="1F3D4C67" w14:textId="77777777" w:rsidR="00B85943" w:rsidRDefault="00B85943" w:rsidP="00241C5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  <w:p w14:paraId="1F3D4C68" w14:textId="77777777" w:rsidR="00B85943" w:rsidRPr="00241C5C" w:rsidRDefault="00B85943" w:rsidP="00241C5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B85943" w:rsidRPr="00523EED" w14:paraId="1F3D4C6E" w14:textId="77777777" w:rsidTr="00B85943">
        <w:trPr>
          <w:cantSplit/>
        </w:trPr>
        <w:tc>
          <w:tcPr>
            <w:tcW w:w="627" w:type="pct"/>
            <w:vMerge/>
          </w:tcPr>
          <w:p w14:paraId="1F3D4C6A" w14:textId="77777777" w:rsidR="00B85943" w:rsidRDefault="00B85943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99" w:type="pct"/>
            <w:vMerge/>
          </w:tcPr>
          <w:p w14:paraId="1F3D4C6B" w14:textId="77777777" w:rsidR="00B85943" w:rsidRDefault="00B85943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2" w:type="pct"/>
          </w:tcPr>
          <w:p w14:paraId="1F3D4C6C" w14:textId="77777777" w:rsidR="00B85943" w:rsidRPr="00241C5C" w:rsidRDefault="00B85943" w:rsidP="00ED6AB0">
            <w:pPr>
              <w:ind w:hanging="10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6.Analyzing data II &amp; </w:t>
            </w:r>
            <w:r w:rsidRPr="00241C5C">
              <w:rPr>
                <w:rFonts w:ascii="Arial" w:hAnsi="Arial" w:cs="Arial"/>
                <w:lang w:val="en-US"/>
              </w:rPr>
              <w:t>Writing up qualitative research</w:t>
            </w:r>
          </w:p>
        </w:tc>
        <w:tc>
          <w:tcPr>
            <w:tcW w:w="1252" w:type="pct"/>
          </w:tcPr>
          <w:p w14:paraId="1F3D4C6D" w14:textId="77777777" w:rsidR="00B85943" w:rsidRPr="00241C5C" w:rsidRDefault="00B85943" w:rsidP="00241C5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B85943" w:rsidRPr="00B85943" w14:paraId="1F3D4C73" w14:textId="77777777" w:rsidTr="00B85943">
        <w:trPr>
          <w:cantSplit/>
        </w:trPr>
        <w:tc>
          <w:tcPr>
            <w:tcW w:w="627" w:type="pct"/>
          </w:tcPr>
          <w:p w14:paraId="1F3D4C6F" w14:textId="77777777" w:rsidR="00B85943" w:rsidRPr="00ED6AB0" w:rsidRDefault="00B85943" w:rsidP="002B166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31</w:t>
            </w:r>
            <w:r w:rsidRPr="00ED6AB0">
              <w:rPr>
                <w:rFonts w:ascii="Arial" w:hAnsi="Arial" w:cs="Arial"/>
                <w:b/>
                <w:lang w:val="en-US"/>
              </w:rPr>
              <w:t>/1</w:t>
            </w:r>
          </w:p>
        </w:tc>
        <w:tc>
          <w:tcPr>
            <w:tcW w:w="899" w:type="pct"/>
          </w:tcPr>
          <w:p w14:paraId="1F3D4C70" w14:textId="77777777" w:rsidR="00B85943" w:rsidRDefault="00B85943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2" w:type="pct"/>
          </w:tcPr>
          <w:p w14:paraId="1F3D4C71" w14:textId="77777777" w:rsidR="00B85943" w:rsidRDefault="00B85943" w:rsidP="00ED6AB0">
            <w:pPr>
              <w:ind w:hanging="107"/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pct"/>
          </w:tcPr>
          <w:p w14:paraId="1F3D4C72" w14:textId="77777777" w:rsidR="00B85943" w:rsidRPr="00241C5C" w:rsidRDefault="00B85943" w:rsidP="00241C5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Assignment due</w:t>
            </w:r>
          </w:p>
        </w:tc>
      </w:tr>
    </w:tbl>
    <w:p w14:paraId="1F3D4C74" w14:textId="77777777" w:rsidR="00575B20" w:rsidRDefault="00575B20" w:rsidP="00575B20">
      <w:pPr>
        <w:rPr>
          <w:rFonts w:ascii="Arial" w:hAnsi="Arial" w:cs="Arial"/>
          <w:b/>
          <w:bCs/>
          <w:lang w:val="en-US"/>
        </w:rPr>
      </w:pPr>
    </w:p>
    <w:p w14:paraId="1F3D4C75" w14:textId="77777777" w:rsidR="003A219A" w:rsidRDefault="003A219A" w:rsidP="00D325F8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76" w14:textId="77777777" w:rsidR="003A219A" w:rsidRDefault="003A219A" w:rsidP="00D325F8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77" w14:textId="77777777" w:rsidR="003A219A" w:rsidRDefault="003A219A" w:rsidP="00D325F8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78" w14:textId="77777777" w:rsidR="00D325F8" w:rsidRPr="0049372B" w:rsidRDefault="00D325F8" w:rsidP="00D325F8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  <w:r w:rsidRPr="0049372B">
        <w:rPr>
          <w:rFonts w:ascii="Arial" w:hAnsi="Arial" w:cs="Arial"/>
          <w:b/>
          <w:bCs/>
          <w:lang w:val="en-US"/>
        </w:rPr>
        <w:t>TEACHING METHODS</w:t>
      </w:r>
    </w:p>
    <w:p w14:paraId="1F3D4C79" w14:textId="77777777" w:rsidR="00D325F8" w:rsidRPr="0049372B" w:rsidRDefault="00D325F8" w:rsidP="00D325F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Lectures and assignments</w:t>
      </w:r>
    </w:p>
    <w:p w14:paraId="1F3D4C7A" w14:textId="77777777" w:rsidR="00750522" w:rsidRDefault="00750522" w:rsidP="00241C5C">
      <w:pPr>
        <w:keepNext/>
        <w:numPr>
          <w:ilvl w:val="12"/>
          <w:numId w:val="0"/>
        </w:numPr>
        <w:tabs>
          <w:tab w:val="left" w:pos="360"/>
        </w:tabs>
        <w:jc w:val="center"/>
        <w:rPr>
          <w:rFonts w:ascii="Arial" w:hAnsi="Arial" w:cs="Arial"/>
          <w:b/>
          <w:bCs/>
          <w:sz w:val="24"/>
          <w:u w:val="single"/>
          <w:lang w:val="en-US"/>
        </w:rPr>
      </w:pPr>
    </w:p>
    <w:p w14:paraId="1F3D4C7B" w14:textId="77777777" w:rsidR="00750522" w:rsidRDefault="00750522" w:rsidP="00241C5C">
      <w:pPr>
        <w:keepNext/>
        <w:numPr>
          <w:ilvl w:val="12"/>
          <w:numId w:val="0"/>
        </w:numPr>
        <w:tabs>
          <w:tab w:val="left" w:pos="360"/>
        </w:tabs>
        <w:jc w:val="center"/>
        <w:rPr>
          <w:rFonts w:ascii="Arial" w:hAnsi="Arial" w:cs="Arial"/>
          <w:b/>
          <w:bCs/>
          <w:sz w:val="24"/>
          <w:u w:val="single"/>
          <w:lang w:val="en-US"/>
        </w:rPr>
      </w:pPr>
    </w:p>
    <w:p w14:paraId="1F3D4C7C" w14:textId="77777777" w:rsidR="003A219A" w:rsidRPr="003A219A" w:rsidRDefault="006A062D" w:rsidP="003A219A">
      <w:pPr>
        <w:jc w:val="center"/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bCs/>
          <w:lang w:val="en-US"/>
        </w:rPr>
        <w:t>Module</w:t>
      </w:r>
      <w:r w:rsidR="00D77F79" w:rsidRPr="003A219A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Evaluation</w:t>
      </w:r>
      <w:r w:rsidR="003A219A" w:rsidRPr="003A219A">
        <w:rPr>
          <w:rFonts w:ascii="Arial" w:hAnsi="Arial" w:cs="Arial"/>
          <w:b/>
          <w:bCs/>
          <w:lang w:val="en-US"/>
        </w:rPr>
        <w:t xml:space="preserve"> </w:t>
      </w:r>
    </w:p>
    <w:p w14:paraId="1F3D4C7D" w14:textId="77777777" w:rsidR="00575B20" w:rsidRPr="0049372B" w:rsidRDefault="00575B20" w:rsidP="00575B20">
      <w:pPr>
        <w:keepNext/>
        <w:numPr>
          <w:ilvl w:val="12"/>
          <w:numId w:val="0"/>
        </w:num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14:paraId="1F3D4C7E" w14:textId="77777777" w:rsidR="00D77F79" w:rsidRDefault="00D77F79" w:rsidP="00D77F79">
      <w:pPr>
        <w:tabs>
          <w:tab w:val="left" w:pos="3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semester long assignment ought to be co</w:t>
      </w:r>
      <w:r w:rsidR="006A062D">
        <w:rPr>
          <w:rFonts w:ascii="Arial" w:hAnsi="Arial" w:cs="Arial"/>
          <w:lang w:val="en-US"/>
        </w:rPr>
        <w:t>mpleted in parts for this module</w:t>
      </w:r>
      <w:r>
        <w:rPr>
          <w:rFonts w:ascii="Arial" w:hAnsi="Arial" w:cs="Arial"/>
          <w:lang w:val="en-US"/>
        </w:rPr>
        <w:t xml:space="preserve">. </w:t>
      </w:r>
      <w:r w:rsidRPr="00D77F79">
        <w:rPr>
          <w:rFonts w:ascii="Arial" w:hAnsi="Arial" w:cs="Arial"/>
          <w:lang w:val="en-US"/>
        </w:rPr>
        <w:t>The purpose of the assignment is to acquire hands-on experience in conducting qualitative scientific research in the area of sport and exercise psychology.</w:t>
      </w:r>
    </w:p>
    <w:p w14:paraId="1F3D4C7F" w14:textId="77777777" w:rsidR="00D325F8" w:rsidRDefault="00D325F8" w:rsidP="00D77F79">
      <w:pPr>
        <w:tabs>
          <w:tab w:val="left" w:pos="360"/>
        </w:tabs>
        <w:ind w:left="720"/>
        <w:rPr>
          <w:rFonts w:ascii="Arial" w:hAnsi="Arial" w:cs="Arial"/>
          <w:b/>
          <w:lang w:val="en-US"/>
        </w:rPr>
      </w:pPr>
    </w:p>
    <w:p w14:paraId="1F3D4C80" w14:textId="77777777" w:rsidR="00D325F8" w:rsidRDefault="00254E46" w:rsidP="00D77F79">
      <w:pPr>
        <w:tabs>
          <w:tab w:val="left" w:pos="360"/>
        </w:tabs>
        <w:ind w:left="720"/>
        <w:rPr>
          <w:rFonts w:ascii="Arial" w:hAnsi="Arial" w:cs="Arial"/>
          <w:lang w:val="en-US"/>
        </w:rPr>
      </w:pPr>
      <w:r w:rsidRPr="00DD133E">
        <w:rPr>
          <w:rFonts w:ascii="Arial" w:hAnsi="Arial" w:cs="Arial"/>
          <w:b/>
          <w:lang w:val="en-US"/>
        </w:rPr>
        <w:t>Part A</w:t>
      </w:r>
      <w:r w:rsidR="00FE69CC" w:rsidRPr="00DD133E">
        <w:rPr>
          <w:rFonts w:ascii="Arial" w:hAnsi="Arial" w:cs="Arial"/>
          <w:b/>
          <w:lang w:val="en-US"/>
        </w:rPr>
        <w:t>.</w:t>
      </w:r>
      <w:r w:rsidR="00FE69CC">
        <w:rPr>
          <w:rFonts w:ascii="Arial" w:hAnsi="Arial" w:cs="Arial"/>
          <w:lang w:val="en-US"/>
        </w:rPr>
        <w:t xml:space="preserve"> </w:t>
      </w:r>
      <w:r w:rsidR="008C2796">
        <w:rPr>
          <w:rFonts w:ascii="Arial" w:hAnsi="Arial" w:cs="Arial"/>
          <w:lang w:val="en-US"/>
        </w:rPr>
        <w:t>Statement of the problem</w:t>
      </w:r>
      <w:r w:rsidR="0056164C" w:rsidRPr="0049372B">
        <w:rPr>
          <w:rFonts w:ascii="Arial" w:hAnsi="Arial" w:cs="Arial"/>
          <w:lang w:val="en-US"/>
        </w:rPr>
        <w:t xml:space="preserve"> </w:t>
      </w:r>
      <w:r w:rsidR="006A062D">
        <w:rPr>
          <w:rFonts w:ascii="Arial" w:hAnsi="Arial" w:cs="Arial"/>
          <w:lang w:val="en-US"/>
        </w:rPr>
        <w:t>(15</w:t>
      </w:r>
      <w:r w:rsidR="009C3A46">
        <w:rPr>
          <w:rFonts w:ascii="Arial" w:hAnsi="Arial" w:cs="Arial"/>
          <w:lang w:val="en-US"/>
        </w:rPr>
        <w:t>%)</w:t>
      </w:r>
      <w:r w:rsidR="00D77F79">
        <w:rPr>
          <w:rFonts w:ascii="Arial" w:hAnsi="Arial" w:cs="Arial"/>
          <w:lang w:val="en-US"/>
        </w:rPr>
        <w:t xml:space="preserve">; </w:t>
      </w:r>
    </w:p>
    <w:p w14:paraId="1F3D4C81" w14:textId="77777777" w:rsidR="00D325F8" w:rsidRDefault="00254E46" w:rsidP="00D77F79">
      <w:pPr>
        <w:tabs>
          <w:tab w:val="left" w:pos="360"/>
        </w:tabs>
        <w:ind w:left="720"/>
        <w:rPr>
          <w:rFonts w:ascii="Arial" w:hAnsi="Arial" w:cs="Arial"/>
          <w:lang w:val="en-US"/>
        </w:rPr>
      </w:pPr>
      <w:r w:rsidRPr="00DD133E">
        <w:rPr>
          <w:rFonts w:ascii="Arial" w:hAnsi="Arial" w:cs="Arial"/>
          <w:b/>
          <w:lang w:val="en-US"/>
        </w:rPr>
        <w:t>Part B</w:t>
      </w:r>
      <w:r w:rsidR="00FE69CC" w:rsidRPr="00254E46">
        <w:rPr>
          <w:rFonts w:ascii="Arial" w:hAnsi="Arial" w:cs="Arial"/>
          <w:lang w:val="en-US"/>
        </w:rPr>
        <w:t xml:space="preserve">. Data </w:t>
      </w:r>
      <w:r w:rsidR="008C2796">
        <w:rPr>
          <w:rFonts w:ascii="Arial" w:hAnsi="Arial" w:cs="Arial"/>
          <w:lang w:val="en-US"/>
        </w:rPr>
        <w:t>collection</w:t>
      </w:r>
      <w:r w:rsidR="00FE69CC" w:rsidRPr="00254E46">
        <w:rPr>
          <w:rFonts w:ascii="Arial" w:hAnsi="Arial" w:cs="Arial"/>
          <w:lang w:val="en-US"/>
        </w:rPr>
        <w:t xml:space="preserve"> </w:t>
      </w:r>
      <w:r w:rsidR="00E93595">
        <w:rPr>
          <w:rFonts w:ascii="Arial" w:hAnsi="Arial" w:cs="Arial"/>
          <w:lang w:val="en-US"/>
        </w:rPr>
        <w:t>(10</w:t>
      </w:r>
      <w:r w:rsidR="009C3A46" w:rsidRPr="00254E46">
        <w:rPr>
          <w:rFonts w:ascii="Arial" w:hAnsi="Arial" w:cs="Arial"/>
          <w:lang w:val="en-US"/>
        </w:rPr>
        <w:t>%)</w:t>
      </w:r>
      <w:r w:rsidR="00D77F79">
        <w:rPr>
          <w:rFonts w:ascii="Arial" w:hAnsi="Arial" w:cs="Arial"/>
          <w:lang w:val="en-US"/>
        </w:rPr>
        <w:t xml:space="preserve">; </w:t>
      </w:r>
    </w:p>
    <w:p w14:paraId="1F3D4C82" w14:textId="77777777" w:rsidR="00D325F8" w:rsidRDefault="00254E46" w:rsidP="00D77F79">
      <w:pPr>
        <w:tabs>
          <w:tab w:val="left" w:pos="360"/>
        </w:tabs>
        <w:ind w:left="720"/>
        <w:rPr>
          <w:rFonts w:ascii="Arial" w:hAnsi="Arial" w:cs="Arial"/>
          <w:lang w:val="en-US"/>
        </w:rPr>
      </w:pPr>
      <w:r w:rsidRPr="00DD133E">
        <w:rPr>
          <w:rFonts w:ascii="Arial" w:hAnsi="Arial" w:cs="Arial"/>
          <w:b/>
          <w:lang w:val="en-US"/>
        </w:rPr>
        <w:t>Part C</w:t>
      </w:r>
      <w:r w:rsidR="0056164C" w:rsidRPr="0049372B">
        <w:rPr>
          <w:rFonts w:ascii="Arial" w:hAnsi="Arial" w:cs="Arial"/>
          <w:lang w:val="en-US"/>
        </w:rPr>
        <w:t xml:space="preserve">. Data </w:t>
      </w:r>
      <w:r w:rsidR="008C2796">
        <w:rPr>
          <w:rFonts w:ascii="Arial" w:hAnsi="Arial" w:cs="Arial"/>
          <w:lang w:val="en-US"/>
        </w:rPr>
        <w:t xml:space="preserve">analysis and </w:t>
      </w:r>
      <w:r w:rsidR="00920BAD">
        <w:rPr>
          <w:rFonts w:ascii="Arial" w:hAnsi="Arial" w:cs="Arial"/>
          <w:lang w:val="en-US"/>
        </w:rPr>
        <w:t>write up</w:t>
      </w:r>
      <w:r w:rsidR="0056164C" w:rsidRPr="0049372B">
        <w:rPr>
          <w:rFonts w:ascii="Arial" w:hAnsi="Arial" w:cs="Arial"/>
          <w:lang w:val="en-US"/>
        </w:rPr>
        <w:t xml:space="preserve"> </w:t>
      </w:r>
      <w:r w:rsidR="00E93595">
        <w:rPr>
          <w:rFonts w:ascii="Arial" w:hAnsi="Arial" w:cs="Arial"/>
          <w:lang w:val="en-US"/>
        </w:rPr>
        <w:t>(2</w:t>
      </w:r>
      <w:r w:rsidR="006A062D">
        <w:rPr>
          <w:rFonts w:ascii="Arial" w:hAnsi="Arial" w:cs="Arial"/>
          <w:lang w:val="en-US"/>
        </w:rPr>
        <w:t>5</w:t>
      </w:r>
      <w:r w:rsidR="009C3A46">
        <w:rPr>
          <w:rFonts w:ascii="Arial" w:hAnsi="Arial" w:cs="Arial"/>
          <w:lang w:val="en-US"/>
        </w:rPr>
        <w:t>%)</w:t>
      </w:r>
      <w:r w:rsidR="00D77F79">
        <w:rPr>
          <w:rFonts w:ascii="Arial" w:hAnsi="Arial" w:cs="Arial"/>
          <w:lang w:val="en-US"/>
        </w:rPr>
        <w:t xml:space="preserve">; and </w:t>
      </w:r>
    </w:p>
    <w:p w14:paraId="1F3D4C83" w14:textId="77777777" w:rsidR="00D325F8" w:rsidRDefault="00D325F8" w:rsidP="003B53B4">
      <w:pPr>
        <w:tabs>
          <w:tab w:val="left" w:pos="426"/>
        </w:tabs>
        <w:rPr>
          <w:rFonts w:ascii="Arial" w:hAnsi="Arial"/>
          <w:b/>
          <w:lang w:val="en-US"/>
        </w:rPr>
      </w:pPr>
    </w:p>
    <w:p w14:paraId="1F3D4C84" w14:textId="77777777" w:rsidR="003B53B4" w:rsidRPr="003B53B4" w:rsidRDefault="003B53B4" w:rsidP="003B53B4">
      <w:pPr>
        <w:tabs>
          <w:tab w:val="left" w:pos="426"/>
        </w:tabs>
        <w:rPr>
          <w:rFonts w:ascii="Arial" w:hAnsi="Arial" w:cs="Arial"/>
          <w:b/>
          <w:lang w:val="en-US"/>
        </w:rPr>
      </w:pPr>
      <w:r>
        <w:rPr>
          <w:rFonts w:ascii="Arial" w:hAnsi="Arial"/>
          <w:b/>
          <w:lang w:val="en-US"/>
        </w:rPr>
        <w:t>Assignment Information</w:t>
      </w:r>
    </w:p>
    <w:p w14:paraId="1F3D4C85" w14:textId="77777777" w:rsidR="003B53B4" w:rsidRPr="003B53B4" w:rsidRDefault="00920BAD" w:rsidP="003B53B4">
      <w:pPr>
        <w:tabs>
          <w:tab w:val="left" w:pos="-720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bCs/>
          <w:lang w:val="en-US"/>
        </w:rPr>
        <w:t>You may a</w:t>
      </w:r>
      <w:r w:rsidR="003B53B4" w:rsidRPr="003B53B4">
        <w:rPr>
          <w:rFonts w:ascii="Arial" w:hAnsi="Arial"/>
          <w:bCs/>
          <w:lang w:val="en-US"/>
        </w:rPr>
        <w:t xml:space="preserve">pproach some part of your thesis qualitatively or find another sport psychology </w:t>
      </w:r>
      <w:r w:rsidR="003B53B4">
        <w:rPr>
          <w:rFonts w:ascii="Arial" w:hAnsi="Arial"/>
          <w:bCs/>
          <w:lang w:val="en-US"/>
        </w:rPr>
        <w:t>topic</w:t>
      </w:r>
      <w:r w:rsidR="003B53B4" w:rsidRPr="003B53B4">
        <w:rPr>
          <w:rFonts w:ascii="Arial" w:hAnsi="Arial"/>
          <w:bCs/>
          <w:lang w:val="en-US"/>
        </w:rPr>
        <w:t xml:space="preserve"> that interests you and complete the following:</w:t>
      </w:r>
    </w:p>
    <w:p w14:paraId="1F3D4C86" w14:textId="77777777" w:rsidR="003B53B4" w:rsidRPr="003B53B4" w:rsidRDefault="003B53B4" w:rsidP="003B53B4">
      <w:pPr>
        <w:rPr>
          <w:rFonts w:ascii="Arial" w:hAnsi="Arial" w:cs="Arial"/>
          <w:lang w:val="en-GB"/>
        </w:rPr>
      </w:pPr>
    </w:p>
    <w:p w14:paraId="1F3D4C87" w14:textId="090766E6" w:rsidR="003B53B4" w:rsidRPr="00FF4B68" w:rsidRDefault="003B53B4" w:rsidP="003B53B4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Part A</w:t>
      </w:r>
      <w:r w:rsidR="00920BAD">
        <w:rPr>
          <w:rFonts w:ascii="Arial" w:hAnsi="Arial" w:cs="Arial"/>
          <w:b/>
          <w:lang w:val="en-GB"/>
        </w:rPr>
        <w:t xml:space="preserve"> (</w:t>
      </w:r>
      <w:r w:rsidR="008573C9">
        <w:rPr>
          <w:rFonts w:ascii="Arial" w:hAnsi="Arial" w:cs="Arial"/>
          <w:b/>
          <w:lang w:val="en-GB"/>
        </w:rPr>
        <w:t xml:space="preserve">your first draft of it is </w:t>
      </w:r>
      <w:r w:rsidR="00920BAD">
        <w:rPr>
          <w:rFonts w:ascii="Arial" w:hAnsi="Arial" w:cs="Arial"/>
          <w:b/>
          <w:lang w:val="en-GB"/>
        </w:rPr>
        <w:t xml:space="preserve">due </w:t>
      </w:r>
      <w:r w:rsidR="00E93595">
        <w:rPr>
          <w:rFonts w:ascii="Arial" w:hAnsi="Arial" w:cs="Arial"/>
          <w:b/>
          <w:lang w:val="en-US"/>
        </w:rPr>
        <w:t>17</w:t>
      </w:r>
      <w:r w:rsidR="00731702">
        <w:rPr>
          <w:rFonts w:ascii="Arial" w:hAnsi="Arial" w:cs="Arial"/>
          <w:b/>
          <w:sz w:val="24"/>
          <w:lang w:val="en-GB"/>
        </w:rPr>
        <w:t>/</w:t>
      </w:r>
      <w:r w:rsidR="00731702" w:rsidRPr="006A062D">
        <w:rPr>
          <w:rFonts w:ascii="Arial" w:hAnsi="Arial" w:cs="Arial"/>
          <w:b/>
          <w:lang w:val="en-GB"/>
        </w:rPr>
        <w:t>1</w:t>
      </w:r>
      <w:r w:rsidR="008368A3" w:rsidRPr="006A062D">
        <w:rPr>
          <w:rFonts w:ascii="Arial" w:hAnsi="Arial" w:cs="Arial"/>
          <w:b/>
          <w:lang w:val="en-GB"/>
        </w:rPr>
        <w:t>1</w:t>
      </w:r>
      <w:r w:rsidR="00920BAD">
        <w:rPr>
          <w:rFonts w:ascii="Arial" w:hAnsi="Arial" w:cs="Arial"/>
          <w:b/>
          <w:lang w:val="en-GB"/>
        </w:rPr>
        <w:t>)</w:t>
      </w:r>
    </w:p>
    <w:p w14:paraId="1F3D4C88" w14:textId="77777777" w:rsidR="003B53B4" w:rsidRPr="003B53B4" w:rsidRDefault="003B53B4" w:rsidP="003B53B4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Identify a ‘Research Problem’ or ‘Need for such Study’</w:t>
      </w:r>
    </w:p>
    <w:p w14:paraId="1F3D4C89" w14:textId="77777777" w:rsidR="003B53B4" w:rsidRPr="003B53B4" w:rsidRDefault="003B53B4" w:rsidP="003B53B4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 xml:space="preserve">Think of a rationale of need for studying the particular issue--Why is this study needed? </w:t>
      </w:r>
    </w:p>
    <w:p w14:paraId="1F3D4C8A" w14:textId="77777777" w:rsidR="003B53B4" w:rsidRPr="003B53B4" w:rsidRDefault="00920BAD" w:rsidP="00920BAD">
      <w:pPr>
        <w:numPr>
          <w:ilvl w:val="2"/>
          <w:numId w:val="42"/>
        </w:numPr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t</w:t>
      </w:r>
      <w:r w:rsidR="003B53B4" w:rsidRPr="003B53B4">
        <w:rPr>
          <w:rFonts w:ascii="Arial" w:hAnsi="Arial" w:cs="Arial"/>
          <w:lang w:val="en-US"/>
        </w:rPr>
        <w:t>ry</w:t>
      </w:r>
      <w:r>
        <w:rPr>
          <w:rFonts w:ascii="Arial" w:hAnsi="Arial" w:cs="Arial"/>
          <w:lang w:val="en-US"/>
        </w:rPr>
        <w:t>ing</w:t>
      </w:r>
      <w:r w:rsidR="003B53B4" w:rsidRPr="003B53B4">
        <w:rPr>
          <w:rFonts w:ascii="Arial" w:hAnsi="Arial" w:cs="Arial"/>
          <w:lang w:val="en-US"/>
        </w:rPr>
        <w:t xml:space="preserve"> to establish the need of the study…</w:t>
      </w:r>
    </w:p>
    <w:p w14:paraId="1F3D4C8B" w14:textId="77777777" w:rsidR="003B53B4" w:rsidRPr="003B53B4" w:rsidRDefault="003B53B4" w:rsidP="00920BAD">
      <w:pPr>
        <w:numPr>
          <w:ilvl w:val="3"/>
          <w:numId w:val="42"/>
        </w:numPr>
        <w:autoSpaceDE/>
        <w:autoSpaceDN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consider the source of the problem</w:t>
      </w:r>
    </w:p>
    <w:p w14:paraId="1F3D4C8C" w14:textId="77777777" w:rsidR="003B53B4" w:rsidRPr="00920BAD" w:rsidRDefault="00920BAD" w:rsidP="00920BAD">
      <w:pPr>
        <w:numPr>
          <w:ilvl w:val="3"/>
          <w:numId w:val="42"/>
        </w:numPr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frame</w:t>
      </w:r>
      <w:r w:rsidR="003B53B4" w:rsidRPr="00920BAD">
        <w:rPr>
          <w:rFonts w:ascii="Arial" w:hAnsi="Arial" w:cs="Arial"/>
          <w:lang w:val="en-US"/>
        </w:rPr>
        <w:t xml:space="preserve"> it within the literature</w:t>
      </w:r>
    </w:p>
    <w:p w14:paraId="1F3D4C8D" w14:textId="77777777" w:rsidR="003B53B4" w:rsidRPr="00920BAD" w:rsidRDefault="003B53B4" w:rsidP="00920BAD">
      <w:pPr>
        <w:numPr>
          <w:ilvl w:val="3"/>
          <w:numId w:val="42"/>
        </w:numPr>
        <w:autoSpaceDE/>
        <w:autoSpaceDN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>Foreshadow for 1 of the 5 approaches</w:t>
      </w:r>
    </w:p>
    <w:p w14:paraId="1F3D4C8E" w14:textId="77777777" w:rsidR="003B53B4" w:rsidRPr="003B53B4" w:rsidRDefault="003B53B4" w:rsidP="003B53B4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State the purpose of your study</w:t>
      </w:r>
    </w:p>
    <w:p w14:paraId="1F3D4C8F" w14:textId="77777777" w:rsidR="00920BAD" w:rsidRDefault="003B53B4" w:rsidP="00920BAD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>Establish your research question</w:t>
      </w:r>
      <w:r w:rsidR="00920BAD">
        <w:rPr>
          <w:rFonts w:ascii="Arial" w:hAnsi="Arial" w:cs="Arial"/>
          <w:lang w:val="en-US"/>
        </w:rPr>
        <w:t>(s) and sub-question(s) if needed</w:t>
      </w:r>
    </w:p>
    <w:p w14:paraId="1F3D4C90" w14:textId="77777777" w:rsidR="00731702" w:rsidRDefault="00731702" w:rsidP="003B53B4">
      <w:pPr>
        <w:rPr>
          <w:rFonts w:ascii="Arial" w:hAnsi="Arial" w:cs="Arial"/>
          <w:b/>
          <w:lang w:val="en-US"/>
        </w:rPr>
      </w:pPr>
    </w:p>
    <w:p w14:paraId="1F3D4C91" w14:textId="77777777" w:rsidR="003B53B4" w:rsidRPr="00920BAD" w:rsidRDefault="003B53B4" w:rsidP="003B53B4">
      <w:pPr>
        <w:rPr>
          <w:rFonts w:ascii="Arial" w:hAnsi="Arial" w:cs="Arial"/>
          <w:b/>
          <w:lang w:val="en-US"/>
        </w:rPr>
      </w:pPr>
      <w:r w:rsidRPr="00920BAD">
        <w:rPr>
          <w:rFonts w:ascii="Arial" w:hAnsi="Arial" w:cs="Arial"/>
          <w:b/>
          <w:lang w:val="en-US"/>
        </w:rPr>
        <w:t>Part B</w:t>
      </w:r>
      <w:r w:rsidR="00C61E03">
        <w:rPr>
          <w:rFonts w:ascii="Arial" w:hAnsi="Arial" w:cs="Arial"/>
          <w:b/>
          <w:lang w:val="en-US"/>
        </w:rPr>
        <w:t xml:space="preserve"> </w:t>
      </w:r>
    </w:p>
    <w:p w14:paraId="1F3D4C92" w14:textId="77777777" w:rsidR="00DF1CAD" w:rsidRPr="00DF1CAD" w:rsidRDefault="00DF1CAD" w:rsidP="00DF1CAD">
      <w:pPr>
        <w:numPr>
          <w:ilvl w:val="0"/>
          <w:numId w:val="43"/>
        </w:numPr>
        <w:autoSpaceDE/>
        <w:autoSpaceDN/>
        <w:ind w:firstLine="66"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>Develop the interview guide</w:t>
      </w:r>
    </w:p>
    <w:p w14:paraId="1F3D4C93" w14:textId="77777777" w:rsidR="003B53B4" w:rsidRPr="003B53B4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Find the best source for your study</w:t>
      </w:r>
      <w:r w:rsidR="006A062D">
        <w:rPr>
          <w:rFonts w:ascii="Arial" w:hAnsi="Arial" w:cs="Arial"/>
          <w:lang w:val="en-US"/>
        </w:rPr>
        <w:t xml:space="preserve"> and interview him/her for 10-20</w:t>
      </w:r>
      <w:r w:rsidRPr="003B53B4">
        <w:rPr>
          <w:rFonts w:ascii="Arial" w:hAnsi="Arial" w:cs="Arial"/>
          <w:lang w:val="en-US"/>
        </w:rPr>
        <w:t xml:space="preserve"> minutes</w:t>
      </w:r>
    </w:p>
    <w:p w14:paraId="1F3D4C94" w14:textId="77777777" w:rsidR="003B53B4" w:rsidRPr="003B53B4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Consider how will you ensure trustworthiness</w:t>
      </w:r>
    </w:p>
    <w:p w14:paraId="1F3D4C95" w14:textId="77777777" w:rsidR="003B53B4" w:rsidRPr="00920BAD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</w:rPr>
      </w:pPr>
      <w:proofErr w:type="spellStart"/>
      <w:r w:rsidRPr="000160B1">
        <w:rPr>
          <w:rFonts w:ascii="Arial" w:hAnsi="Arial" w:cs="Arial"/>
        </w:rPr>
        <w:t>Transcribe</w:t>
      </w:r>
      <w:proofErr w:type="spellEnd"/>
      <w:r w:rsidRPr="000160B1">
        <w:rPr>
          <w:rFonts w:ascii="Arial" w:hAnsi="Arial" w:cs="Arial"/>
        </w:rPr>
        <w:t xml:space="preserve"> the </w:t>
      </w:r>
      <w:proofErr w:type="spellStart"/>
      <w:r w:rsidRPr="000160B1">
        <w:rPr>
          <w:rFonts w:ascii="Arial" w:hAnsi="Arial" w:cs="Arial"/>
        </w:rPr>
        <w:t>interview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verbatim</w:t>
      </w:r>
      <w:proofErr w:type="spellEnd"/>
    </w:p>
    <w:p w14:paraId="1F3D4C96" w14:textId="77777777" w:rsidR="00731702" w:rsidRDefault="00731702" w:rsidP="003B53B4">
      <w:pPr>
        <w:rPr>
          <w:rFonts w:ascii="Arial" w:hAnsi="Arial" w:cs="Arial"/>
          <w:b/>
          <w:lang w:val="en-US"/>
        </w:rPr>
      </w:pPr>
    </w:p>
    <w:p w14:paraId="1F3D4C97" w14:textId="77777777" w:rsidR="003B53B4" w:rsidRPr="00920BAD" w:rsidRDefault="003B53B4" w:rsidP="003B53B4">
      <w:pPr>
        <w:rPr>
          <w:rFonts w:ascii="Arial" w:hAnsi="Arial" w:cs="Arial"/>
          <w:b/>
          <w:lang w:val="en-US"/>
        </w:rPr>
      </w:pPr>
      <w:r w:rsidRPr="00920BAD">
        <w:rPr>
          <w:rFonts w:ascii="Arial" w:hAnsi="Arial" w:cs="Arial"/>
          <w:b/>
          <w:lang w:val="en-US"/>
        </w:rPr>
        <w:t>Part C</w:t>
      </w:r>
      <w:r w:rsidR="008210B5">
        <w:rPr>
          <w:rFonts w:ascii="Arial" w:hAnsi="Arial" w:cs="Arial"/>
          <w:b/>
          <w:lang w:val="en-US"/>
        </w:rPr>
        <w:t xml:space="preserve"> </w:t>
      </w:r>
    </w:p>
    <w:p w14:paraId="1F3D4C98" w14:textId="77777777" w:rsidR="003B53B4" w:rsidRPr="003B53B4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</w:rPr>
      </w:pPr>
      <w:proofErr w:type="spellStart"/>
      <w:r w:rsidRPr="000160B1">
        <w:rPr>
          <w:rFonts w:ascii="Arial" w:hAnsi="Arial" w:cs="Arial"/>
        </w:rPr>
        <w:t>Analyze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interview</w:t>
      </w:r>
      <w:proofErr w:type="spellEnd"/>
    </w:p>
    <w:p w14:paraId="1F3D4C99" w14:textId="77777777" w:rsidR="00D77F79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Write up </w:t>
      </w:r>
      <w:r w:rsidR="00D77F79">
        <w:rPr>
          <w:rFonts w:ascii="Arial" w:hAnsi="Arial" w:cs="Arial"/>
          <w:lang w:val="en-US"/>
        </w:rPr>
        <w:t xml:space="preserve">of </w:t>
      </w:r>
      <w:r>
        <w:rPr>
          <w:rFonts w:ascii="Arial" w:hAnsi="Arial" w:cs="Arial"/>
          <w:lang w:val="en-US"/>
        </w:rPr>
        <w:t xml:space="preserve">your findings and </w:t>
      </w:r>
    </w:p>
    <w:p w14:paraId="1F3D4C9A" w14:textId="77777777" w:rsidR="003B53B4" w:rsidRPr="003B53B4" w:rsidRDefault="00D77F79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few </w:t>
      </w:r>
      <w:r w:rsidR="003B53B4">
        <w:rPr>
          <w:rFonts w:ascii="Arial" w:hAnsi="Arial" w:cs="Arial"/>
          <w:lang w:val="en-US"/>
        </w:rPr>
        <w:t>conclusions relating them to the existing literature</w:t>
      </w:r>
    </w:p>
    <w:p w14:paraId="1F3D4C9B" w14:textId="77777777" w:rsidR="003B53B4" w:rsidRDefault="003B53B4" w:rsidP="003B53B4">
      <w:pPr>
        <w:autoSpaceDE/>
        <w:autoSpaceDN/>
        <w:rPr>
          <w:rFonts w:ascii="Arial" w:hAnsi="Arial" w:cs="Arial"/>
          <w:lang w:val="en-US"/>
        </w:rPr>
      </w:pPr>
    </w:p>
    <w:p w14:paraId="1F3D4C9C" w14:textId="533FD54C" w:rsidR="003B53B4" w:rsidRPr="00920BAD" w:rsidRDefault="003B53B4" w:rsidP="003B53B4">
      <w:pPr>
        <w:autoSpaceDE/>
        <w:autoSpaceDN/>
        <w:rPr>
          <w:rFonts w:ascii="Arial" w:hAnsi="Arial" w:cs="Arial"/>
          <w:b/>
          <w:lang w:val="en-US"/>
        </w:rPr>
      </w:pPr>
      <w:r w:rsidRPr="00920BAD">
        <w:rPr>
          <w:rFonts w:ascii="Arial" w:hAnsi="Arial" w:cs="Arial"/>
          <w:b/>
          <w:lang w:val="en-US"/>
        </w:rPr>
        <w:t xml:space="preserve">The final paper of your </w:t>
      </w:r>
      <w:r w:rsidR="00920BAD">
        <w:rPr>
          <w:rFonts w:ascii="Arial" w:hAnsi="Arial" w:cs="Arial"/>
          <w:b/>
          <w:lang w:val="en-US"/>
        </w:rPr>
        <w:t>assignment</w:t>
      </w:r>
      <w:r w:rsidRPr="00920BAD">
        <w:rPr>
          <w:rFonts w:ascii="Arial" w:hAnsi="Arial" w:cs="Arial"/>
          <w:b/>
          <w:lang w:val="en-US"/>
        </w:rPr>
        <w:t xml:space="preserve"> should include</w:t>
      </w:r>
      <w:r w:rsidR="00920BAD">
        <w:rPr>
          <w:rFonts w:ascii="Arial" w:hAnsi="Arial" w:cs="Arial"/>
          <w:b/>
          <w:lang w:val="en-US"/>
        </w:rPr>
        <w:t xml:space="preserve"> the </w:t>
      </w:r>
      <w:proofErr w:type="gramStart"/>
      <w:r w:rsidR="00920BAD">
        <w:rPr>
          <w:rFonts w:ascii="Arial" w:hAnsi="Arial" w:cs="Arial"/>
          <w:b/>
          <w:lang w:val="en-US"/>
        </w:rPr>
        <w:t>following</w:t>
      </w:r>
      <w:r w:rsidR="006E0D05">
        <w:rPr>
          <w:rFonts w:ascii="Arial" w:hAnsi="Arial" w:cs="Arial"/>
          <w:b/>
          <w:lang w:val="en-US"/>
        </w:rPr>
        <w:t xml:space="preserve">  (</w:t>
      </w:r>
      <w:proofErr w:type="gramEnd"/>
      <w:r w:rsidR="006E0D05">
        <w:rPr>
          <w:rFonts w:ascii="Arial" w:hAnsi="Arial" w:cs="Arial"/>
          <w:b/>
          <w:lang w:val="en-US"/>
        </w:rPr>
        <w:t xml:space="preserve">due </w:t>
      </w:r>
      <w:r w:rsidR="00523EED">
        <w:rPr>
          <w:rFonts w:ascii="Arial" w:hAnsi="Arial" w:cs="Arial"/>
          <w:b/>
          <w:lang w:val="en-US"/>
        </w:rPr>
        <w:t>31</w:t>
      </w:r>
      <w:r w:rsidR="007B1505">
        <w:rPr>
          <w:rFonts w:ascii="Arial" w:hAnsi="Arial" w:cs="Arial"/>
          <w:b/>
          <w:lang w:val="en-US"/>
        </w:rPr>
        <w:t>/1/20</w:t>
      </w:r>
      <w:r w:rsidR="00C4211D">
        <w:rPr>
          <w:rFonts w:ascii="Arial" w:hAnsi="Arial" w:cs="Arial"/>
          <w:b/>
          <w:lang w:val="en-US"/>
        </w:rPr>
        <w:t>2</w:t>
      </w:r>
      <w:r w:rsidR="00523EED">
        <w:rPr>
          <w:rFonts w:ascii="Arial" w:hAnsi="Arial" w:cs="Arial"/>
          <w:b/>
          <w:lang w:val="en-US"/>
        </w:rPr>
        <w:t>5</w:t>
      </w:r>
      <w:r w:rsidR="00C61E03">
        <w:rPr>
          <w:rFonts w:ascii="Arial" w:hAnsi="Arial" w:cs="Arial"/>
          <w:b/>
          <w:lang w:val="en-US"/>
        </w:rPr>
        <w:t>)</w:t>
      </w:r>
    </w:p>
    <w:p w14:paraId="1F3D4C9D" w14:textId="77777777"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Title page</w:t>
      </w:r>
    </w:p>
    <w:p w14:paraId="1F3D4C9E" w14:textId="77777777" w:rsidR="003B53B4" w:rsidRPr="000160B1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proofErr w:type="spellStart"/>
      <w:r w:rsidRPr="000160B1">
        <w:rPr>
          <w:rFonts w:ascii="Arial" w:hAnsi="Arial" w:cs="Arial"/>
        </w:rPr>
        <w:t>Introduction</w:t>
      </w:r>
      <w:proofErr w:type="spellEnd"/>
      <w:r w:rsidRPr="000160B1">
        <w:rPr>
          <w:rFonts w:ascii="Arial" w:hAnsi="Arial" w:cs="Arial"/>
        </w:rPr>
        <w:t xml:space="preserve"> to the </w:t>
      </w:r>
      <w:proofErr w:type="spellStart"/>
      <w:r w:rsidRPr="000160B1">
        <w:rPr>
          <w:rFonts w:ascii="Arial" w:hAnsi="Arial" w:cs="Arial"/>
        </w:rPr>
        <w:t>problem</w:t>
      </w:r>
      <w:proofErr w:type="spellEnd"/>
    </w:p>
    <w:p w14:paraId="1F3D4C9F" w14:textId="77777777"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Positioning of the problem within the literature</w:t>
      </w:r>
    </w:p>
    <w:p w14:paraId="1F3D4CA0" w14:textId="77777777" w:rsidR="003B53B4" w:rsidRPr="000160B1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R</w:t>
      </w:r>
      <w:proofErr w:type="spellStart"/>
      <w:r w:rsidRPr="000160B1">
        <w:rPr>
          <w:rFonts w:ascii="Arial" w:hAnsi="Arial" w:cs="Arial"/>
        </w:rPr>
        <w:t>esearch</w:t>
      </w:r>
      <w:proofErr w:type="spellEnd"/>
      <w:r w:rsidRPr="000160B1">
        <w:rPr>
          <w:rFonts w:ascii="Arial" w:hAnsi="Arial" w:cs="Arial"/>
        </w:rPr>
        <w:t xml:space="preserve"> </w:t>
      </w:r>
      <w:proofErr w:type="spellStart"/>
      <w:r w:rsidRPr="000160B1">
        <w:rPr>
          <w:rFonts w:ascii="Arial" w:hAnsi="Arial" w:cs="Arial"/>
        </w:rPr>
        <w:t>question</w:t>
      </w:r>
      <w:proofErr w:type="spellEnd"/>
      <w:r>
        <w:rPr>
          <w:rFonts w:ascii="Arial" w:hAnsi="Arial" w:cs="Arial"/>
          <w:lang w:val="en-US"/>
        </w:rPr>
        <w:t>(</w:t>
      </w:r>
      <w:r w:rsidRPr="000160B1">
        <w:rPr>
          <w:rFonts w:ascii="Arial" w:hAnsi="Arial" w:cs="Arial"/>
        </w:rPr>
        <w:t>s</w:t>
      </w:r>
      <w:r>
        <w:rPr>
          <w:rFonts w:ascii="Arial" w:hAnsi="Arial" w:cs="Arial"/>
          <w:lang w:val="en-US"/>
        </w:rPr>
        <w:t>)</w:t>
      </w:r>
    </w:p>
    <w:p w14:paraId="1F3D4CA1" w14:textId="77777777"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Brief description of the best source of information you selected (i.e., participant)</w:t>
      </w:r>
    </w:p>
    <w:p w14:paraId="1F3D4CA2" w14:textId="77777777" w:rsidR="003B53B4" w:rsidRPr="000160B1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establish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trustworthiness</w:t>
      </w:r>
      <w:proofErr w:type="spellEnd"/>
    </w:p>
    <w:p w14:paraId="1F3D4CA3" w14:textId="77777777" w:rsidR="003B53B4" w:rsidRPr="00920BAD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 xml:space="preserve">Data collection </w:t>
      </w:r>
      <w:r w:rsidR="00920BAD">
        <w:rPr>
          <w:rFonts w:ascii="Arial" w:hAnsi="Arial" w:cs="Arial"/>
          <w:lang w:val="en-US"/>
        </w:rPr>
        <w:t xml:space="preserve">method used </w:t>
      </w:r>
      <w:r w:rsidRPr="00920BAD">
        <w:rPr>
          <w:rFonts w:ascii="Arial" w:hAnsi="Arial" w:cs="Arial"/>
          <w:lang w:val="en-US"/>
        </w:rPr>
        <w:t xml:space="preserve">and </w:t>
      </w:r>
      <w:r w:rsidR="00920BAD">
        <w:rPr>
          <w:rFonts w:ascii="Arial" w:hAnsi="Arial" w:cs="Arial"/>
          <w:lang w:val="en-US"/>
        </w:rPr>
        <w:t xml:space="preserve">presentation of your </w:t>
      </w:r>
      <w:r w:rsidRPr="00920BAD">
        <w:rPr>
          <w:rFonts w:ascii="Arial" w:hAnsi="Arial" w:cs="Arial"/>
          <w:lang w:val="en-US"/>
        </w:rPr>
        <w:t>analysis</w:t>
      </w:r>
    </w:p>
    <w:p w14:paraId="1F3D4CA4" w14:textId="77777777"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proofErr w:type="spellStart"/>
      <w:r w:rsidRPr="000160B1">
        <w:rPr>
          <w:rFonts w:ascii="Arial" w:hAnsi="Arial" w:cs="Arial"/>
        </w:rPr>
        <w:t>Findings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conclusion</w:t>
      </w:r>
      <w:proofErr w:type="spellEnd"/>
    </w:p>
    <w:p w14:paraId="1F3D4CA5" w14:textId="77777777"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References</w:t>
      </w:r>
    </w:p>
    <w:p w14:paraId="1F3D4CA6" w14:textId="77777777" w:rsidR="003B53B4" w:rsidRPr="00A06DB9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Appendix A: Interview transcription</w:t>
      </w:r>
    </w:p>
    <w:p w14:paraId="1F3D4CA7" w14:textId="77777777" w:rsidR="003B53B4" w:rsidRDefault="003B53B4" w:rsidP="003B53B4">
      <w:pPr>
        <w:rPr>
          <w:rFonts w:ascii="Arial" w:hAnsi="Arial" w:cs="Arial"/>
        </w:rPr>
      </w:pPr>
    </w:p>
    <w:p w14:paraId="1F3D4CA8" w14:textId="77777777" w:rsidR="003B53B4" w:rsidRPr="003B53B4" w:rsidRDefault="003B53B4" w:rsidP="003B53B4">
      <w:pPr>
        <w:tabs>
          <w:tab w:val="left" w:pos="360"/>
        </w:tabs>
        <w:jc w:val="both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 xml:space="preserve">The final paper should be prepared according to </w:t>
      </w:r>
      <w:r w:rsidR="00D77F79">
        <w:rPr>
          <w:rFonts w:ascii="Arial" w:hAnsi="Arial" w:cs="Arial"/>
          <w:lang w:val="en-US"/>
        </w:rPr>
        <w:t xml:space="preserve">manuscript guidelines of the </w:t>
      </w:r>
      <w:r w:rsidRPr="003B53B4">
        <w:rPr>
          <w:rFonts w:ascii="Arial" w:hAnsi="Arial" w:cs="Arial"/>
          <w:lang w:val="en-US"/>
        </w:rPr>
        <w:t>APA 6</w:t>
      </w:r>
      <w:r w:rsidRPr="003B53B4">
        <w:rPr>
          <w:rFonts w:ascii="Arial" w:hAnsi="Arial" w:cs="Arial"/>
          <w:vertAlign w:val="superscript"/>
          <w:lang w:val="en-US"/>
        </w:rPr>
        <w:t>th</w:t>
      </w:r>
      <w:r w:rsidRPr="003B53B4">
        <w:rPr>
          <w:rFonts w:ascii="Arial" w:hAnsi="Arial" w:cs="Arial"/>
          <w:lang w:val="en-US"/>
        </w:rPr>
        <w:t xml:space="preserve"> edition</w:t>
      </w:r>
      <w:r w:rsidR="00D77F79">
        <w:rPr>
          <w:rFonts w:ascii="Arial" w:hAnsi="Arial" w:cs="Arial"/>
          <w:lang w:val="en-US"/>
        </w:rPr>
        <w:t xml:space="preserve"> manual</w:t>
      </w:r>
      <w:r w:rsidRPr="003B53B4">
        <w:rPr>
          <w:rFonts w:ascii="Arial" w:hAnsi="Arial" w:cs="Arial"/>
          <w:lang w:val="en-US"/>
        </w:rPr>
        <w:t>. The length of the final paper is min</w:t>
      </w:r>
      <w:r w:rsidR="00D77F79">
        <w:rPr>
          <w:rFonts w:ascii="Arial" w:hAnsi="Arial" w:cs="Arial"/>
          <w:lang w:val="en-US"/>
        </w:rPr>
        <w:t>imum</w:t>
      </w:r>
      <w:r w:rsidRPr="003B53B4">
        <w:rPr>
          <w:rFonts w:ascii="Arial" w:hAnsi="Arial" w:cs="Arial"/>
          <w:lang w:val="en-US"/>
        </w:rPr>
        <w:t xml:space="preserve"> 5 pages and maximum 7 pages (excluding the title page and reference pages). Part B (i.e., the transcribed interview) will be included as an appendix in the final paper.</w:t>
      </w:r>
    </w:p>
    <w:p w14:paraId="1F3D4CA9" w14:textId="77777777" w:rsidR="00731702" w:rsidRDefault="00731702" w:rsidP="008C2796">
      <w:pPr>
        <w:rPr>
          <w:rFonts w:ascii="Arial" w:hAnsi="Arial" w:cs="Arial"/>
          <w:b/>
          <w:lang w:val="en-US"/>
        </w:rPr>
      </w:pPr>
    </w:p>
    <w:p w14:paraId="1F3D4CAA" w14:textId="77777777" w:rsidR="008C2796" w:rsidRPr="008C2796" w:rsidRDefault="008C2796" w:rsidP="008C2796">
      <w:pPr>
        <w:rPr>
          <w:rFonts w:ascii="Arial" w:hAnsi="Arial" w:cs="Arial"/>
          <w:b/>
          <w:lang w:val="en-US"/>
        </w:rPr>
      </w:pPr>
      <w:r w:rsidRPr="008C2796">
        <w:rPr>
          <w:rFonts w:ascii="Arial" w:hAnsi="Arial" w:cs="Arial"/>
          <w:b/>
          <w:lang w:val="en-US"/>
        </w:rPr>
        <w:t>Evaluation Criteria</w:t>
      </w:r>
    </w:p>
    <w:p w14:paraId="1F3D4CAB" w14:textId="77777777" w:rsidR="008C2796" w:rsidRPr="00DD133E" w:rsidRDefault="008C2796" w:rsidP="008C2796">
      <w:pPr>
        <w:autoSpaceDE/>
        <w:autoSpaceDN/>
        <w:rPr>
          <w:rFonts w:ascii="Arial" w:hAnsi="Arial" w:cs="Arial"/>
          <w:b/>
          <w:lang w:val="en-US"/>
        </w:rPr>
      </w:pPr>
      <w:r w:rsidRPr="00DD133E">
        <w:rPr>
          <w:rFonts w:ascii="Arial" w:hAnsi="Arial" w:cs="Arial"/>
          <w:b/>
          <w:lang w:val="en-US"/>
        </w:rPr>
        <w:t>Part A</w:t>
      </w:r>
    </w:p>
    <w:p w14:paraId="1F3D4CAC" w14:textId="77777777" w:rsidR="008C2796" w:rsidRPr="00D77F79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D77F79">
        <w:rPr>
          <w:rFonts w:ascii="Arial" w:hAnsi="Arial" w:cs="Arial"/>
          <w:lang w:val="en-US"/>
        </w:rPr>
        <w:t>Introduction to the problem</w:t>
      </w:r>
      <w:r w:rsidR="00D77F79">
        <w:rPr>
          <w:rFonts w:ascii="Arial" w:hAnsi="Arial" w:cs="Arial"/>
          <w:lang w:val="en-US"/>
        </w:rPr>
        <w:t xml:space="preserve"> and need of study</w:t>
      </w:r>
      <w:r w:rsidR="006A062D">
        <w:rPr>
          <w:rFonts w:ascii="Arial" w:hAnsi="Arial" w:cs="Arial"/>
          <w:lang w:val="en-US"/>
        </w:rPr>
        <w:t xml:space="preserve"> (5</w:t>
      </w:r>
      <w:r w:rsidRPr="008C2796">
        <w:rPr>
          <w:rFonts w:ascii="Arial" w:hAnsi="Arial" w:cs="Arial"/>
          <w:lang w:val="en-US"/>
        </w:rPr>
        <w:t>)</w:t>
      </w:r>
    </w:p>
    <w:p w14:paraId="1F3D4CAD" w14:textId="77777777"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Positioning of the problem within the literature</w:t>
      </w:r>
      <w:r w:rsidR="006A062D">
        <w:rPr>
          <w:rFonts w:ascii="Arial" w:hAnsi="Arial" w:cs="Arial"/>
          <w:lang w:val="en-US"/>
        </w:rPr>
        <w:t xml:space="preserve"> (5</w:t>
      </w:r>
      <w:r w:rsidRPr="008C2796">
        <w:rPr>
          <w:rFonts w:ascii="Arial" w:hAnsi="Arial" w:cs="Arial"/>
          <w:lang w:val="en-US"/>
        </w:rPr>
        <w:t>)</w:t>
      </w:r>
    </w:p>
    <w:p w14:paraId="1F3D4CAE" w14:textId="77777777" w:rsidR="008C2796" w:rsidRPr="001938C7" w:rsidRDefault="008C2796" w:rsidP="00D77F79">
      <w:pPr>
        <w:autoSpaceDE/>
        <w:autoSpaceDN/>
        <w:ind w:left="360"/>
        <w:rPr>
          <w:rFonts w:ascii="Arial" w:hAnsi="Arial" w:cs="Arial"/>
          <w:lang w:val="en-US"/>
        </w:rPr>
      </w:pPr>
      <w:r w:rsidRPr="001938C7">
        <w:rPr>
          <w:rFonts w:ascii="Arial" w:hAnsi="Arial" w:cs="Arial"/>
          <w:lang w:val="en-US"/>
        </w:rPr>
        <w:t>Your research question</w:t>
      </w:r>
      <w:r w:rsidR="00D77F79">
        <w:rPr>
          <w:rFonts w:ascii="Arial" w:hAnsi="Arial" w:cs="Arial"/>
          <w:lang w:val="en-US"/>
        </w:rPr>
        <w:t>(</w:t>
      </w:r>
      <w:r w:rsidRPr="001938C7">
        <w:rPr>
          <w:rFonts w:ascii="Arial" w:hAnsi="Arial" w:cs="Arial"/>
          <w:lang w:val="en-US"/>
        </w:rPr>
        <w:t>s</w:t>
      </w:r>
      <w:r w:rsidR="00D77F79">
        <w:rPr>
          <w:rFonts w:ascii="Arial" w:hAnsi="Arial" w:cs="Arial"/>
          <w:lang w:val="en-US"/>
        </w:rPr>
        <w:t>)</w:t>
      </w:r>
      <w:r w:rsidR="006A062D">
        <w:rPr>
          <w:rFonts w:ascii="Arial" w:hAnsi="Arial" w:cs="Arial"/>
          <w:lang w:val="en-US"/>
        </w:rPr>
        <w:t xml:space="preserve"> (5</w:t>
      </w:r>
      <w:r w:rsidRPr="008C2796">
        <w:rPr>
          <w:rFonts w:ascii="Arial" w:hAnsi="Arial" w:cs="Arial"/>
          <w:lang w:val="en-US"/>
        </w:rPr>
        <w:t>)</w:t>
      </w:r>
    </w:p>
    <w:p w14:paraId="1F3D4CAF" w14:textId="77777777" w:rsidR="008C2796" w:rsidRPr="00DD133E" w:rsidRDefault="008C2796" w:rsidP="008C2796">
      <w:pPr>
        <w:tabs>
          <w:tab w:val="num" w:pos="2160"/>
        </w:tabs>
        <w:autoSpaceDE/>
        <w:autoSpaceDN/>
        <w:rPr>
          <w:rFonts w:ascii="Arial" w:hAnsi="Arial" w:cs="Arial"/>
          <w:b/>
          <w:lang w:val="en-US"/>
        </w:rPr>
      </w:pPr>
      <w:r w:rsidRPr="00DD133E">
        <w:rPr>
          <w:rFonts w:ascii="Arial" w:hAnsi="Arial" w:cs="Arial"/>
          <w:b/>
          <w:lang w:val="en-US"/>
        </w:rPr>
        <w:t>Part B</w:t>
      </w:r>
    </w:p>
    <w:p w14:paraId="1F3D4CB0" w14:textId="77777777"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Brief description of the best source of information you selected (i.e., participant) (5)</w:t>
      </w:r>
    </w:p>
    <w:p w14:paraId="1F3D4CB1" w14:textId="77777777" w:rsidR="00E93595" w:rsidRPr="00D77F79" w:rsidRDefault="008C2796" w:rsidP="00E93595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D77F79">
        <w:rPr>
          <w:rFonts w:ascii="Arial" w:hAnsi="Arial" w:cs="Arial"/>
          <w:lang w:val="en-US"/>
        </w:rPr>
        <w:t>How you establish trustworthiness</w:t>
      </w:r>
      <w:r>
        <w:rPr>
          <w:rFonts w:ascii="Arial" w:hAnsi="Arial" w:cs="Arial"/>
          <w:lang w:val="en-US"/>
        </w:rPr>
        <w:t xml:space="preserve"> (5</w:t>
      </w:r>
      <w:r w:rsidRPr="008C2796">
        <w:rPr>
          <w:rFonts w:ascii="Arial" w:hAnsi="Arial" w:cs="Arial"/>
          <w:lang w:val="en-US"/>
        </w:rPr>
        <w:t>)</w:t>
      </w:r>
    </w:p>
    <w:p w14:paraId="1F3D4CB2" w14:textId="77777777" w:rsidR="008C2796" w:rsidRPr="00DD133E" w:rsidRDefault="008C2796" w:rsidP="008C2796">
      <w:pPr>
        <w:autoSpaceDE/>
        <w:autoSpaceDN/>
        <w:rPr>
          <w:rFonts w:ascii="Arial" w:hAnsi="Arial" w:cs="Arial"/>
          <w:b/>
          <w:lang w:val="en-US"/>
        </w:rPr>
      </w:pPr>
      <w:r w:rsidRPr="00DD133E">
        <w:rPr>
          <w:rFonts w:ascii="Arial" w:hAnsi="Arial" w:cs="Arial"/>
          <w:b/>
          <w:lang w:val="en-US"/>
        </w:rPr>
        <w:t>Part C</w:t>
      </w:r>
    </w:p>
    <w:p w14:paraId="1F3D4CB3" w14:textId="77777777"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Data</w:t>
      </w:r>
      <w:r w:rsidRPr="008C2796">
        <w:rPr>
          <w:rFonts w:ascii="Arial" w:hAnsi="Arial" w:cs="Arial"/>
          <w:lang w:val="en-US"/>
        </w:rPr>
        <w:t xml:space="preserve"> analysis</w:t>
      </w:r>
      <w:r>
        <w:rPr>
          <w:rFonts w:ascii="Arial" w:hAnsi="Arial" w:cs="Arial"/>
          <w:lang w:val="en-US"/>
        </w:rPr>
        <w:t xml:space="preserve"> (method to </w:t>
      </w:r>
      <w:r w:rsidR="006A062D">
        <w:rPr>
          <w:rFonts w:ascii="Arial" w:hAnsi="Arial" w:cs="Arial"/>
          <w:lang w:val="en-US"/>
        </w:rPr>
        <w:t>be used and actual analysis) (5</w:t>
      </w:r>
      <w:r w:rsidRPr="008C2796">
        <w:rPr>
          <w:rFonts w:ascii="Arial" w:hAnsi="Arial" w:cs="Arial"/>
          <w:lang w:val="en-US"/>
        </w:rPr>
        <w:t>)</w:t>
      </w:r>
    </w:p>
    <w:p w14:paraId="1F3D4CB4" w14:textId="77777777" w:rsidR="008C2796" w:rsidRDefault="008C2796" w:rsidP="00D77F79">
      <w:pPr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Findings and conclusion</w:t>
      </w:r>
      <w:r w:rsidR="006A062D">
        <w:rPr>
          <w:rFonts w:ascii="Arial" w:hAnsi="Arial" w:cs="Arial"/>
          <w:lang w:val="en-US"/>
        </w:rPr>
        <w:t xml:space="preserve"> (10</w:t>
      </w:r>
      <w:r w:rsidRPr="008C2796">
        <w:rPr>
          <w:rFonts w:ascii="Arial" w:hAnsi="Arial" w:cs="Arial"/>
          <w:lang w:val="en-US"/>
        </w:rPr>
        <w:t>)</w:t>
      </w:r>
    </w:p>
    <w:p w14:paraId="1F3D4CB5" w14:textId="77777777" w:rsidR="00E93595" w:rsidRDefault="00E93595" w:rsidP="00E93595">
      <w:pPr>
        <w:autoSpaceDE/>
        <w:autoSpaceDN/>
        <w:ind w:left="360"/>
        <w:rPr>
          <w:rFonts w:ascii="Arial" w:hAnsi="Arial" w:cs="Arial"/>
          <w:lang w:val="en-US"/>
        </w:rPr>
      </w:pPr>
      <w:r w:rsidRPr="00D77F79">
        <w:rPr>
          <w:rFonts w:ascii="Arial" w:hAnsi="Arial" w:cs="Arial"/>
          <w:lang w:val="en-US"/>
        </w:rPr>
        <w:t xml:space="preserve">Data collection </w:t>
      </w:r>
      <w:r>
        <w:rPr>
          <w:rFonts w:ascii="Arial" w:hAnsi="Arial" w:cs="Arial"/>
          <w:lang w:val="en-US"/>
        </w:rPr>
        <w:t>method and information gathered (10)</w:t>
      </w:r>
    </w:p>
    <w:p w14:paraId="1F3D4CB6" w14:textId="77777777" w:rsidR="00E93595" w:rsidRPr="00D77F79" w:rsidRDefault="00E93595" w:rsidP="00E93595">
      <w:pPr>
        <w:autoSpaceDE/>
        <w:autoSpaceDN/>
        <w:ind w:left="360"/>
        <w:rPr>
          <w:rFonts w:ascii="Arial" w:hAnsi="Arial" w:cs="Arial"/>
          <w:lang w:val="en-US"/>
        </w:rPr>
      </w:pPr>
    </w:p>
    <w:p w14:paraId="1F3D4CB7" w14:textId="77777777" w:rsidR="00E93595" w:rsidRDefault="00E93595" w:rsidP="00D77F79">
      <w:pPr>
        <w:autoSpaceDE/>
        <w:autoSpaceDN/>
        <w:ind w:left="360"/>
        <w:rPr>
          <w:rFonts w:ascii="Arial" w:hAnsi="Arial" w:cs="Arial"/>
          <w:lang w:val="en-US"/>
        </w:rPr>
      </w:pPr>
    </w:p>
    <w:p w14:paraId="1F3D4CB8" w14:textId="77777777" w:rsidR="008C2796" w:rsidRPr="008C2796" w:rsidRDefault="008C2796" w:rsidP="008C2796">
      <w:pPr>
        <w:tabs>
          <w:tab w:val="num" w:pos="2160"/>
        </w:tabs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Overall</w:t>
      </w:r>
    </w:p>
    <w:p w14:paraId="1F3D4CB9" w14:textId="77777777"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Grammar, syntax, flow</w:t>
      </w:r>
      <w:r>
        <w:rPr>
          <w:rFonts w:ascii="Arial" w:hAnsi="Arial" w:cs="Arial"/>
          <w:lang w:val="en-US"/>
        </w:rPr>
        <w:t xml:space="preserve"> of text</w:t>
      </w:r>
      <w:r w:rsidR="00E93595">
        <w:rPr>
          <w:rFonts w:ascii="Arial" w:hAnsi="Arial" w:cs="Arial"/>
          <w:lang w:val="en-US"/>
        </w:rPr>
        <w:t xml:space="preserve"> </w:t>
      </w:r>
    </w:p>
    <w:p w14:paraId="1F3D4CBA" w14:textId="77777777" w:rsidR="008C2796" w:rsidRPr="001938C7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APA 6</w:t>
      </w:r>
      <w:r w:rsidRPr="008C2796">
        <w:rPr>
          <w:rFonts w:ascii="Arial" w:hAnsi="Arial" w:cs="Arial"/>
          <w:vertAlign w:val="superscript"/>
          <w:lang w:val="en-US"/>
        </w:rPr>
        <w:t>th</w:t>
      </w:r>
      <w:r w:rsidR="00E93595">
        <w:rPr>
          <w:rFonts w:ascii="Arial" w:hAnsi="Arial" w:cs="Arial"/>
          <w:lang w:val="en-US"/>
        </w:rPr>
        <w:t xml:space="preserve"> guidelines </w:t>
      </w:r>
    </w:p>
    <w:p w14:paraId="1F3D4CBB" w14:textId="77777777" w:rsidR="008C2796" w:rsidRPr="001938C7" w:rsidRDefault="00E93595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Overall presentation </w:t>
      </w:r>
    </w:p>
    <w:p w14:paraId="1F3D4CBC" w14:textId="77777777" w:rsidR="00E903C5" w:rsidRDefault="00E903C5" w:rsidP="00007328">
      <w:pPr>
        <w:keepNext/>
        <w:ind w:left="216"/>
        <w:jc w:val="both"/>
        <w:rPr>
          <w:rFonts w:ascii="Arial" w:hAnsi="Arial" w:cs="Arial"/>
          <w:lang w:val="en-US"/>
        </w:rPr>
      </w:pPr>
    </w:p>
    <w:p w14:paraId="1F3D4CBD" w14:textId="77777777" w:rsidR="003E4755" w:rsidRPr="003E4755" w:rsidRDefault="003E4755" w:rsidP="000356EE">
      <w:pPr>
        <w:keepNext/>
        <w:ind w:left="216"/>
        <w:rPr>
          <w:rFonts w:ascii="Arial" w:hAnsi="Arial" w:cs="Arial"/>
          <w:lang w:val="en-US"/>
        </w:rPr>
      </w:pPr>
    </w:p>
    <w:p w14:paraId="1F3D4CBE" w14:textId="77777777" w:rsidR="00D1333E" w:rsidRDefault="00D1333E" w:rsidP="00575B20">
      <w:pPr>
        <w:rPr>
          <w:rFonts w:ascii="Arial" w:hAnsi="Arial" w:cs="Arial"/>
          <w:b/>
          <w:lang w:val="en-US"/>
        </w:rPr>
      </w:pPr>
    </w:p>
    <w:p w14:paraId="1F3D4CBF" w14:textId="77777777" w:rsidR="00575B20" w:rsidRDefault="0092689F" w:rsidP="00575B2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LECTURE OUTLINE</w:t>
      </w:r>
      <w:r w:rsidR="000A43B3">
        <w:rPr>
          <w:rFonts w:ascii="Arial" w:hAnsi="Arial" w:cs="Arial"/>
          <w:b/>
          <w:lang w:val="en-US"/>
        </w:rPr>
        <w:t>S</w:t>
      </w:r>
    </w:p>
    <w:p w14:paraId="1F3D4CC0" w14:textId="77777777" w:rsidR="00FE69CC" w:rsidRPr="00FE69CC" w:rsidRDefault="00FE69CC" w:rsidP="00FE69CC">
      <w:pPr>
        <w:jc w:val="both"/>
        <w:rPr>
          <w:rFonts w:ascii="Arial" w:hAnsi="Arial" w:cs="Arial"/>
          <w:lang w:val="en-US"/>
        </w:rPr>
      </w:pPr>
      <w:r w:rsidRPr="00FE69CC">
        <w:rPr>
          <w:rFonts w:ascii="Arial" w:hAnsi="Arial" w:cs="Arial"/>
          <w:lang w:val="en-US"/>
        </w:rPr>
        <w:t xml:space="preserve">The assigned readings ought to be </w:t>
      </w:r>
      <w:r>
        <w:rPr>
          <w:rFonts w:ascii="Arial" w:hAnsi="Arial" w:cs="Arial"/>
          <w:lang w:val="en-US"/>
        </w:rPr>
        <w:t>completed</w:t>
      </w:r>
      <w:r w:rsidRPr="00FE69CC">
        <w:rPr>
          <w:rFonts w:ascii="Arial" w:hAnsi="Arial" w:cs="Arial"/>
          <w:lang w:val="en-US"/>
        </w:rPr>
        <w:t xml:space="preserve"> before you come to class. When in class</w:t>
      </w:r>
      <w:r w:rsidR="00C95823">
        <w:rPr>
          <w:rFonts w:ascii="Arial" w:hAnsi="Arial" w:cs="Arial"/>
          <w:lang w:val="en-US"/>
        </w:rPr>
        <w:t>,</w:t>
      </w:r>
      <w:r w:rsidRPr="00FE69CC">
        <w:rPr>
          <w:rFonts w:ascii="Arial" w:hAnsi="Arial" w:cs="Arial"/>
          <w:lang w:val="en-US"/>
        </w:rPr>
        <w:t xml:space="preserve"> the instructor assumes the readings were done, you know the basics, and expect</w:t>
      </w:r>
      <w:r w:rsidR="00C95823">
        <w:rPr>
          <w:rFonts w:ascii="Arial" w:hAnsi="Arial" w:cs="Arial"/>
          <w:lang w:val="en-US"/>
        </w:rPr>
        <w:t>s</w:t>
      </w:r>
      <w:r w:rsidRPr="00FE69CC">
        <w:rPr>
          <w:rFonts w:ascii="Arial" w:hAnsi="Arial" w:cs="Arial"/>
          <w:lang w:val="en-US"/>
        </w:rPr>
        <w:t xml:space="preserve"> you to be in position to express your opinion critically.</w:t>
      </w:r>
    </w:p>
    <w:p w14:paraId="1F3D4CC1" w14:textId="77777777" w:rsidR="00E55855" w:rsidRPr="003E4755" w:rsidRDefault="00E55855" w:rsidP="00575B20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575B20" w:rsidRPr="0049372B" w14:paraId="1F3D4CC3" w14:textId="77777777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3D4CC2" w14:textId="77777777" w:rsidR="00575B20" w:rsidRPr="003E4755" w:rsidRDefault="00575B20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 w:rsidR="00BC616A" w:rsidRPr="003E4755">
              <w:rPr>
                <w:rFonts w:ascii="Arial" w:hAnsi="Arial" w:cs="Arial"/>
                <w:b/>
                <w:lang w:val="en-US"/>
              </w:rPr>
              <w:t>1</w:t>
            </w:r>
          </w:p>
        </w:tc>
      </w:tr>
      <w:tr w:rsidR="00575B20" w:rsidRPr="0049372B" w14:paraId="1F3D4CC7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4" w14:textId="77777777" w:rsidR="00575B20" w:rsidRPr="0049372B" w:rsidRDefault="00575B20" w:rsidP="00575B20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5" w14:textId="77777777" w:rsidR="00575B20" w:rsidRPr="0049372B" w:rsidRDefault="00575B20" w:rsidP="00575B20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6" w14:textId="77777777" w:rsidR="00575B20" w:rsidRPr="0049372B" w:rsidRDefault="00575B20" w:rsidP="00575B20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575B20" w:rsidRPr="00283D01" w14:paraId="1F3D4CCD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8" w14:textId="77777777" w:rsidR="00575B20" w:rsidRPr="0049372B" w:rsidRDefault="00283D01" w:rsidP="00575B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Stating the problem and choosing the approach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9" w14:textId="77777777" w:rsidR="00283D01" w:rsidRDefault="00283D01" w:rsidP="00575B2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Focus your study</w:t>
            </w:r>
          </w:p>
          <w:p w14:paraId="1F3D4CCA" w14:textId="77777777" w:rsidR="00503B7D" w:rsidRPr="0049372B" w:rsidRDefault="00283D01" w:rsidP="00575B2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Stating your research problem and f</w:t>
            </w:r>
            <w:r w:rsidR="005D2D99">
              <w:rPr>
                <w:rFonts w:ascii="Arial" w:hAnsi="Arial" w:cs="Arial"/>
                <w:lang w:val="en-US"/>
              </w:rPr>
              <w:t>inding the best fit for your research question.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B" w14:textId="77777777" w:rsidR="00283D01" w:rsidRDefault="00283D01" w:rsidP="00283D0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Research questions,</w:t>
            </w:r>
          </w:p>
          <w:p w14:paraId="1F3D4CCC" w14:textId="77777777" w:rsidR="00575B20" w:rsidRPr="0049372B" w:rsidRDefault="00283D01" w:rsidP="00283D0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Qualitative approaches</w:t>
            </w:r>
            <w:r w:rsidR="00333D2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575B20" w:rsidRPr="00B6030D" w14:paraId="1F3D4CD4" w14:textId="77777777" w:rsidTr="0092689F">
        <w:trPr>
          <w:trHeight w:val="872"/>
        </w:trPr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E" w14:textId="77777777" w:rsidR="00575B20" w:rsidRPr="0049372B" w:rsidRDefault="00575B20" w:rsidP="00575B20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CF" w14:textId="77777777" w:rsidR="00575B20" w:rsidRDefault="004B6338" w:rsidP="001214C0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B6030D">
              <w:rPr>
                <w:rFonts w:ascii="Arial" w:hAnsi="Arial" w:cs="Arial"/>
                <w:lang w:val="en-US"/>
              </w:rPr>
              <w:t xml:space="preserve">). </w:t>
            </w:r>
            <w:r w:rsidR="00AB7F0B">
              <w:rPr>
                <w:rFonts w:ascii="Arial" w:hAnsi="Arial" w:cs="Arial"/>
                <w:lang w:val="en-US"/>
              </w:rPr>
              <w:t xml:space="preserve">a. Five Qualitative Approaches to Inquiry (pp. 69-110) &amp; b. </w:t>
            </w:r>
            <w:r w:rsidR="00B6030D">
              <w:rPr>
                <w:rFonts w:ascii="Arial" w:hAnsi="Arial" w:cs="Arial"/>
                <w:lang w:val="en-US"/>
              </w:rPr>
              <w:t>Introducing</w:t>
            </w:r>
            <w:r>
              <w:rPr>
                <w:rFonts w:ascii="Arial" w:hAnsi="Arial" w:cs="Arial"/>
                <w:lang w:val="en-US"/>
              </w:rPr>
              <w:t xml:space="preserve"> and focusing the study (pp. 129-143</w:t>
            </w:r>
            <w:r w:rsidR="00B6030D">
              <w:rPr>
                <w:rFonts w:ascii="Arial" w:hAnsi="Arial" w:cs="Arial"/>
                <w:lang w:val="en-US"/>
              </w:rPr>
              <w:t xml:space="preserve">). </w:t>
            </w:r>
            <w:r w:rsidR="00B6030D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B6030D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3rd</w:t>
            </w:r>
            <w:r w:rsidR="00B6030D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14:paraId="1F3D4CD0" w14:textId="77777777" w:rsidR="001A77BE" w:rsidRDefault="001A77BE" w:rsidP="005D2D9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</w:p>
          <w:p w14:paraId="1F3D4CD1" w14:textId="77777777" w:rsidR="00C61E03" w:rsidRPr="00F619EE" w:rsidRDefault="00F619EE" w:rsidP="005D2D99">
            <w:pPr>
              <w:autoSpaceDE/>
              <w:autoSpaceDN/>
              <w:ind w:left="362" w:hanging="362"/>
              <w:rPr>
                <w:rFonts w:ascii="Arial" w:hAnsi="Arial" w:cs="Arial"/>
                <w:u w:val="single"/>
                <w:lang w:val="en-US"/>
              </w:rPr>
            </w:pPr>
            <w:r w:rsidRPr="00F619EE">
              <w:rPr>
                <w:rFonts w:ascii="Arial" w:hAnsi="Arial" w:cs="Arial"/>
                <w:u w:val="single"/>
                <w:lang w:val="en-US"/>
              </w:rPr>
              <w:t>Additional</w:t>
            </w:r>
          </w:p>
          <w:p w14:paraId="1F3D4CD2" w14:textId="77777777" w:rsidR="001A77BE" w:rsidRDefault="001A77BE" w:rsidP="005D2D9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Patton, M.Q. (1990). Designing qualitative studies (pp.145-198).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  <w:p w14:paraId="1F3D4CD3" w14:textId="77777777" w:rsidR="001A77BE" w:rsidRPr="00B6030D" w:rsidRDefault="001A77BE" w:rsidP="005D2D9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Lincoln, Y.S. &amp; Guba, E.G. (1985). Designing a naturalistic inquiry (pp. 221-249). </w:t>
            </w:r>
            <w:r>
              <w:rPr>
                <w:rFonts w:ascii="Arial" w:hAnsi="Arial" w:cs="Arial"/>
                <w:i/>
                <w:lang w:val="en-US"/>
              </w:rPr>
              <w:t>Naturalistic Inquiry</w:t>
            </w:r>
            <w:r>
              <w:rPr>
                <w:rFonts w:ascii="Arial" w:hAnsi="Arial" w:cs="Arial"/>
                <w:lang w:val="en-US"/>
              </w:rPr>
              <w:t xml:space="preserve">. London: Sage </w:t>
            </w:r>
          </w:p>
        </w:tc>
      </w:tr>
    </w:tbl>
    <w:p w14:paraId="1F3D4CD5" w14:textId="77777777" w:rsidR="005D2D99" w:rsidRDefault="005D2D99">
      <w:pPr>
        <w:rPr>
          <w:lang w:val="en-US"/>
        </w:rPr>
      </w:pPr>
    </w:p>
    <w:p w14:paraId="1F3D4CD6" w14:textId="77777777" w:rsidR="00DB24BD" w:rsidRPr="00DB24BD" w:rsidRDefault="00DB24BD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7212B3" w:rsidRPr="00B6030D" w14:paraId="1F3D4CD8" w14:textId="77777777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3D4CD7" w14:textId="77777777" w:rsidR="007212B3" w:rsidRPr="0049372B" w:rsidRDefault="007212B3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>Lecture 2</w:t>
            </w:r>
          </w:p>
        </w:tc>
      </w:tr>
      <w:tr w:rsidR="007212B3" w:rsidRPr="00B6030D" w14:paraId="1F3D4CDC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D9" w14:textId="77777777"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DA" w14:textId="77777777"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DB" w14:textId="77777777"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7212B3" w:rsidRPr="0049372B" w14:paraId="1F3D4CE1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DD" w14:textId="77777777" w:rsidR="007212B3" w:rsidRPr="000B3D0D" w:rsidRDefault="000B3D0D" w:rsidP="004A3636">
            <w:pPr>
              <w:rPr>
                <w:rFonts w:ascii="Arial" w:hAnsi="Arial" w:cs="Arial"/>
                <w:lang w:val="en-US"/>
              </w:rPr>
            </w:pPr>
            <w:r w:rsidRPr="000B3D0D">
              <w:rPr>
                <w:rFonts w:ascii="Arial" w:hAnsi="Arial" w:cs="Arial"/>
                <w:lang w:val="en-US"/>
              </w:rPr>
              <w:t>Stating the problem and choosing the approach II – Data Collection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DE" w14:textId="77777777" w:rsidR="007212B3" w:rsidRDefault="005D2D99" w:rsidP="007D46A6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Interviewing, observing people, actions and events, fieldwork and observation, field notes, participant observation – case studies</w:t>
            </w:r>
          </w:p>
          <w:p w14:paraId="1F3D4CDF" w14:textId="77777777" w:rsidR="008573C9" w:rsidRPr="0049372B" w:rsidRDefault="008573C9" w:rsidP="008573C9">
            <w:pPr>
              <w:keepNext/>
              <w:rPr>
                <w:rFonts w:ascii="Arial" w:hAnsi="Arial" w:cs="Arial"/>
                <w:lang w:val="en-US"/>
              </w:rPr>
            </w:pPr>
            <w:r w:rsidRPr="008573C9">
              <w:rPr>
                <w:rFonts w:ascii="Arial" w:hAnsi="Arial" w:cs="Arial"/>
                <w:lang w:val="en-US"/>
              </w:rPr>
              <w:t>Asking the questions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8573C9">
              <w:rPr>
                <w:rFonts w:ascii="Arial" w:hAnsi="Arial" w:cs="Arial"/>
                <w:lang w:val="en-US"/>
              </w:rPr>
              <w:t>Interview forms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E0" w14:textId="77777777" w:rsidR="007212B3" w:rsidRPr="0049372B" w:rsidRDefault="00513ED5" w:rsidP="004A3636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data collection</w:t>
            </w:r>
          </w:p>
        </w:tc>
      </w:tr>
      <w:tr w:rsidR="007212B3" w:rsidRPr="007D46A6" w14:paraId="1F3D4CE9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E2" w14:textId="77777777" w:rsidR="007212B3" w:rsidRPr="0049372B" w:rsidRDefault="007212B3" w:rsidP="004A3636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E3" w14:textId="77777777" w:rsidR="007D46A6" w:rsidRDefault="00AB7F0B" w:rsidP="007D46A6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(2013). Data collection (pp. 145-178</w:t>
            </w:r>
            <w:r w:rsidR="007D46A6">
              <w:rPr>
                <w:rFonts w:ascii="Arial" w:hAnsi="Arial" w:cs="Arial"/>
                <w:lang w:val="en-US"/>
              </w:rPr>
              <w:t xml:space="preserve">). </w:t>
            </w:r>
            <w:r w:rsidR="007D46A6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7D46A6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7D46A6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7D46A6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14:paraId="1F3D4CE4" w14:textId="77777777" w:rsidR="003A251C" w:rsidRDefault="003A251C" w:rsidP="003A251C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 4, 7, 8 (pp. 61-80; 123-142; 143-160).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</w:t>
            </w:r>
            <w:r>
              <w:rPr>
                <w:rFonts w:ascii="Arial" w:hAnsi="Arial" w:cs="Arial"/>
                <w:bCs/>
                <w:lang w:val="en-US"/>
              </w:rPr>
              <w:t>. London: Sage</w:t>
            </w:r>
          </w:p>
          <w:p w14:paraId="1F3D4CE5" w14:textId="77777777" w:rsidR="006E1224" w:rsidRDefault="006E1224" w:rsidP="007D46A6">
            <w:pPr>
              <w:keepNext/>
              <w:ind w:left="362" w:hanging="362"/>
              <w:rPr>
                <w:rFonts w:ascii="Arial" w:hAnsi="Arial" w:cs="Arial"/>
                <w:lang w:val="en-US"/>
              </w:rPr>
            </w:pPr>
          </w:p>
          <w:p w14:paraId="1F3D4CE6" w14:textId="77777777" w:rsidR="003A251C" w:rsidRDefault="003A251C" w:rsidP="007D46A6">
            <w:pPr>
              <w:keepNext/>
              <w:ind w:left="362" w:hanging="362"/>
              <w:rPr>
                <w:rFonts w:ascii="Arial" w:hAnsi="Arial" w:cs="Arial"/>
                <w:lang w:val="en-US"/>
              </w:rPr>
            </w:pPr>
          </w:p>
          <w:p w14:paraId="1F3D4CE7" w14:textId="77777777" w:rsidR="003A251C" w:rsidRPr="00F619EE" w:rsidRDefault="00F619EE" w:rsidP="007D46A6">
            <w:pPr>
              <w:keepNext/>
              <w:ind w:left="362" w:hanging="362"/>
              <w:rPr>
                <w:rFonts w:ascii="Arial" w:hAnsi="Arial" w:cs="Arial"/>
                <w:u w:val="single"/>
                <w:lang w:val="en-US"/>
              </w:rPr>
            </w:pPr>
            <w:r w:rsidRPr="00F619EE">
              <w:rPr>
                <w:rFonts w:ascii="Arial" w:hAnsi="Arial" w:cs="Arial"/>
                <w:u w:val="single"/>
                <w:lang w:val="en-US"/>
              </w:rPr>
              <w:t>Additional</w:t>
            </w:r>
          </w:p>
          <w:p w14:paraId="1F3D4CE8" w14:textId="77777777" w:rsidR="007D46A6" w:rsidRPr="0049372B" w:rsidRDefault="007D46A6" w:rsidP="00514A2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Patton, M.Q. (1990).</w:t>
            </w:r>
            <w:r w:rsidR="00514A29">
              <w:rPr>
                <w:rFonts w:ascii="Arial" w:hAnsi="Arial" w:cs="Arial"/>
                <w:lang w:val="en-US"/>
              </w:rPr>
              <w:t xml:space="preserve"> Fieldwork strategies and observation methods</w:t>
            </w:r>
            <w:r>
              <w:rPr>
                <w:rFonts w:ascii="Arial" w:hAnsi="Arial" w:cs="Arial"/>
                <w:lang w:val="en-US"/>
              </w:rPr>
              <w:t xml:space="preserve"> (pp.19</w:t>
            </w:r>
            <w:r w:rsidR="00514A29">
              <w:rPr>
                <w:rFonts w:ascii="Arial" w:hAnsi="Arial" w:cs="Arial"/>
                <w:lang w:val="en-US"/>
              </w:rPr>
              <w:t>9-276</w:t>
            </w:r>
            <w:r>
              <w:rPr>
                <w:rFonts w:ascii="Arial" w:hAnsi="Arial" w:cs="Arial"/>
                <w:lang w:val="en-US"/>
              </w:rPr>
              <w:t xml:space="preserve">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</w:tc>
      </w:tr>
    </w:tbl>
    <w:p w14:paraId="1F3D4CEA" w14:textId="77777777" w:rsidR="00DB24BD" w:rsidRDefault="00DB24BD">
      <w:pPr>
        <w:rPr>
          <w:lang w:val="en-US"/>
        </w:rPr>
      </w:pPr>
    </w:p>
    <w:p w14:paraId="1F3D4CEB" w14:textId="77777777" w:rsidR="00514A29" w:rsidRPr="003E4755" w:rsidRDefault="00514A2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7D46A6" w:rsidRPr="003E4755" w14:paraId="1F3D4CED" w14:textId="77777777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3D4CEC" w14:textId="77777777" w:rsidR="007D46A6" w:rsidRPr="003E4755" w:rsidRDefault="00D1333E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>
              <w:lastRenderedPageBreak/>
              <w:br w:type="page"/>
            </w:r>
            <w:r w:rsidR="007D46A6" w:rsidRPr="003E4755">
              <w:rPr>
                <w:rFonts w:ascii="Arial" w:hAnsi="Arial" w:cs="Arial"/>
                <w:b/>
                <w:lang w:val="en-US"/>
              </w:rPr>
              <w:t>Lecture 3</w:t>
            </w:r>
          </w:p>
        </w:tc>
      </w:tr>
      <w:tr w:rsidR="007D46A6" w:rsidRPr="0049372B" w14:paraId="1F3D4CF1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EE" w14:textId="77777777" w:rsidR="007D46A6" w:rsidRPr="0049372B" w:rsidRDefault="007D46A6" w:rsidP="002B166D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EF" w14:textId="77777777" w:rsidR="007D46A6" w:rsidRPr="0049372B" w:rsidRDefault="007D46A6" w:rsidP="002B166D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F0" w14:textId="77777777" w:rsidR="007D46A6" w:rsidRPr="0049372B" w:rsidRDefault="007D46A6" w:rsidP="002B166D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7D46A6" w:rsidRPr="0049372B" w14:paraId="1F3D4CF6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F2" w14:textId="77777777" w:rsidR="007D46A6" w:rsidRPr="000B3D0D" w:rsidRDefault="000B3D0D" w:rsidP="002B166D">
            <w:pPr>
              <w:rPr>
                <w:rFonts w:ascii="Arial" w:hAnsi="Arial" w:cs="Arial"/>
                <w:lang w:val="en-US"/>
              </w:rPr>
            </w:pPr>
            <w:r w:rsidRPr="000B3D0D">
              <w:rPr>
                <w:rFonts w:ascii="Arial" w:hAnsi="Arial" w:cs="Arial"/>
                <w:lang w:val="en-US"/>
              </w:rPr>
              <w:t>Data collection I—interview I, Thematizing the interview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F3" w14:textId="77777777" w:rsidR="007D46A6" w:rsidRDefault="007D46A6" w:rsidP="002B166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Interview guide</w:t>
            </w:r>
          </w:p>
          <w:p w14:paraId="1F3D4CF4" w14:textId="77777777" w:rsidR="007D46A6" w:rsidRPr="0049372B" w:rsidRDefault="008573C9" w:rsidP="002B166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Credibility, transferability, dependability, confirmability</w:t>
            </w:r>
            <w:r w:rsidR="007D46A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F5" w14:textId="77777777" w:rsidR="007D46A6" w:rsidRPr="0049372B" w:rsidRDefault="00514A29" w:rsidP="002B166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="007D46A6">
              <w:rPr>
                <w:rFonts w:ascii="Arial" w:hAnsi="Arial" w:cs="Arial"/>
                <w:lang w:val="en-US"/>
              </w:rPr>
              <w:t>nterview</w:t>
            </w:r>
            <w:r w:rsidR="008573C9">
              <w:rPr>
                <w:rFonts w:ascii="Arial" w:hAnsi="Arial" w:cs="Arial"/>
                <w:lang w:val="en-US"/>
              </w:rPr>
              <w:t>, trustworthiness</w:t>
            </w:r>
          </w:p>
        </w:tc>
      </w:tr>
      <w:tr w:rsidR="007D46A6" w:rsidRPr="00D1333E" w14:paraId="1F3D4CFD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F7" w14:textId="77777777" w:rsidR="007D46A6" w:rsidRPr="0049372B" w:rsidRDefault="007D46A6" w:rsidP="002B166D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CF8" w14:textId="77777777" w:rsidR="007D46A6" w:rsidRDefault="007D46A6" w:rsidP="007D46A6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</w:t>
            </w:r>
            <w:r w:rsidR="00514A29">
              <w:rPr>
                <w:rFonts w:ascii="Arial" w:hAnsi="Arial" w:cs="Arial"/>
                <w:bCs/>
                <w:lang w:val="en-US"/>
              </w:rPr>
              <w:t>Chapters 4,</w:t>
            </w:r>
            <w:r w:rsidR="000B3D0D">
              <w:rPr>
                <w:rFonts w:ascii="Arial" w:hAnsi="Arial" w:cs="Arial"/>
                <w:bCs/>
                <w:lang w:val="en-US"/>
              </w:rPr>
              <w:t xml:space="preserve"> 6,</w:t>
            </w:r>
            <w:r w:rsidR="00514A29">
              <w:rPr>
                <w:rFonts w:ascii="Arial" w:hAnsi="Arial" w:cs="Arial"/>
                <w:bCs/>
                <w:lang w:val="en-US"/>
              </w:rPr>
              <w:t xml:space="preserve"> 7, 8 </w:t>
            </w:r>
            <w:r>
              <w:rPr>
                <w:rFonts w:ascii="Arial" w:hAnsi="Arial" w:cs="Arial"/>
                <w:bCs/>
                <w:lang w:val="en-US"/>
              </w:rPr>
              <w:t xml:space="preserve">(pp. 61-80; 123-142; 143-160).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</w:t>
            </w:r>
            <w:r>
              <w:rPr>
                <w:rFonts w:ascii="Arial" w:hAnsi="Arial" w:cs="Arial"/>
                <w:bCs/>
                <w:lang w:val="en-US"/>
              </w:rPr>
              <w:t>. London: Sage</w:t>
            </w:r>
          </w:p>
          <w:p w14:paraId="1F3D4CF9" w14:textId="77777777" w:rsidR="007D46A6" w:rsidRDefault="007D46A6" w:rsidP="007D46A6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14:paraId="1F3D4CFA" w14:textId="77777777" w:rsidR="00C61E03" w:rsidRPr="00F619EE" w:rsidRDefault="00F619EE" w:rsidP="007D46A6">
            <w:pPr>
              <w:autoSpaceDE/>
              <w:autoSpaceDN/>
              <w:ind w:left="362" w:hanging="360"/>
              <w:rPr>
                <w:rFonts w:ascii="Arial" w:hAnsi="Arial" w:cs="Arial"/>
                <w:u w:val="single"/>
                <w:lang w:val="en-US"/>
              </w:rPr>
            </w:pPr>
            <w:r w:rsidRPr="00F619EE">
              <w:rPr>
                <w:rFonts w:ascii="Arial" w:hAnsi="Arial" w:cs="Arial"/>
                <w:u w:val="single"/>
                <w:lang w:val="en-US"/>
              </w:rPr>
              <w:t>Additional</w:t>
            </w:r>
          </w:p>
          <w:p w14:paraId="1F3D4CFB" w14:textId="77777777" w:rsidR="007D46A6" w:rsidRDefault="007D46A6" w:rsidP="002B166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Patton, M.Q. (1990). Qualitative interviewing (pp.277-368).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  <w:p w14:paraId="1F3D4CFC" w14:textId="77777777" w:rsidR="00D1333E" w:rsidRPr="0049372B" w:rsidRDefault="00D1333E" w:rsidP="00D1333E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  <w:r w:rsidRPr="00D1333E">
              <w:rPr>
                <w:rFonts w:ascii="Arial" w:hAnsi="Arial" w:cs="Arial"/>
                <w:lang w:val="en-US"/>
              </w:rPr>
              <w:t>Sparkes,</w:t>
            </w:r>
            <w:r>
              <w:rPr>
                <w:rFonts w:ascii="Arial" w:hAnsi="Arial" w:cs="Arial"/>
                <w:lang w:val="en-US"/>
              </w:rPr>
              <w:t xml:space="preserve"> A.C., &amp; </w:t>
            </w:r>
            <w:r w:rsidRPr="00D1333E">
              <w:rPr>
                <w:rFonts w:ascii="Arial" w:hAnsi="Arial" w:cs="Arial"/>
                <w:lang w:val="en-US"/>
              </w:rPr>
              <w:t>Smith</w:t>
            </w:r>
            <w:r>
              <w:rPr>
                <w:rFonts w:ascii="Arial" w:hAnsi="Arial" w:cs="Arial"/>
                <w:lang w:val="en-US"/>
              </w:rPr>
              <w:t>, B. (2009).</w:t>
            </w:r>
            <w:r w:rsidRPr="00D1333E">
              <w:rPr>
                <w:rFonts w:ascii="Arial" w:hAnsi="Arial" w:cs="Arial"/>
                <w:lang w:val="en-US"/>
              </w:rPr>
              <w:t xml:space="preserve"> Judging the quality of qualitative inquiry: Criteriology and relativism in action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D1333E">
              <w:rPr>
                <w:rFonts w:ascii="Arial" w:hAnsi="Arial" w:cs="Arial"/>
                <w:i/>
                <w:lang w:val="en-US"/>
              </w:rPr>
              <w:t>Psychology of Sport and Exercise</w:t>
            </w:r>
            <w:r>
              <w:rPr>
                <w:rFonts w:ascii="Arial" w:hAnsi="Arial" w:cs="Arial"/>
                <w:i/>
                <w:lang w:val="en-US"/>
              </w:rPr>
              <w:t>,</w:t>
            </w:r>
            <w:r w:rsidRPr="00D1333E">
              <w:rPr>
                <w:rFonts w:ascii="Arial" w:hAnsi="Arial" w:cs="Arial"/>
                <w:i/>
                <w:lang w:val="en-US"/>
              </w:rPr>
              <w:t xml:space="preserve"> 10,</w:t>
            </w:r>
            <w:r w:rsidRPr="00D1333E">
              <w:rPr>
                <w:rFonts w:ascii="Arial" w:hAnsi="Arial" w:cs="Arial"/>
                <w:lang w:val="en-US"/>
              </w:rPr>
              <w:t xml:space="preserve"> 491–497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1F3D4CFE" w14:textId="77777777" w:rsidR="003E4755" w:rsidRPr="008573C9" w:rsidRDefault="003E4755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7212B3" w:rsidRPr="007D46A6" w14:paraId="1F3D4D00" w14:textId="77777777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3D4CFF" w14:textId="77777777" w:rsidR="007212B3" w:rsidRPr="0049372B" w:rsidRDefault="007212B3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 w:rsidR="009C3A46" w:rsidRPr="003E4755"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7212B3" w:rsidRPr="007D46A6" w14:paraId="1F3D4D04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1" w14:textId="77777777"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2" w14:textId="77777777"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3" w14:textId="77777777"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7212B3" w:rsidRPr="0049372B" w14:paraId="1F3D4D09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5" w14:textId="77777777" w:rsidR="007212B3" w:rsidRPr="000B3D0D" w:rsidRDefault="000B3D0D" w:rsidP="004A3636">
            <w:pPr>
              <w:rPr>
                <w:rFonts w:ascii="Arial" w:hAnsi="Arial" w:cs="Arial"/>
                <w:lang w:val="en-US"/>
              </w:rPr>
            </w:pPr>
            <w:r w:rsidRPr="000B3D0D">
              <w:rPr>
                <w:rFonts w:ascii="Arial" w:hAnsi="Arial" w:cs="Arial"/>
                <w:lang w:val="en-US"/>
              </w:rPr>
              <w:t>Data collection I—interview</w:t>
            </w:r>
            <w:r>
              <w:rPr>
                <w:rFonts w:ascii="Arial" w:hAnsi="Arial" w:cs="Arial"/>
                <w:lang w:val="en-US"/>
              </w:rPr>
              <w:t xml:space="preserve"> II – Developing the interview 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6" w14:textId="77777777" w:rsidR="001214C0" w:rsidRDefault="000B3D0D" w:rsidP="00BE0AA4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Scripting the interview</w:t>
            </w:r>
          </w:p>
          <w:p w14:paraId="1F3D4D07" w14:textId="77777777" w:rsidR="000B3D0D" w:rsidRPr="0049372B" w:rsidRDefault="000B3D0D" w:rsidP="00BE0AA4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Interviewer questions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8" w14:textId="77777777" w:rsidR="007212B3" w:rsidRPr="0049372B" w:rsidRDefault="000B3D0D" w:rsidP="004A3636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Conducting an interview</w:t>
            </w:r>
          </w:p>
        </w:tc>
      </w:tr>
      <w:tr w:rsidR="007212B3" w:rsidRPr="001214C0" w14:paraId="1F3D4D17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A" w14:textId="77777777" w:rsidR="007212B3" w:rsidRPr="0049372B" w:rsidRDefault="007212B3" w:rsidP="004A3636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0B" w14:textId="77777777" w:rsidR="000B3D0D" w:rsidRDefault="000B3D0D" w:rsidP="000B3D0D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 4, 6, 7, 8 (pp. 61-80; 123-142; 143-160).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</w:t>
            </w:r>
            <w:r>
              <w:rPr>
                <w:rFonts w:ascii="Arial" w:hAnsi="Arial" w:cs="Arial"/>
                <w:bCs/>
                <w:lang w:val="en-US"/>
              </w:rPr>
              <w:t>. London: Sage</w:t>
            </w:r>
          </w:p>
          <w:p w14:paraId="1F3D4D0C" w14:textId="77777777" w:rsidR="000B3D0D" w:rsidRDefault="000B3D0D" w:rsidP="000B3D0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14:paraId="1F3D4D0D" w14:textId="77777777" w:rsidR="00F619EE" w:rsidRPr="00F619EE" w:rsidRDefault="00F619EE" w:rsidP="000B3D0D">
            <w:pPr>
              <w:autoSpaceDE/>
              <w:autoSpaceDN/>
              <w:ind w:left="362" w:hanging="360"/>
              <w:rPr>
                <w:rFonts w:ascii="Arial" w:hAnsi="Arial" w:cs="Arial"/>
                <w:u w:val="single"/>
                <w:lang w:val="en-US"/>
              </w:rPr>
            </w:pPr>
            <w:r w:rsidRPr="00F619EE">
              <w:rPr>
                <w:rFonts w:ascii="Arial" w:hAnsi="Arial" w:cs="Arial"/>
                <w:u w:val="single"/>
                <w:lang w:val="en-US"/>
              </w:rPr>
              <w:t>Additional</w:t>
            </w:r>
          </w:p>
          <w:p w14:paraId="1F3D4D0E" w14:textId="77777777" w:rsidR="000B3D0D" w:rsidRDefault="000B3D0D" w:rsidP="000B3D0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Patton, M.Q. (1990). Qualitative interviewing (pp.277-368).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  <w:p w14:paraId="1F3D4D0F" w14:textId="77777777" w:rsidR="000B3D0D" w:rsidRDefault="000B3D0D" w:rsidP="001214C0">
            <w:pPr>
              <w:keepNext/>
              <w:rPr>
                <w:rFonts w:ascii="Arial" w:hAnsi="Arial" w:cs="Arial"/>
                <w:lang w:val="en-US"/>
              </w:rPr>
            </w:pPr>
          </w:p>
          <w:p w14:paraId="1F3D4D10" w14:textId="77777777" w:rsidR="001214C0" w:rsidRDefault="009F4B02" w:rsidP="001214C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1214C0">
              <w:rPr>
                <w:rFonts w:ascii="Arial" w:hAnsi="Arial" w:cs="Arial"/>
                <w:lang w:val="en-US"/>
              </w:rPr>
              <w:t>). Data anal</w:t>
            </w:r>
            <w:r>
              <w:rPr>
                <w:rFonts w:ascii="Arial" w:hAnsi="Arial" w:cs="Arial"/>
                <w:lang w:val="en-US"/>
              </w:rPr>
              <w:t>ysis and representation (pp. 179-212</w:t>
            </w:r>
            <w:r w:rsidR="001214C0">
              <w:rPr>
                <w:rFonts w:ascii="Arial" w:hAnsi="Arial" w:cs="Arial"/>
                <w:lang w:val="en-US"/>
              </w:rPr>
              <w:t xml:space="preserve">). </w:t>
            </w:r>
            <w:r w:rsidR="001214C0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1214C0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1214C0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1214C0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14:paraId="1F3D4D11" w14:textId="77777777" w:rsidR="003A251C" w:rsidRDefault="003A251C" w:rsidP="001214C0">
            <w:pPr>
              <w:keepNext/>
              <w:rPr>
                <w:rFonts w:ascii="Arial" w:hAnsi="Arial" w:cs="Arial"/>
                <w:lang w:val="en-US"/>
              </w:rPr>
            </w:pPr>
          </w:p>
          <w:p w14:paraId="1F3D4D12" w14:textId="77777777" w:rsidR="003A251C" w:rsidRDefault="007A6ABD" w:rsidP="001214C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Braun, V., &amp; Clarke, V. (2006). Using thematic analysis in psychology. Qualitative Research in Psychology, 3, 77-101.</w:t>
            </w:r>
          </w:p>
          <w:p w14:paraId="1F3D4D13" w14:textId="77777777" w:rsidR="007212B3" w:rsidRDefault="007212B3" w:rsidP="00DB24B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14:paraId="1F3D4D14" w14:textId="77777777" w:rsidR="001214C0" w:rsidRDefault="001214C0" w:rsidP="001214C0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Chapters, 11, 12, 14.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interviewing.</w:t>
            </w:r>
            <w:r>
              <w:rPr>
                <w:rFonts w:ascii="Arial" w:hAnsi="Arial" w:cs="Arial"/>
                <w:bCs/>
                <w:lang w:val="en-US"/>
              </w:rPr>
              <w:t xml:space="preserve"> London: Sage.</w:t>
            </w:r>
          </w:p>
          <w:p w14:paraId="1F3D4D15" w14:textId="77777777" w:rsidR="001214C0" w:rsidRDefault="001214C0" w:rsidP="001214C0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Saldana, J. (2009).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The coding manual for qualitative researchers</w:t>
            </w:r>
            <w:r>
              <w:rPr>
                <w:rFonts w:ascii="Arial" w:hAnsi="Arial" w:cs="Arial"/>
                <w:bCs/>
                <w:lang w:val="en-US"/>
              </w:rPr>
              <w:t>. London: Sage.</w:t>
            </w:r>
          </w:p>
          <w:p w14:paraId="1F3D4D16" w14:textId="77777777" w:rsidR="001214C0" w:rsidRPr="001214C0" w:rsidRDefault="001214C0" w:rsidP="001214C0">
            <w:pPr>
              <w:autoSpaceDE/>
              <w:autoSpaceDN/>
              <w:ind w:left="360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Boyatzis, R.E. (1998).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Transforming qualitative information: thematic analysis and code development</w:t>
            </w:r>
            <w:r>
              <w:rPr>
                <w:rFonts w:ascii="Arial" w:hAnsi="Arial" w:cs="Arial"/>
                <w:bCs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Thousand Oaks, CA: Sage.</w:t>
            </w:r>
          </w:p>
        </w:tc>
      </w:tr>
    </w:tbl>
    <w:p w14:paraId="1F3D4D18" w14:textId="77777777" w:rsidR="00DB24BD" w:rsidRDefault="00DB24BD">
      <w:pPr>
        <w:rPr>
          <w:lang w:val="en-US"/>
        </w:rPr>
      </w:pPr>
    </w:p>
    <w:p w14:paraId="1F3D4D19" w14:textId="77777777" w:rsidR="00E55855" w:rsidRDefault="00E55855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E55855" w:rsidRPr="007D46A6" w14:paraId="1F3D4D1B" w14:textId="77777777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3D4D1A" w14:textId="77777777" w:rsidR="00E55855" w:rsidRPr="0049372B" w:rsidRDefault="00E55855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</w:tr>
      <w:tr w:rsidR="00E55855" w:rsidRPr="007D46A6" w14:paraId="1F3D4D1F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1C" w14:textId="77777777"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1D" w14:textId="77777777"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1E" w14:textId="77777777"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E55855" w:rsidRPr="0049372B" w14:paraId="1F3D4D2B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20" w14:textId="77777777" w:rsidR="00E55855" w:rsidRPr="0049372B" w:rsidRDefault="00E55855" w:rsidP="006F2158">
            <w:pPr>
              <w:rPr>
                <w:rFonts w:ascii="Arial" w:hAnsi="Arial" w:cs="Arial"/>
                <w:lang w:val="en-US"/>
              </w:rPr>
            </w:pPr>
            <w:r w:rsidRPr="0049372B">
              <w:rPr>
                <w:rFonts w:ascii="Arial" w:hAnsi="Arial" w:cs="Arial"/>
                <w:lang w:val="en-US"/>
              </w:rPr>
              <w:t>Analy</w:t>
            </w:r>
            <w:r>
              <w:rPr>
                <w:rFonts w:ascii="Arial" w:hAnsi="Arial" w:cs="Arial"/>
                <w:lang w:val="en-US"/>
              </w:rPr>
              <w:t>z</w:t>
            </w:r>
            <w:r w:rsidRPr="0049372B">
              <w:rPr>
                <w:rFonts w:ascii="Arial" w:hAnsi="Arial" w:cs="Arial"/>
                <w:lang w:val="en-US"/>
              </w:rPr>
              <w:t>ing data I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21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Transcribing interviews</w:t>
            </w:r>
          </w:p>
          <w:p w14:paraId="1F3D4D22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Organizing the data</w:t>
            </w:r>
          </w:p>
          <w:p w14:paraId="1F3D4D23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Decisions about analysis</w:t>
            </w:r>
          </w:p>
          <w:p w14:paraId="1F3D4D24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Strategies for analysis</w:t>
            </w:r>
          </w:p>
          <w:p w14:paraId="1F3D4D25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Inductive – deductive analysis </w:t>
            </w:r>
          </w:p>
          <w:p w14:paraId="1F3D4D26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Content analysis </w:t>
            </w:r>
          </w:p>
          <w:p w14:paraId="1F3D4D27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Finding patterns and categories </w:t>
            </w:r>
          </w:p>
          <w:p w14:paraId="1F3D4D28" w14:textId="77777777"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Computer programs in qualitative research</w:t>
            </w:r>
          </w:p>
          <w:p w14:paraId="1F3D4D29" w14:textId="77777777" w:rsidR="00E55855" w:rsidRPr="0049372B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2A" w14:textId="77777777" w:rsidR="00E55855" w:rsidRPr="0049372B" w:rsidRDefault="00E55855" w:rsidP="006F2158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data analysis</w:t>
            </w:r>
          </w:p>
        </w:tc>
      </w:tr>
      <w:tr w:rsidR="00E55855" w:rsidRPr="001214C0" w14:paraId="1F3D4D34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2C" w14:textId="77777777" w:rsidR="00E55855" w:rsidRDefault="00E55855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lastRenderedPageBreak/>
              <w:t>Readings/Assignments</w:t>
            </w:r>
          </w:p>
          <w:p w14:paraId="1F3D4D2D" w14:textId="77777777" w:rsidR="000B3D0D" w:rsidRDefault="000B3D0D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</w:p>
          <w:p w14:paraId="1F3D4D2E" w14:textId="77777777" w:rsidR="000B3D0D" w:rsidRPr="0049372B" w:rsidRDefault="000B3D0D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2F" w14:textId="77777777" w:rsidR="00E55855" w:rsidRDefault="009F4B02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E55855">
              <w:rPr>
                <w:rFonts w:ascii="Arial" w:hAnsi="Arial" w:cs="Arial"/>
                <w:lang w:val="en-US"/>
              </w:rPr>
              <w:t>). Data anal</w:t>
            </w:r>
            <w:r>
              <w:rPr>
                <w:rFonts w:ascii="Arial" w:hAnsi="Arial" w:cs="Arial"/>
                <w:lang w:val="en-US"/>
              </w:rPr>
              <w:t>ysis and representation (pp. 179-212</w:t>
            </w:r>
            <w:r w:rsidR="00E55855">
              <w:rPr>
                <w:rFonts w:ascii="Arial" w:hAnsi="Arial" w:cs="Arial"/>
                <w:lang w:val="en-US"/>
              </w:rPr>
              <w:t xml:space="preserve">). </w:t>
            </w:r>
            <w:r w:rsidR="00E55855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E55855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E55855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E55855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14:paraId="1F3D4D30" w14:textId="77777777" w:rsidR="00E55855" w:rsidRDefault="00E55855" w:rsidP="00E55855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14:paraId="1F3D4D31" w14:textId="77777777" w:rsidR="00E55855" w:rsidRDefault="00E55855" w:rsidP="00E55855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Chapters, 11, 12, 14.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interviewing.</w:t>
            </w:r>
            <w:r>
              <w:rPr>
                <w:rFonts w:ascii="Arial" w:hAnsi="Arial" w:cs="Arial"/>
                <w:bCs/>
                <w:lang w:val="en-US"/>
              </w:rPr>
              <w:t xml:space="preserve"> London: Sage.</w:t>
            </w:r>
          </w:p>
          <w:p w14:paraId="1F3D4D32" w14:textId="77777777" w:rsidR="00E55855" w:rsidRDefault="00E55855" w:rsidP="00E55855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Saldana, J. (2009).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The coding manual for qualitative researchers</w:t>
            </w:r>
            <w:r>
              <w:rPr>
                <w:rFonts w:ascii="Arial" w:hAnsi="Arial" w:cs="Arial"/>
                <w:bCs/>
                <w:lang w:val="en-US"/>
              </w:rPr>
              <w:t>. London: Sage.</w:t>
            </w:r>
          </w:p>
          <w:p w14:paraId="1F3D4D33" w14:textId="77777777" w:rsidR="00E55855" w:rsidRPr="001214C0" w:rsidRDefault="00E55855" w:rsidP="00E55855">
            <w:pPr>
              <w:autoSpaceDE/>
              <w:autoSpaceDN/>
              <w:ind w:left="360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Boyatzis, R.E. (1998).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Transforming qualitative information: thematic analysis and code development</w:t>
            </w:r>
            <w:r>
              <w:rPr>
                <w:rFonts w:ascii="Arial" w:hAnsi="Arial" w:cs="Arial"/>
                <w:bCs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Thousand Oaks, CA: Sage.</w:t>
            </w:r>
          </w:p>
        </w:tc>
      </w:tr>
    </w:tbl>
    <w:p w14:paraId="1F3D4D35" w14:textId="77777777" w:rsidR="00E55855" w:rsidRDefault="00E55855">
      <w:pPr>
        <w:rPr>
          <w:lang w:val="en-US"/>
        </w:rPr>
      </w:pPr>
    </w:p>
    <w:p w14:paraId="1F3D4D36" w14:textId="77777777" w:rsidR="00E55855" w:rsidRDefault="00E55855">
      <w:pPr>
        <w:rPr>
          <w:lang w:val="en-US"/>
        </w:rPr>
      </w:pPr>
    </w:p>
    <w:p w14:paraId="1F3D4D37" w14:textId="77777777" w:rsidR="00D1333E" w:rsidRDefault="00D1333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E55855" w:rsidRPr="007D46A6" w14:paraId="1F3D4D39" w14:textId="77777777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3D4D38" w14:textId="77777777" w:rsidR="00E55855" w:rsidRPr="0049372B" w:rsidRDefault="00E55855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 w:rsidR="0092689F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E55855" w:rsidRPr="007D46A6" w14:paraId="1F3D4D3D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3A" w14:textId="77777777"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3B" w14:textId="77777777"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3C" w14:textId="77777777"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E55855" w:rsidRPr="00523EED" w14:paraId="1F3D4D48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3E" w14:textId="77777777" w:rsidR="000B3D0D" w:rsidRDefault="000B3D0D" w:rsidP="006F2158">
            <w:pPr>
              <w:rPr>
                <w:rFonts w:ascii="Arial" w:hAnsi="Arial" w:cs="Arial"/>
                <w:lang w:val="en-US"/>
              </w:rPr>
            </w:pPr>
            <w:r w:rsidRPr="0049372B">
              <w:rPr>
                <w:rFonts w:ascii="Arial" w:hAnsi="Arial" w:cs="Arial"/>
                <w:lang w:val="en-US"/>
              </w:rPr>
              <w:t>Analy</w:t>
            </w:r>
            <w:r>
              <w:rPr>
                <w:rFonts w:ascii="Arial" w:hAnsi="Arial" w:cs="Arial"/>
                <w:lang w:val="en-US"/>
              </w:rPr>
              <w:t>z</w:t>
            </w:r>
            <w:r w:rsidRPr="0049372B">
              <w:rPr>
                <w:rFonts w:ascii="Arial" w:hAnsi="Arial" w:cs="Arial"/>
                <w:lang w:val="en-US"/>
              </w:rPr>
              <w:t>ing data I</w:t>
            </w:r>
            <w:r>
              <w:rPr>
                <w:rFonts w:ascii="Arial" w:hAnsi="Arial" w:cs="Arial"/>
                <w:lang w:val="en-US"/>
              </w:rPr>
              <w:t>I</w:t>
            </w:r>
          </w:p>
          <w:p w14:paraId="1F3D4D3F" w14:textId="77777777" w:rsidR="000B3D0D" w:rsidRDefault="000B3D0D" w:rsidP="006F2158">
            <w:pPr>
              <w:rPr>
                <w:rFonts w:ascii="Arial" w:hAnsi="Arial" w:cs="Arial"/>
                <w:lang w:val="en-US"/>
              </w:rPr>
            </w:pPr>
          </w:p>
          <w:p w14:paraId="1F3D4D40" w14:textId="77777777" w:rsidR="000B3D0D" w:rsidRDefault="000B3D0D" w:rsidP="006F2158">
            <w:pPr>
              <w:rPr>
                <w:rFonts w:ascii="Arial" w:hAnsi="Arial" w:cs="Arial"/>
                <w:lang w:val="en-US"/>
              </w:rPr>
            </w:pPr>
          </w:p>
          <w:p w14:paraId="1F3D4D41" w14:textId="77777777" w:rsidR="00E55855" w:rsidRPr="0049372B" w:rsidRDefault="00E55855" w:rsidP="006F2158">
            <w:pPr>
              <w:rPr>
                <w:rFonts w:ascii="Arial" w:hAnsi="Arial" w:cs="Arial"/>
                <w:lang w:val="en-US"/>
              </w:rPr>
            </w:pPr>
            <w:r w:rsidRPr="0049372B">
              <w:rPr>
                <w:rFonts w:ascii="Arial" w:hAnsi="Arial" w:cs="Arial"/>
                <w:lang w:val="en-US"/>
              </w:rPr>
              <w:t>Writing up qualitative research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42" w14:textId="77777777" w:rsidR="00585C31" w:rsidRDefault="00585C31" w:rsidP="00585C3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Thematic analysis </w:t>
            </w:r>
          </w:p>
          <w:p w14:paraId="1F3D4D43" w14:textId="77777777" w:rsidR="000B3D0D" w:rsidRDefault="000B3D0D" w:rsidP="00E55855">
            <w:pPr>
              <w:keepNext/>
              <w:rPr>
                <w:rFonts w:ascii="Arial" w:hAnsi="Arial" w:cs="Arial"/>
                <w:lang w:val="en-US"/>
              </w:rPr>
            </w:pPr>
          </w:p>
          <w:p w14:paraId="1F3D4D44" w14:textId="77777777" w:rsidR="00E55855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Presenting your analysis.</w:t>
            </w:r>
          </w:p>
          <w:p w14:paraId="1F3D4D45" w14:textId="77777777" w:rsidR="00E55855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Organizing your report &amp; report your findings </w:t>
            </w:r>
          </w:p>
          <w:p w14:paraId="1F3D4D46" w14:textId="77777777" w:rsidR="00E55855" w:rsidRPr="0049372B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Structuring a qualitative thesis/dissertation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47" w14:textId="77777777" w:rsidR="00E55855" w:rsidRPr="0049372B" w:rsidRDefault="00E55855" w:rsidP="006F2158">
            <w:pPr>
              <w:keepNext/>
              <w:rPr>
                <w:rFonts w:ascii="Arial" w:hAnsi="Arial" w:cs="Arial"/>
                <w:lang w:val="en-US"/>
              </w:rPr>
            </w:pPr>
            <w:r w:rsidRPr="0044039D">
              <w:rPr>
                <w:rFonts w:ascii="Arial" w:hAnsi="Arial" w:cs="Arial"/>
                <w:lang w:val="fr-FR"/>
              </w:rPr>
              <w:t xml:space="preserve">Qualitative dissertation, qualitative data </w:t>
            </w:r>
            <w:r w:rsidRPr="00DB24BD">
              <w:rPr>
                <w:rFonts w:ascii="Arial" w:hAnsi="Arial" w:cs="Arial"/>
                <w:lang w:val="en-US"/>
              </w:rPr>
              <w:t>presentation</w:t>
            </w:r>
          </w:p>
        </w:tc>
      </w:tr>
      <w:tr w:rsidR="00E55855" w:rsidRPr="009F4B02" w14:paraId="1F3D4D50" w14:textId="77777777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49" w14:textId="77777777" w:rsidR="00E55855" w:rsidRPr="0049372B" w:rsidRDefault="00E55855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D4D4A" w14:textId="77777777" w:rsidR="00585C31" w:rsidRDefault="00585C31" w:rsidP="00585C3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Braun, V., &amp; Clarke, V. (2006). Using thematic analysis in psychology. Qualitative Research in Psychology, 3, 77-101.</w:t>
            </w:r>
          </w:p>
          <w:p w14:paraId="1F3D4D4B" w14:textId="77777777" w:rsidR="00585C31" w:rsidRDefault="00585C31" w:rsidP="00E55855">
            <w:pPr>
              <w:keepNext/>
              <w:rPr>
                <w:rFonts w:ascii="Arial" w:hAnsi="Arial" w:cs="Arial"/>
                <w:lang w:val="en-US"/>
              </w:rPr>
            </w:pPr>
          </w:p>
          <w:p w14:paraId="1F3D4D4C" w14:textId="77777777" w:rsidR="00F619EE" w:rsidRPr="00F619EE" w:rsidRDefault="00F619EE" w:rsidP="00E55855">
            <w:pPr>
              <w:keepNext/>
              <w:rPr>
                <w:rFonts w:ascii="Arial" w:hAnsi="Arial" w:cs="Arial"/>
                <w:u w:val="single"/>
                <w:lang w:val="en-US"/>
              </w:rPr>
            </w:pPr>
            <w:r w:rsidRPr="00F619EE">
              <w:rPr>
                <w:rFonts w:ascii="Arial" w:hAnsi="Arial" w:cs="Arial"/>
                <w:u w:val="single"/>
                <w:lang w:val="en-US"/>
              </w:rPr>
              <w:t>Additional</w:t>
            </w:r>
          </w:p>
          <w:p w14:paraId="1F3D4D4D" w14:textId="77777777" w:rsidR="00E55855" w:rsidRDefault="009F4B02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E55855">
              <w:rPr>
                <w:rFonts w:ascii="Arial" w:hAnsi="Arial" w:cs="Arial"/>
                <w:lang w:val="en-US"/>
              </w:rPr>
              <w:t>). Writ</w:t>
            </w:r>
            <w:r>
              <w:rPr>
                <w:rFonts w:ascii="Arial" w:hAnsi="Arial" w:cs="Arial"/>
                <w:lang w:val="en-US"/>
              </w:rPr>
              <w:t>ing a qualitative study (pp. 213-241</w:t>
            </w:r>
            <w:r w:rsidR="00E55855">
              <w:rPr>
                <w:rFonts w:ascii="Arial" w:hAnsi="Arial" w:cs="Arial"/>
                <w:lang w:val="en-US"/>
              </w:rPr>
              <w:t xml:space="preserve">). </w:t>
            </w:r>
            <w:r w:rsidR="00E55855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E55855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E55855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E55855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14:paraId="1F3D4D4E" w14:textId="77777777" w:rsidR="00E55855" w:rsidRDefault="00E55855" w:rsidP="00E55855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</w:p>
          <w:p w14:paraId="1F3D4D4F" w14:textId="77777777" w:rsidR="00E55855" w:rsidRPr="001214C0" w:rsidRDefault="00E55855" w:rsidP="00E55855">
            <w:pPr>
              <w:autoSpaceDE/>
              <w:autoSpaceDN/>
              <w:ind w:left="360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Wolcott, H.E. </w:t>
            </w:r>
            <w:r>
              <w:rPr>
                <w:rFonts w:ascii="Arial" w:hAnsi="Arial" w:cs="Arial"/>
                <w:i/>
                <w:lang w:val="en-US"/>
              </w:rPr>
              <w:t>Writing up qualitative research</w:t>
            </w:r>
            <w:r>
              <w:rPr>
                <w:rFonts w:ascii="Arial" w:hAnsi="Arial" w:cs="Arial"/>
                <w:lang w:val="en-US"/>
              </w:rPr>
              <w:t xml:space="preserve"> (3</w:t>
            </w:r>
            <w:r w:rsidRPr="009C3A46">
              <w:rPr>
                <w:rFonts w:ascii="Arial" w:hAnsi="Arial" w:cs="Arial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lang w:val="en-US"/>
              </w:rPr>
              <w:t xml:space="preserve"> ed.). London: Sage.</w:t>
            </w:r>
          </w:p>
        </w:tc>
      </w:tr>
    </w:tbl>
    <w:p w14:paraId="1F3D4D51" w14:textId="77777777" w:rsidR="00E55855" w:rsidRDefault="00E55855">
      <w:pPr>
        <w:rPr>
          <w:lang w:val="en-US"/>
        </w:rPr>
      </w:pPr>
    </w:p>
    <w:p w14:paraId="1F3D4D52" w14:textId="77777777" w:rsidR="009C3A46" w:rsidRPr="009C3A46" w:rsidRDefault="009C3A46">
      <w:pPr>
        <w:rPr>
          <w:lang w:val="en-US"/>
        </w:rPr>
      </w:pPr>
    </w:p>
    <w:p w14:paraId="1F3D4D53" w14:textId="77777777" w:rsidR="001938C7" w:rsidRPr="001938C7" w:rsidRDefault="001938C7" w:rsidP="001938C7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lang w:val="en-US"/>
        </w:rPr>
      </w:pPr>
      <w:r w:rsidRPr="009F4B02">
        <w:rPr>
          <w:rFonts w:ascii="Arial" w:hAnsi="Arial" w:cs="Arial"/>
          <w:b/>
          <w:lang w:val="en-US"/>
        </w:rPr>
        <w:t>Grading system</w:t>
      </w:r>
    </w:p>
    <w:tbl>
      <w:tblPr>
        <w:tblStyle w:val="a7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107"/>
        <w:gridCol w:w="1302"/>
        <w:gridCol w:w="1964"/>
        <w:gridCol w:w="1445"/>
        <w:gridCol w:w="1820"/>
      </w:tblGrid>
      <w:tr w:rsidR="001938C7" w:rsidRPr="009F4B02" w14:paraId="1F3D4D5A" w14:textId="77777777" w:rsidTr="00C453AC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D4D54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3D4D55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90-100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3D4D56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3D4D57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70-79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3D4D58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D4D59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50-59</w:t>
            </w:r>
          </w:p>
        </w:tc>
      </w:tr>
      <w:tr w:rsidR="001938C7" w:rsidRPr="009F4B02" w14:paraId="1F3D4D61" w14:textId="77777777" w:rsidTr="00C453AC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D4D5B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3D4D5C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80-89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3D4D5D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3D4D5E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60-69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3D4D5F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Failed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D4D60" w14:textId="77777777"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&lt;49</w:t>
            </w:r>
          </w:p>
        </w:tc>
      </w:tr>
    </w:tbl>
    <w:p w14:paraId="1F3D4D62" w14:textId="77777777" w:rsidR="00575B20" w:rsidRPr="001938C7" w:rsidRDefault="00575B20" w:rsidP="001938C7">
      <w:pPr>
        <w:autoSpaceDE/>
        <w:autoSpaceDN/>
        <w:rPr>
          <w:rFonts w:ascii="Arial" w:hAnsi="Arial" w:cs="Arial"/>
          <w:b/>
          <w:bCs/>
          <w:lang w:val="en-US"/>
        </w:rPr>
      </w:pPr>
    </w:p>
    <w:p w14:paraId="1F3D4D63" w14:textId="77777777" w:rsidR="00575B20" w:rsidRPr="009F4B02" w:rsidRDefault="00575B20">
      <w:pPr>
        <w:rPr>
          <w:lang w:val="en-US"/>
        </w:rPr>
      </w:pPr>
    </w:p>
    <w:p w14:paraId="1F3D4D64" w14:textId="77777777" w:rsidR="00F619EE" w:rsidRPr="00CF1104" w:rsidRDefault="00F619EE" w:rsidP="00F619EE">
      <w:pPr>
        <w:keepNext/>
        <w:tabs>
          <w:tab w:val="left" w:pos="360"/>
        </w:tabs>
        <w:rPr>
          <w:rFonts w:ascii="Arial" w:hAnsi="Arial" w:cs="Arial"/>
          <w:b/>
          <w:bCs/>
          <w:lang w:val="en-US"/>
        </w:rPr>
      </w:pPr>
      <w:r w:rsidRPr="00CF1104">
        <w:rPr>
          <w:rFonts w:ascii="Arial" w:hAnsi="Arial" w:cs="Arial"/>
          <w:b/>
          <w:bCs/>
          <w:lang w:val="en-US"/>
        </w:rPr>
        <w:t xml:space="preserve">SUGGESTED </w:t>
      </w:r>
      <w:r>
        <w:rPr>
          <w:rFonts w:ascii="Arial" w:hAnsi="Arial" w:cs="Arial"/>
          <w:b/>
          <w:bCs/>
          <w:lang w:val="en-US"/>
        </w:rPr>
        <w:t>TEXT</w:t>
      </w:r>
      <w:r w:rsidRPr="00CF1104">
        <w:rPr>
          <w:rFonts w:ascii="Arial" w:hAnsi="Arial" w:cs="Arial"/>
          <w:b/>
          <w:bCs/>
          <w:lang w:val="en-US"/>
        </w:rPr>
        <w:t xml:space="preserve">BOOKS </w:t>
      </w:r>
    </w:p>
    <w:p w14:paraId="1F3D4D65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Denzin N.K. &amp; Lincoln Y.S. (2011) </w:t>
      </w:r>
      <w:r w:rsidRPr="00007328">
        <w:rPr>
          <w:rFonts w:ascii="Arial" w:hAnsi="Arial" w:cs="Arial"/>
          <w:i/>
        </w:rPr>
        <w:t>The SAGE handbook of qualitative research</w:t>
      </w:r>
      <w:r w:rsidRPr="00007328">
        <w:rPr>
          <w:rFonts w:ascii="Arial" w:hAnsi="Arial" w:cs="Arial"/>
        </w:rPr>
        <w:t>. London: Sage</w:t>
      </w:r>
    </w:p>
    <w:p w14:paraId="1F3D4D66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Silverman D. (2009) </w:t>
      </w:r>
      <w:r w:rsidRPr="00007328">
        <w:rPr>
          <w:rFonts w:ascii="Arial" w:hAnsi="Arial" w:cs="Arial"/>
          <w:i/>
        </w:rPr>
        <w:t>Doing qualitative research</w:t>
      </w:r>
      <w:r w:rsidRPr="00007328">
        <w:rPr>
          <w:rFonts w:ascii="Arial" w:hAnsi="Arial" w:cs="Arial"/>
        </w:rPr>
        <w:t>. London: Sage.</w:t>
      </w:r>
    </w:p>
    <w:p w14:paraId="1F3D4D67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Creswell, J.W. (20</w:t>
      </w:r>
      <w:r w:rsidRPr="001E0B1B">
        <w:rPr>
          <w:rFonts w:ascii="Arial" w:hAnsi="Arial" w:cs="Arial"/>
        </w:rPr>
        <w:t>13</w:t>
      </w:r>
      <w:r w:rsidRPr="00007328">
        <w:rPr>
          <w:rFonts w:ascii="Arial" w:hAnsi="Arial" w:cs="Arial"/>
        </w:rPr>
        <w:t xml:space="preserve">). </w:t>
      </w:r>
      <w:r w:rsidRPr="00007328">
        <w:rPr>
          <w:rFonts w:ascii="Arial" w:hAnsi="Arial" w:cs="Arial"/>
          <w:i/>
        </w:rPr>
        <w:t xml:space="preserve">Qualitative inquiry and research design: Choosing among five approaches </w:t>
      </w:r>
      <w:r w:rsidRPr="00007328">
        <w:rPr>
          <w:rFonts w:ascii="Arial" w:hAnsi="Arial" w:cs="Arial"/>
        </w:rPr>
        <w:t>(</w:t>
      </w:r>
      <w:proofErr w:type="gramStart"/>
      <w:r w:rsidRPr="001E0B1B">
        <w:rPr>
          <w:rFonts w:ascii="Arial" w:hAnsi="Arial" w:cs="Arial"/>
        </w:rPr>
        <w:t>3</w:t>
      </w:r>
      <w:r w:rsidRPr="00007328">
        <w:rPr>
          <w:rFonts w:ascii="Arial" w:hAnsi="Arial" w:cs="Arial"/>
          <w:vertAlign w:val="superscript"/>
        </w:rPr>
        <w:t>nd</w:t>
      </w:r>
      <w:proofErr w:type="gramEnd"/>
      <w:r w:rsidRPr="00007328">
        <w:rPr>
          <w:rFonts w:ascii="Arial" w:hAnsi="Arial" w:cs="Arial"/>
        </w:rPr>
        <w:t xml:space="preserve"> ed.). London: Sage.</w:t>
      </w:r>
    </w:p>
    <w:p w14:paraId="1F3D4D68" w14:textId="77777777" w:rsidR="00F619EE" w:rsidRPr="00007328" w:rsidRDefault="00F619EE" w:rsidP="00F619EE">
      <w:pPr>
        <w:pStyle w:val="aa"/>
        <w:keepNext/>
        <w:numPr>
          <w:ilvl w:val="0"/>
          <w:numId w:val="40"/>
        </w:numPr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>Glesne C. (2006).</w:t>
      </w:r>
      <w:r w:rsidRPr="00007328">
        <w:rPr>
          <w:rFonts w:ascii="Arial" w:hAnsi="Arial" w:cs="Arial"/>
          <w:vertAlign w:val="superscript"/>
        </w:rPr>
        <w:t> </w:t>
      </w:r>
      <w:r w:rsidRPr="00007328">
        <w:rPr>
          <w:rFonts w:ascii="Arial" w:hAnsi="Arial" w:cs="Arial"/>
          <w:bCs/>
          <w:i/>
        </w:rPr>
        <w:t>Becoming qualitative researchers: An introduction</w:t>
      </w:r>
      <w:r w:rsidRPr="00007328">
        <w:rPr>
          <w:rFonts w:ascii="Arial" w:hAnsi="Arial" w:cs="Arial"/>
          <w:bCs/>
        </w:rPr>
        <w:t xml:space="preserve"> (3</w:t>
      </w:r>
      <w:r w:rsidRPr="00007328">
        <w:rPr>
          <w:rFonts w:ascii="Arial" w:hAnsi="Arial" w:cs="Arial"/>
          <w:bCs/>
          <w:vertAlign w:val="superscript"/>
        </w:rPr>
        <w:t>rd</w:t>
      </w:r>
      <w:r w:rsidRPr="00007328">
        <w:rPr>
          <w:rFonts w:ascii="Arial" w:hAnsi="Arial" w:cs="Arial"/>
          <w:bCs/>
        </w:rPr>
        <w:t xml:space="preserve"> ed.).</w:t>
      </w:r>
      <w:r w:rsidRPr="00007328">
        <w:rPr>
          <w:rFonts w:ascii="Arial" w:hAnsi="Arial" w:cs="Arial"/>
        </w:rPr>
        <w:t xml:space="preserve"> Boston: Pearson/Allyn and Bacon.</w:t>
      </w:r>
    </w:p>
    <w:p w14:paraId="1F3D4D69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Boyatzis, R.E. (1998). </w:t>
      </w:r>
      <w:r w:rsidRPr="00007328">
        <w:rPr>
          <w:rFonts w:ascii="Arial" w:hAnsi="Arial" w:cs="Arial"/>
          <w:bCs/>
          <w:i/>
        </w:rPr>
        <w:t>Transforming qualitative information: thematic analysis and code development</w:t>
      </w:r>
      <w:r w:rsidRPr="00007328">
        <w:rPr>
          <w:rFonts w:ascii="Arial" w:hAnsi="Arial" w:cs="Arial"/>
          <w:bCs/>
        </w:rPr>
        <w:t xml:space="preserve">. </w:t>
      </w:r>
      <w:r w:rsidRPr="00007328">
        <w:rPr>
          <w:rFonts w:ascii="Arial" w:hAnsi="Arial" w:cs="Arial"/>
        </w:rPr>
        <w:t>Thousand Oaks, CA: Sage.</w:t>
      </w:r>
    </w:p>
    <w:p w14:paraId="1F3D4D6A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Rossman, B. G., &amp; Rallis, S. F. (1998). </w:t>
      </w:r>
      <w:r w:rsidRPr="00007328">
        <w:rPr>
          <w:rFonts w:ascii="Arial" w:hAnsi="Arial" w:cs="Arial"/>
          <w:i/>
        </w:rPr>
        <w:t>Learning in the field: An introduction to qualitative research</w:t>
      </w:r>
      <w:r w:rsidRPr="00007328">
        <w:rPr>
          <w:rFonts w:ascii="Arial" w:hAnsi="Arial" w:cs="Arial"/>
        </w:rPr>
        <w:t>. London:</w:t>
      </w:r>
      <w:r w:rsidRPr="00007328">
        <w:rPr>
          <w:rFonts w:ascii="Arial" w:hAnsi="Arial" w:cs="Arial"/>
          <w:i/>
          <w:iCs/>
        </w:rPr>
        <w:t xml:space="preserve"> </w:t>
      </w:r>
      <w:r w:rsidRPr="00007328">
        <w:rPr>
          <w:rFonts w:ascii="Arial" w:hAnsi="Arial" w:cs="Arial"/>
        </w:rPr>
        <w:t>Sage.</w:t>
      </w:r>
    </w:p>
    <w:p w14:paraId="1F3D4D6B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Janesick, V.J. (1998). </w:t>
      </w:r>
      <w:r w:rsidRPr="00007328">
        <w:rPr>
          <w:rFonts w:ascii="Arial" w:hAnsi="Arial" w:cs="Arial"/>
          <w:i/>
        </w:rPr>
        <w:t>“</w:t>
      </w:r>
      <w:r w:rsidRPr="00007328">
        <w:rPr>
          <w:rFonts w:ascii="Arial" w:hAnsi="Arial" w:cs="Arial"/>
          <w:bCs/>
          <w:i/>
        </w:rPr>
        <w:t>Stretching" exercises for qualitative researchers.</w:t>
      </w:r>
      <w:r w:rsidRPr="00007328">
        <w:rPr>
          <w:rFonts w:ascii="Arial" w:hAnsi="Arial" w:cs="Arial"/>
          <w:bCs/>
        </w:rPr>
        <w:t xml:space="preserve"> </w:t>
      </w:r>
      <w:r w:rsidRPr="00007328">
        <w:rPr>
          <w:rFonts w:ascii="Arial" w:hAnsi="Arial" w:cs="Arial"/>
        </w:rPr>
        <w:t>Thousand Oaks, CA: Sage.</w:t>
      </w:r>
    </w:p>
    <w:p w14:paraId="1F3D4D6C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Patton, M.Q. (1990). </w:t>
      </w:r>
      <w:r w:rsidRPr="00007328">
        <w:rPr>
          <w:rFonts w:ascii="Arial" w:hAnsi="Arial" w:cs="Arial"/>
          <w:i/>
        </w:rPr>
        <w:t>Qualitative evaluation and research methods</w:t>
      </w:r>
      <w:r w:rsidRPr="00007328">
        <w:rPr>
          <w:rFonts w:ascii="Arial" w:hAnsi="Arial" w:cs="Arial"/>
        </w:rPr>
        <w:t xml:space="preserve"> (2</w:t>
      </w:r>
      <w:r w:rsidRPr="00007328">
        <w:rPr>
          <w:rFonts w:ascii="Arial" w:hAnsi="Arial" w:cs="Arial"/>
          <w:vertAlign w:val="superscript"/>
        </w:rPr>
        <w:t>nd</w:t>
      </w:r>
      <w:r w:rsidRPr="00007328">
        <w:rPr>
          <w:rFonts w:ascii="Arial" w:hAnsi="Arial" w:cs="Arial"/>
        </w:rPr>
        <w:t xml:space="preserve"> ed.) London: Sage.</w:t>
      </w:r>
    </w:p>
    <w:p w14:paraId="1F3D4D6D" w14:textId="77777777" w:rsidR="00F619EE" w:rsidRPr="00007328" w:rsidRDefault="00F619EE" w:rsidP="00F619EE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Lincoln, Y.S. &amp; Guba, E.G. (1985). </w:t>
      </w:r>
      <w:r w:rsidRPr="00007328">
        <w:rPr>
          <w:rFonts w:ascii="Arial" w:hAnsi="Arial" w:cs="Arial"/>
          <w:i/>
        </w:rPr>
        <w:t>Naturalistic Inquiry</w:t>
      </w:r>
      <w:r w:rsidRPr="00007328">
        <w:rPr>
          <w:rFonts w:ascii="Arial" w:hAnsi="Arial" w:cs="Arial"/>
        </w:rPr>
        <w:t>. London: Sage</w:t>
      </w:r>
    </w:p>
    <w:p w14:paraId="1F3D4D6E" w14:textId="77777777" w:rsidR="00786930" w:rsidRPr="009F4B02" w:rsidRDefault="00786930">
      <w:pPr>
        <w:rPr>
          <w:lang w:val="en-US"/>
        </w:rPr>
      </w:pPr>
    </w:p>
    <w:sectPr w:rsidR="00786930" w:rsidRPr="009F4B02" w:rsidSect="003E4755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152" w:right="1152" w:bottom="1152" w:left="1152" w:header="706" w:footer="706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4D75" w14:textId="77777777" w:rsidR="00E60156" w:rsidRDefault="00E60156">
      <w:r>
        <w:separator/>
      </w:r>
    </w:p>
  </w:endnote>
  <w:endnote w:type="continuationSeparator" w:id="0">
    <w:p w14:paraId="1F3D4D76" w14:textId="77777777" w:rsidR="00E60156" w:rsidRDefault="00E6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D7B" w14:textId="77777777" w:rsidR="00F86EA0" w:rsidRDefault="00DE5D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6EA0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3D4D7C" w14:textId="77777777" w:rsidR="00F86EA0" w:rsidRDefault="00F86E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4D73" w14:textId="77777777" w:rsidR="00E60156" w:rsidRDefault="00E60156">
      <w:r>
        <w:separator/>
      </w:r>
    </w:p>
  </w:footnote>
  <w:footnote w:type="continuationSeparator" w:id="0">
    <w:p w14:paraId="1F3D4D74" w14:textId="77777777" w:rsidR="00E60156" w:rsidRDefault="00E6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D77" w14:textId="77777777" w:rsidR="00F86EA0" w:rsidRDefault="00DE5D66" w:rsidP="00575B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86EA0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3D4D78" w14:textId="77777777" w:rsidR="00F86EA0" w:rsidRDefault="00F86EA0" w:rsidP="00575B2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D79" w14:textId="77777777" w:rsidR="00F86EA0" w:rsidRPr="003E4755" w:rsidRDefault="00DE5D66" w:rsidP="00575B20">
    <w:pPr>
      <w:pStyle w:val="a4"/>
      <w:framePr w:wrap="around" w:vAnchor="text" w:hAnchor="margin" w:xAlign="right" w:y="1"/>
      <w:rPr>
        <w:rStyle w:val="a6"/>
        <w:rFonts w:ascii="Calligraph421 BT" w:hAnsi="Calligraph421 BT" w:cs="Arial"/>
        <w:sz w:val="24"/>
        <w:szCs w:val="24"/>
      </w:rPr>
    </w:pPr>
    <w:r w:rsidRPr="003E4755">
      <w:rPr>
        <w:rStyle w:val="a6"/>
        <w:rFonts w:ascii="Calligraph421 BT" w:hAnsi="Calligraph421 BT" w:cs="Arial"/>
        <w:sz w:val="24"/>
        <w:szCs w:val="24"/>
      </w:rPr>
      <w:fldChar w:fldCharType="begin"/>
    </w:r>
    <w:r w:rsidR="00F86EA0" w:rsidRPr="003E4755">
      <w:rPr>
        <w:rStyle w:val="a6"/>
        <w:rFonts w:ascii="Calligraph421 BT" w:hAnsi="Calligraph421 BT" w:cs="Arial"/>
        <w:sz w:val="24"/>
        <w:szCs w:val="24"/>
      </w:rPr>
      <w:instrText xml:space="preserve">PAGE  </w:instrText>
    </w:r>
    <w:r w:rsidRPr="003E4755">
      <w:rPr>
        <w:rStyle w:val="a6"/>
        <w:rFonts w:ascii="Calligraph421 BT" w:hAnsi="Calligraph421 BT" w:cs="Arial"/>
        <w:sz w:val="24"/>
        <w:szCs w:val="24"/>
      </w:rPr>
      <w:fldChar w:fldCharType="separate"/>
    </w:r>
    <w:r w:rsidR="00AA2306">
      <w:rPr>
        <w:rStyle w:val="a6"/>
        <w:rFonts w:ascii="Calligraph421 BT" w:hAnsi="Calligraph421 BT" w:cs="Arial"/>
        <w:noProof/>
        <w:sz w:val="24"/>
        <w:szCs w:val="24"/>
      </w:rPr>
      <w:t>5</w:t>
    </w:r>
    <w:r w:rsidRPr="003E4755">
      <w:rPr>
        <w:rStyle w:val="a6"/>
        <w:rFonts w:ascii="Calligraph421 BT" w:hAnsi="Calligraph421 BT" w:cs="Arial"/>
        <w:sz w:val="24"/>
        <w:szCs w:val="24"/>
      </w:rPr>
      <w:fldChar w:fldCharType="end"/>
    </w:r>
  </w:p>
  <w:p w14:paraId="1F3D4D7A" w14:textId="77777777" w:rsidR="00152E6B" w:rsidRPr="00152E6B" w:rsidRDefault="00AA2306" w:rsidP="00152E6B">
    <w:pPr>
      <w:pStyle w:val="1"/>
      <w:pBdr>
        <w:bottom w:val="single" w:sz="6" w:space="1" w:color="auto"/>
      </w:pBdr>
      <w:ind w:right="360"/>
      <w:jc w:val="left"/>
      <w:rPr>
        <w:rFonts w:ascii="Calligraph421 BT" w:hAnsi="Calligraph421 BT" w:cs="Arial"/>
        <w:color w:val="000000"/>
        <w:lang w:val="en-US"/>
      </w:rPr>
    </w:pPr>
    <w:r>
      <w:rPr>
        <w:rFonts w:ascii="Calligraph421 BT" w:hAnsi="Calligraph421 BT" w:cs="Arial"/>
        <w:color w:val="000000"/>
        <w:lang w:val="en-US"/>
      </w:rPr>
      <w:t>2024_25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D7D" w14:textId="77777777" w:rsidR="009F4B02" w:rsidRPr="00B837AA" w:rsidRDefault="00B85943" w:rsidP="003E4755">
    <w:pPr>
      <w:pStyle w:val="a4"/>
      <w:jc w:val="right"/>
      <w:rPr>
        <w:sz w:val="24"/>
        <w:lang w:val="en-US"/>
      </w:rPr>
    </w:pPr>
    <w:r>
      <w:rPr>
        <w:sz w:val="24"/>
        <w:lang w:val="en-US"/>
      </w:rPr>
      <w:t>1</w:t>
    </w:r>
    <w:r w:rsidR="00ED6AB0" w:rsidRPr="00B837AA">
      <w:rPr>
        <w:sz w:val="24"/>
        <w:lang w:val="en-US"/>
      </w:rPr>
      <w:t>/</w:t>
    </w:r>
    <w:r>
      <w:rPr>
        <w:sz w:val="24"/>
        <w:lang w:val="en-US"/>
      </w:rPr>
      <w:t>10</w:t>
    </w:r>
    <w:r w:rsidR="00ED6AB0" w:rsidRPr="00B837AA">
      <w:rPr>
        <w:sz w:val="24"/>
        <w:lang w:val="en-US"/>
      </w:rPr>
      <w:t>/20</w:t>
    </w:r>
    <w:r w:rsidR="00DF0384" w:rsidRPr="00B837AA">
      <w:rPr>
        <w:sz w:val="24"/>
      </w:rPr>
      <w:t>2</w:t>
    </w:r>
    <w:r>
      <w:rPr>
        <w:sz w:val="24"/>
        <w:lang w:val="en-US"/>
      </w:rPr>
      <w:t>4</w:t>
    </w:r>
  </w:p>
  <w:p w14:paraId="1F3D4D7E" w14:textId="77777777" w:rsidR="00DF0384" w:rsidRPr="00DF0384" w:rsidRDefault="00DF0384" w:rsidP="003E4755">
    <w:pPr>
      <w:pStyle w:val="a4"/>
      <w:jc w:val="right"/>
      <w:rPr>
        <w:rFonts w:ascii="Calligraph421 BT" w:hAnsi="Calligraph421 BT"/>
        <w:sz w:val="24"/>
        <w:lang w:val="en-US"/>
      </w:rPr>
    </w:pPr>
  </w:p>
  <w:p w14:paraId="1F3D4D7F" w14:textId="77777777" w:rsidR="00CA7149" w:rsidRPr="00CA7149" w:rsidRDefault="00CA7149" w:rsidP="00CA7149">
    <w:pPr>
      <w:pStyle w:val="a4"/>
      <w:jc w:val="center"/>
      <w:rPr>
        <w:rFonts w:ascii="Calligraph421 BT" w:hAnsi="Calligraph421 B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57AC7"/>
    <w:multiLevelType w:val="hybridMultilevel"/>
    <w:tmpl w:val="5E10E62A"/>
    <w:lvl w:ilvl="0" w:tplc="96EC8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6ADC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A58F16C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66BA46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FCAA5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DAA75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5AAC8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FAC7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0089D1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541695"/>
    <w:multiLevelType w:val="hybridMultilevel"/>
    <w:tmpl w:val="180041FE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3219"/>
    <w:multiLevelType w:val="hybridMultilevel"/>
    <w:tmpl w:val="4080EDE6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D0F25"/>
    <w:multiLevelType w:val="hybridMultilevel"/>
    <w:tmpl w:val="5DFCFC7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70CFE"/>
    <w:multiLevelType w:val="hybridMultilevel"/>
    <w:tmpl w:val="3AD44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A12CF"/>
    <w:multiLevelType w:val="hybridMultilevel"/>
    <w:tmpl w:val="007AAC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3C94"/>
    <w:multiLevelType w:val="hybridMultilevel"/>
    <w:tmpl w:val="6D5AAF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D4612"/>
    <w:multiLevelType w:val="hybridMultilevel"/>
    <w:tmpl w:val="A8CAD64E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35B5"/>
    <w:multiLevelType w:val="multilevel"/>
    <w:tmpl w:val="3110C0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672CB"/>
    <w:multiLevelType w:val="hybridMultilevel"/>
    <w:tmpl w:val="3B8CE8D2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0461"/>
    <w:multiLevelType w:val="hybridMultilevel"/>
    <w:tmpl w:val="5BE6165C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D05C0FE0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1C4BB1"/>
    <w:multiLevelType w:val="hybridMultilevel"/>
    <w:tmpl w:val="9734500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1119C"/>
    <w:multiLevelType w:val="hybridMultilevel"/>
    <w:tmpl w:val="A05085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5C0FE0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91AE8"/>
    <w:multiLevelType w:val="hybridMultilevel"/>
    <w:tmpl w:val="F15A9C5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10823"/>
    <w:multiLevelType w:val="hybridMultilevel"/>
    <w:tmpl w:val="95962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C3000"/>
    <w:multiLevelType w:val="hybridMultilevel"/>
    <w:tmpl w:val="5B7C31EE"/>
    <w:lvl w:ilvl="0" w:tplc="E892BF60">
      <w:start w:val="1"/>
      <w:numFmt w:val="bullet"/>
      <w:lvlText w:val="˅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1" w:tplc="0408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DD2114F"/>
    <w:multiLevelType w:val="hybridMultilevel"/>
    <w:tmpl w:val="252EDEB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537FB"/>
    <w:multiLevelType w:val="hybridMultilevel"/>
    <w:tmpl w:val="CFFA5A48"/>
    <w:lvl w:ilvl="0" w:tplc="DC84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D67E08"/>
    <w:multiLevelType w:val="multilevel"/>
    <w:tmpl w:val="5B7C31EE"/>
    <w:lvl w:ilvl="0">
      <w:start w:val="1"/>
      <w:numFmt w:val="bullet"/>
      <w:lvlText w:val="˅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3E5F06B5"/>
    <w:multiLevelType w:val="hybridMultilevel"/>
    <w:tmpl w:val="127A3370"/>
    <w:lvl w:ilvl="0" w:tplc="B33695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F70AA"/>
    <w:multiLevelType w:val="hybridMultilevel"/>
    <w:tmpl w:val="D2209DD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A17A2"/>
    <w:multiLevelType w:val="hybridMultilevel"/>
    <w:tmpl w:val="A95E0F56"/>
    <w:lvl w:ilvl="0" w:tplc="08F8939A">
      <w:start w:val="1"/>
      <w:numFmt w:val="bullet"/>
      <w:lvlText w:val=""/>
      <w:lvlJc w:val="left"/>
      <w:pPr>
        <w:tabs>
          <w:tab w:val="num" w:pos="0"/>
        </w:tabs>
        <w:ind w:left="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81E7B"/>
    <w:multiLevelType w:val="hybridMultilevel"/>
    <w:tmpl w:val="130AE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C22D8"/>
    <w:multiLevelType w:val="hybridMultilevel"/>
    <w:tmpl w:val="C1D8360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25CDF"/>
    <w:multiLevelType w:val="multilevel"/>
    <w:tmpl w:val="63148F30"/>
    <w:lvl w:ilvl="0">
      <w:start w:val="1"/>
      <w:numFmt w:val="bullet"/>
      <w:lvlText w:val="˅"/>
      <w:lvlJc w:val="left"/>
      <w:pPr>
        <w:tabs>
          <w:tab w:val="num" w:pos="-216"/>
        </w:tabs>
        <w:ind w:left="-216" w:firstLine="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C5ACA"/>
    <w:multiLevelType w:val="multilevel"/>
    <w:tmpl w:val="7F3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C442A"/>
    <w:multiLevelType w:val="hybridMultilevel"/>
    <w:tmpl w:val="5E10E62A"/>
    <w:lvl w:ilvl="0" w:tplc="96EC8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6ADC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A58F16C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66BA46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FCAA5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DAA75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5AAC8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FAC7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0089D1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24B529A"/>
    <w:multiLevelType w:val="hybridMultilevel"/>
    <w:tmpl w:val="4E86F6F0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3616B7"/>
    <w:multiLevelType w:val="hybridMultilevel"/>
    <w:tmpl w:val="5C40640E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75C77"/>
    <w:multiLevelType w:val="hybridMultilevel"/>
    <w:tmpl w:val="4D38F13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D506D1"/>
    <w:multiLevelType w:val="hybridMultilevel"/>
    <w:tmpl w:val="63D08DDE"/>
    <w:lvl w:ilvl="0" w:tplc="E892BF60">
      <w:start w:val="1"/>
      <w:numFmt w:val="bullet"/>
      <w:lvlText w:val="˅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2" w15:restartNumberingAfterBreak="0">
    <w:nsid w:val="60697A2D"/>
    <w:multiLevelType w:val="hybridMultilevel"/>
    <w:tmpl w:val="D5BAFF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E32B7"/>
    <w:multiLevelType w:val="hybridMultilevel"/>
    <w:tmpl w:val="C2605F38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D0A0E"/>
    <w:multiLevelType w:val="hybridMultilevel"/>
    <w:tmpl w:val="E14A68C2"/>
    <w:lvl w:ilvl="0" w:tplc="0409000F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8399D"/>
    <w:multiLevelType w:val="hybridMultilevel"/>
    <w:tmpl w:val="D6004290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CC49E3"/>
    <w:multiLevelType w:val="hybridMultilevel"/>
    <w:tmpl w:val="CCA0A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42739"/>
    <w:multiLevelType w:val="hybridMultilevel"/>
    <w:tmpl w:val="F1841616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93B70"/>
    <w:multiLevelType w:val="hybridMultilevel"/>
    <w:tmpl w:val="DAF0D2F2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23B28"/>
    <w:multiLevelType w:val="multilevel"/>
    <w:tmpl w:val="7BD8A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97AED"/>
    <w:multiLevelType w:val="hybridMultilevel"/>
    <w:tmpl w:val="6FEE6888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95B1A"/>
    <w:multiLevelType w:val="hybridMultilevel"/>
    <w:tmpl w:val="63148F30"/>
    <w:lvl w:ilvl="0" w:tplc="E892BF60">
      <w:start w:val="1"/>
      <w:numFmt w:val="bullet"/>
      <w:lvlText w:val="˅"/>
      <w:lvlJc w:val="left"/>
      <w:pPr>
        <w:tabs>
          <w:tab w:val="num" w:pos="-216"/>
        </w:tabs>
        <w:ind w:left="-216" w:firstLine="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52F6E"/>
    <w:multiLevelType w:val="multilevel"/>
    <w:tmpl w:val="757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7782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cs="Times New Roman" w:hint="default"/>
        </w:rPr>
      </w:lvl>
    </w:lvlOverride>
  </w:num>
  <w:num w:numId="2" w16cid:durableId="474295064">
    <w:abstractNumId w:val="20"/>
  </w:num>
  <w:num w:numId="3" w16cid:durableId="343438343">
    <w:abstractNumId w:val="18"/>
  </w:num>
  <w:num w:numId="4" w16cid:durableId="1208563429">
    <w:abstractNumId w:val="4"/>
  </w:num>
  <w:num w:numId="5" w16cid:durableId="591857975">
    <w:abstractNumId w:val="24"/>
  </w:num>
  <w:num w:numId="6" w16cid:durableId="216085462">
    <w:abstractNumId w:val="13"/>
  </w:num>
  <w:num w:numId="7" w16cid:durableId="1130853833">
    <w:abstractNumId w:val="12"/>
  </w:num>
  <w:num w:numId="8" w16cid:durableId="973412705">
    <w:abstractNumId w:val="17"/>
  </w:num>
  <w:num w:numId="9" w16cid:durableId="1484857780">
    <w:abstractNumId w:val="11"/>
  </w:num>
  <w:num w:numId="10" w16cid:durableId="1849589453">
    <w:abstractNumId w:val="32"/>
  </w:num>
  <w:num w:numId="11" w16cid:durableId="915894628">
    <w:abstractNumId w:val="14"/>
  </w:num>
  <w:num w:numId="12" w16cid:durableId="1756391860">
    <w:abstractNumId w:val="6"/>
  </w:num>
  <w:num w:numId="13" w16cid:durableId="1933320940">
    <w:abstractNumId w:val="10"/>
  </w:num>
  <w:num w:numId="14" w16cid:durableId="1006664903">
    <w:abstractNumId w:val="15"/>
  </w:num>
  <w:num w:numId="15" w16cid:durableId="590237234">
    <w:abstractNumId w:val="30"/>
  </w:num>
  <w:num w:numId="16" w16cid:durableId="988482091">
    <w:abstractNumId w:val="40"/>
  </w:num>
  <w:num w:numId="17" w16cid:durableId="1541550705">
    <w:abstractNumId w:val="21"/>
  </w:num>
  <w:num w:numId="18" w16cid:durableId="271716742">
    <w:abstractNumId w:val="28"/>
  </w:num>
  <w:num w:numId="19" w16cid:durableId="772242291">
    <w:abstractNumId w:val="3"/>
  </w:num>
  <w:num w:numId="20" w16cid:durableId="1273316979">
    <w:abstractNumId w:val="33"/>
  </w:num>
  <w:num w:numId="21" w16cid:durableId="1207840341">
    <w:abstractNumId w:val="37"/>
  </w:num>
  <w:num w:numId="22" w16cid:durableId="1031689141">
    <w:abstractNumId w:val="29"/>
  </w:num>
  <w:num w:numId="23" w16cid:durableId="1925214852">
    <w:abstractNumId w:val="38"/>
  </w:num>
  <w:num w:numId="24" w16cid:durableId="1232303095">
    <w:abstractNumId w:val="2"/>
  </w:num>
  <w:num w:numId="25" w16cid:durableId="505823386">
    <w:abstractNumId w:val="8"/>
  </w:num>
  <w:num w:numId="26" w16cid:durableId="473455027">
    <w:abstractNumId w:val="35"/>
  </w:num>
  <w:num w:numId="27" w16cid:durableId="1527521030">
    <w:abstractNumId w:val="26"/>
  </w:num>
  <w:num w:numId="28" w16cid:durableId="106627278">
    <w:abstractNumId w:val="7"/>
  </w:num>
  <w:num w:numId="29" w16cid:durableId="1465536454">
    <w:abstractNumId w:val="9"/>
  </w:num>
  <w:num w:numId="30" w16cid:durableId="1944217253">
    <w:abstractNumId w:val="39"/>
  </w:num>
  <w:num w:numId="31" w16cid:durableId="1121221726">
    <w:abstractNumId w:val="42"/>
  </w:num>
  <w:num w:numId="32" w16cid:durableId="779493171">
    <w:abstractNumId w:val="22"/>
  </w:num>
  <w:num w:numId="33" w16cid:durableId="1699087612">
    <w:abstractNumId w:val="34"/>
  </w:num>
  <w:num w:numId="34" w16cid:durableId="1227692255">
    <w:abstractNumId w:val="41"/>
  </w:num>
  <w:num w:numId="35" w16cid:durableId="419300237">
    <w:abstractNumId w:val="25"/>
  </w:num>
  <w:num w:numId="36" w16cid:durableId="2083023129">
    <w:abstractNumId w:val="16"/>
  </w:num>
  <w:num w:numId="37" w16cid:durableId="1058748476">
    <w:abstractNumId w:val="19"/>
  </w:num>
  <w:num w:numId="38" w16cid:durableId="2118209551">
    <w:abstractNumId w:val="31"/>
  </w:num>
  <w:num w:numId="39" w16cid:durableId="1981110717">
    <w:abstractNumId w:val="36"/>
  </w:num>
  <w:num w:numId="40" w16cid:durableId="36585181">
    <w:abstractNumId w:val="5"/>
  </w:num>
  <w:num w:numId="41" w16cid:durableId="2512232">
    <w:abstractNumId w:val="23"/>
  </w:num>
  <w:num w:numId="42" w16cid:durableId="1255935825">
    <w:abstractNumId w:val="27"/>
  </w:num>
  <w:num w:numId="43" w16cid:durableId="43760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B20"/>
    <w:rsid w:val="00007328"/>
    <w:rsid w:val="00027538"/>
    <w:rsid w:val="00032F26"/>
    <w:rsid w:val="000356EE"/>
    <w:rsid w:val="0005789B"/>
    <w:rsid w:val="00064AA0"/>
    <w:rsid w:val="0006540E"/>
    <w:rsid w:val="000660A5"/>
    <w:rsid w:val="00074D64"/>
    <w:rsid w:val="00082EDC"/>
    <w:rsid w:val="00084412"/>
    <w:rsid w:val="000A43B3"/>
    <w:rsid w:val="000B10C4"/>
    <w:rsid w:val="000B3D0D"/>
    <w:rsid w:val="000B77F3"/>
    <w:rsid w:val="000C1263"/>
    <w:rsid w:val="000D0E94"/>
    <w:rsid w:val="000E57FF"/>
    <w:rsid w:val="000F0114"/>
    <w:rsid w:val="000F07A9"/>
    <w:rsid w:val="001214C0"/>
    <w:rsid w:val="001243E7"/>
    <w:rsid w:val="00143616"/>
    <w:rsid w:val="00143716"/>
    <w:rsid w:val="001528D0"/>
    <w:rsid w:val="00152E6B"/>
    <w:rsid w:val="00155CE9"/>
    <w:rsid w:val="001938C7"/>
    <w:rsid w:val="001A1860"/>
    <w:rsid w:val="001A77BE"/>
    <w:rsid w:val="001C249A"/>
    <w:rsid w:val="001D778B"/>
    <w:rsid w:val="001E0B1B"/>
    <w:rsid w:val="002173B0"/>
    <w:rsid w:val="002202D5"/>
    <w:rsid w:val="00224D33"/>
    <w:rsid w:val="00241C5C"/>
    <w:rsid w:val="00247AC5"/>
    <w:rsid w:val="002517B7"/>
    <w:rsid w:val="00254E46"/>
    <w:rsid w:val="00264B1E"/>
    <w:rsid w:val="00267951"/>
    <w:rsid w:val="00283D01"/>
    <w:rsid w:val="002B166D"/>
    <w:rsid w:val="002B79B9"/>
    <w:rsid w:val="002E599F"/>
    <w:rsid w:val="002E79E3"/>
    <w:rsid w:val="00302C5D"/>
    <w:rsid w:val="00333D2D"/>
    <w:rsid w:val="003358BB"/>
    <w:rsid w:val="00346100"/>
    <w:rsid w:val="003563D8"/>
    <w:rsid w:val="0038577A"/>
    <w:rsid w:val="00387990"/>
    <w:rsid w:val="003A219A"/>
    <w:rsid w:val="003A251C"/>
    <w:rsid w:val="003B2BE4"/>
    <w:rsid w:val="003B53B4"/>
    <w:rsid w:val="003D2CDB"/>
    <w:rsid w:val="003D7248"/>
    <w:rsid w:val="003E4755"/>
    <w:rsid w:val="00422DF4"/>
    <w:rsid w:val="0044039D"/>
    <w:rsid w:val="004633D1"/>
    <w:rsid w:val="0049372B"/>
    <w:rsid w:val="004A1A9D"/>
    <w:rsid w:val="004A3636"/>
    <w:rsid w:val="004B6338"/>
    <w:rsid w:val="004D4D48"/>
    <w:rsid w:val="004E04E7"/>
    <w:rsid w:val="004F1A87"/>
    <w:rsid w:val="004F6232"/>
    <w:rsid w:val="00503B7D"/>
    <w:rsid w:val="00513ED5"/>
    <w:rsid w:val="00514A29"/>
    <w:rsid w:val="00523EED"/>
    <w:rsid w:val="005265AE"/>
    <w:rsid w:val="0053066A"/>
    <w:rsid w:val="005422BC"/>
    <w:rsid w:val="00542C8D"/>
    <w:rsid w:val="00547A12"/>
    <w:rsid w:val="0056164C"/>
    <w:rsid w:val="00561CE3"/>
    <w:rsid w:val="00562D89"/>
    <w:rsid w:val="00574C3C"/>
    <w:rsid w:val="00575B20"/>
    <w:rsid w:val="0058103F"/>
    <w:rsid w:val="00581661"/>
    <w:rsid w:val="00585C31"/>
    <w:rsid w:val="00585EE2"/>
    <w:rsid w:val="00596515"/>
    <w:rsid w:val="005A364B"/>
    <w:rsid w:val="005C2F33"/>
    <w:rsid w:val="005D108F"/>
    <w:rsid w:val="005D2D99"/>
    <w:rsid w:val="005F1CCB"/>
    <w:rsid w:val="005F4C76"/>
    <w:rsid w:val="00603638"/>
    <w:rsid w:val="006315BD"/>
    <w:rsid w:val="0064354C"/>
    <w:rsid w:val="006773BD"/>
    <w:rsid w:val="00684B31"/>
    <w:rsid w:val="006A062D"/>
    <w:rsid w:val="006A5D15"/>
    <w:rsid w:val="006B1AE3"/>
    <w:rsid w:val="006B7B14"/>
    <w:rsid w:val="006C3EDD"/>
    <w:rsid w:val="006C61F2"/>
    <w:rsid w:val="006E0D05"/>
    <w:rsid w:val="006E1224"/>
    <w:rsid w:val="006E560D"/>
    <w:rsid w:val="006E59C0"/>
    <w:rsid w:val="006F2C0B"/>
    <w:rsid w:val="00711789"/>
    <w:rsid w:val="007212B3"/>
    <w:rsid w:val="00731702"/>
    <w:rsid w:val="00740432"/>
    <w:rsid w:val="00740FCF"/>
    <w:rsid w:val="007450BB"/>
    <w:rsid w:val="00750522"/>
    <w:rsid w:val="00771C60"/>
    <w:rsid w:val="007738CF"/>
    <w:rsid w:val="00783548"/>
    <w:rsid w:val="00786930"/>
    <w:rsid w:val="00794F94"/>
    <w:rsid w:val="007A6ABD"/>
    <w:rsid w:val="007B1505"/>
    <w:rsid w:val="007B3AD4"/>
    <w:rsid w:val="007D2B44"/>
    <w:rsid w:val="007D46A6"/>
    <w:rsid w:val="007D4BD1"/>
    <w:rsid w:val="00800889"/>
    <w:rsid w:val="008210B5"/>
    <w:rsid w:val="008368A3"/>
    <w:rsid w:val="0084358F"/>
    <w:rsid w:val="00855A53"/>
    <w:rsid w:val="008573C9"/>
    <w:rsid w:val="00860879"/>
    <w:rsid w:val="00866816"/>
    <w:rsid w:val="008A7585"/>
    <w:rsid w:val="008C2796"/>
    <w:rsid w:val="008E005B"/>
    <w:rsid w:val="0090255E"/>
    <w:rsid w:val="009141F9"/>
    <w:rsid w:val="00920BAD"/>
    <w:rsid w:val="00925779"/>
    <w:rsid w:val="0092689F"/>
    <w:rsid w:val="009752A3"/>
    <w:rsid w:val="00980C54"/>
    <w:rsid w:val="009C3A46"/>
    <w:rsid w:val="009C7871"/>
    <w:rsid w:val="009E30EE"/>
    <w:rsid w:val="009F4B02"/>
    <w:rsid w:val="00A31846"/>
    <w:rsid w:val="00A427F4"/>
    <w:rsid w:val="00A50A43"/>
    <w:rsid w:val="00A75B4F"/>
    <w:rsid w:val="00A76DEE"/>
    <w:rsid w:val="00A837AB"/>
    <w:rsid w:val="00A87F4C"/>
    <w:rsid w:val="00A92792"/>
    <w:rsid w:val="00AA2306"/>
    <w:rsid w:val="00AB7F0B"/>
    <w:rsid w:val="00AC0436"/>
    <w:rsid w:val="00B33579"/>
    <w:rsid w:val="00B6030D"/>
    <w:rsid w:val="00B837AA"/>
    <w:rsid w:val="00B85943"/>
    <w:rsid w:val="00BC616A"/>
    <w:rsid w:val="00BD7A9A"/>
    <w:rsid w:val="00BE09F9"/>
    <w:rsid w:val="00BE0AA4"/>
    <w:rsid w:val="00C1469B"/>
    <w:rsid w:val="00C20B4C"/>
    <w:rsid w:val="00C40A6F"/>
    <w:rsid w:val="00C4211D"/>
    <w:rsid w:val="00C43458"/>
    <w:rsid w:val="00C52298"/>
    <w:rsid w:val="00C61E03"/>
    <w:rsid w:val="00C95823"/>
    <w:rsid w:val="00C95DA8"/>
    <w:rsid w:val="00CA7149"/>
    <w:rsid w:val="00CB2E28"/>
    <w:rsid w:val="00CC56D5"/>
    <w:rsid w:val="00CD0031"/>
    <w:rsid w:val="00CF1104"/>
    <w:rsid w:val="00D03F4F"/>
    <w:rsid w:val="00D1333E"/>
    <w:rsid w:val="00D2556E"/>
    <w:rsid w:val="00D325F8"/>
    <w:rsid w:val="00D611FF"/>
    <w:rsid w:val="00D716F7"/>
    <w:rsid w:val="00D726BC"/>
    <w:rsid w:val="00D778B9"/>
    <w:rsid w:val="00D77F79"/>
    <w:rsid w:val="00D869FC"/>
    <w:rsid w:val="00DA53C3"/>
    <w:rsid w:val="00DB24BD"/>
    <w:rsid w:val="00DC38FA"/>
    <w:rsid w:val="00DC6F10"/>
    <w:rsid w:val="00DD133E"/>
    <w:rsid w:val="00DE3E63"/>
    <w:rsid w:val="00DE5D66"/>
    <w:rsid w:val="00DF0384"/>
    <w:rsid w:val="00DF1CAD"/>
    <w:rsid w:val="00E0150D"/>
    <w:rsid w:val="00E40151"/>
    <w:rsid w:val="00E42BE9"/>
    <w:rsid w:val="00E55855"/>
    <w:rsid w:val="00E60156"/>
    <w:rsid w:val="00E63FDA"/>
    <w:rsid w:val="00E84FEB"/>
    <w:rsid w:val="00E85ACB"/>
    <w:rsid w:val="00E86816"/>
    <w:rsid w:val="00E903C5"/>
    <w:rsid w:val="00E93595"/>
    <w:rsid w:val="00EA617B"/>
    <w:rsid w:val="00EC5B5D"/>
    <w:rsid w:val="00ED647C"/>
    <w:rsid w:val="00ED6AB0"/>
    <w:rsid w:val="00EE6A6D"/>
    <w:rsid w:val="00EE7308"/>
    <w:rsid w:val="00EF3181"/>
    <w:rsid w:val="00EF72E7"/>
    <w:rsid w:val="00F17416"/>
    <w:rsid w:val="00F476CD"/>
    <w:rsid w:val="00F53878"/>
    <w:rsid w:val="00F619EE"/>
    <w:rsid w:val="00F622B5"/>
    <w:rsid w:val="00F72E59"/>
    <w:rsid w:val="00F75591"/>
    <w:rsid w:val="00F86EA0"/>
    <w:rsid w:val="00F910C9"/>
    <w:rsid w:val="00F913D5"/>
    <w:rsid w:val="00F93AC3"/>
    <w:rsid w:val="00FA7AEE"/>
    <w:rsid w:val="00FB08A9"/>
    <w:rsid w:val="00FE69CC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D4C1C"/>
  <w15:docId w15:val="{2BAD7EBB-9182-4D9A-81A7-17340277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B20"/>
    <w:pPr>
      <w:autoSpaceDE w:val="0"/>
      <w:autoSpaceDN w:val="0"/>
    </w:pPr>
    <w:rPr>
      <w:lang w:val="el-GR" w:eastAsia="el-GR"/>
    </w:rPr>
  </w:style>
  <w:style w:type="paragraph" w:styleId="1">
    <w:name w:val="heading 1"/>
    <w:basedOn w:val="a"/>
    <w:next w:val="a"/>
    <w:qFormat/>
    <w:rsid w:val="00575B20"/>
    <w:pPr>
      <w:keepNext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575B2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75B20"/>
    <w:pPr>
      <w:framePr w:w="8491" w:h="1735" w:hSpace="180" w:wrap="auto" w:vAnchor="text" w:hAnchor="page" w:x="1789" w:y="19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  <w:szCs w:val="18"/>
    </w:rPr>
  </w:style>
  <w:style w:type="paragraph" w:styleId="a4">
    <w:name w:val="header"/>
    <w:basedOn w:val="a"/>
    <w:rsid w:val="00575B2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75B2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75B20"/>
  </w:style>
  <w:style w:type="paragraph" w:styleId="20">
    <w:name w:val="Body Text 2"/>
    <w:basedOn w:val="a"/>
    <w:rsid w:val="00575B20"/>
    <w:rPr>
      <w:b/>
      <w:bCs/>
    </w:rPr>
  </w:style>
  <w:style w:type="paragraph" w:styleId="3">
    <w:name w:val="Body Text 3"/>
    <w:basedOn w:val="a"/>
    <w:rsid w:val="00575B20"/>
    <w:rPr>
      <w:sz w:val="18"/>
      <w:szCs w:val="18"/>
      <w:lang w:val="en-US"/>
    </w:rPr>
  </w:style>
  <w:style w:type="table" w:styleId="a7">
    <w:name w:val="Table Grid"/>
    <w:basedOn w:val="a1"/>
    <w:uiPriority w:val="59"/>
    <w:rsid w:val="00575B2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a"/>
    <w:next w:val="a"/>
    <w:rsid w:val="00575B20"/>
    <w:pPr>
      <w:adjustRightInd w:val="0"/>
      <w:spacing w:line="240" w:lineRule="atLeast"/>
    </w:pPr>
    <w:rPr>
      <w:rFonts w:ascii="Garamond" w:hAnsi="Garamond"/>
      <w:sz w:val="24"/>
      <w:szCs w:val="24"/>
      <w:lang w:val="en-US" w:eastAsia="en-US"/>
    </w:rPr>
  </w:style>
  <w:style w:type="character" w:customStyle="1" w:styleId="A9">
    <w:name w:val="A9"/>
    <w:rsid w:val="00575B20"/>
    <w:rPr>
      <w:rFonts w:cs="Garamond"/>
      <w:color w:val="000000"/>
      <w:sz w:val="23"/>
      <w:szCs w:val="23"/>
    </w:rPr>
  </w:style>
  <w:style w:type="character" w:customStyle="1" w:styleId="A8">
    <w:name w:val="A8"/>
    <w:rsid w:val="00575B20"/>
    <w:rPr>
      <w:rFonts w:cs="Garamond"/>
      <w:color w:val="000000"/>
      <w:sz w:val="23"/>
      <w:szCs w:val="23"/>
      <w:u w:val="single"/>
    </w:rPr>
  </w:style>
  <w:style w:type="character" w:styleId="-">
    <w:name w:val="Hyperlink"/>
    <w:basedOn w:val="a0"/>
    <w:rsid w:val="005C2F3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3D8"/>
    <w:pPr>
      <w:ind w:left="720"/>
      <w:contextualSpacing/>
    </w:pPr>
    <w:rPr>
      <w:lang w:val="en-US"/>
    </w:rPr>
  </w:style>
  <w:style w:type="paragraph" w:styleId="ab">
    <w:name w:val="Balloon Text"/>
    <w:basedOn w:val="a"/>
    <w:link w:val="Char"/>
    <w:rsid w:val="00C434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rsid w:val="00C43458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9789-AC77-4B2B-A63B-968EC202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1649</Words>
  <Characters>8910</Characters>
  <Application>Microsoft Office Word</Application>
  <DocSecurity>0</DocSecurity>
  <Lines>74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UNIVERSITY OF THESSALY</vt:lpstr>
      <vt:lpstr>UNIVERSITY OF THESSALY</vt:lpstr>
    </vt:vector>
  </TitlesOfParts>
  <Company>TOSHIBA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THESSALY</dc:title>
  <dc:creator>Marios Goudas</dc:creator>
  <cp:lastModifiedBy>CHASANDRA MARIA</cp:lastModifiedBy>
  <cp:revision>5</cp:revision>
  <cp:lastPrinted>2011-09-26T06:45:00Z</cp:lastPrinted>
  <dcterms:created xsi:type="dcterms:W3CDTF">2025-09-25T13:09:00Z</dcterms:created>
  <dcterms:modified xsi:type="dcterms:W3CDTF">2025-09-25T17:17:00Z</dcterms:modified>
</cp:coreProperties>
</file>