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0EFC1" w14:textId="7D68B81F" w:rsidR="00C624AA" w:rsidRPr="00F73311" w:rsidRDefault="00F73311">
      <w:pPr>
        <w:rPr>
          <w:b/>
          <w:bCs/>
          <w:color w:val="005E00"/>
          <w:sz w:val="28"/>
          <w:szCs w:val="28"/>
          <w:u w:val="single"/>
          <w:lang w:val="en-US"/>
        </w:rPr>
      </w:pPr>
      <w:r w:rsidRPr="00F73311">
        <w:rPr>
          <w:b/>
          <w:bCs/>
          <w:color w:val="005E00"/>
          <w:sz w:val="28"/>
          <w:szCs w:val="28"/>
          <w:u w:val="single"/>
          <w:lang w:val="en-US"/>
        </w:rPr>
        <w:t>Answer Key – Units: 9 – 23 – 25 – 37</w:t>
      </w:r>
    </w:p>
    <w:p w14:paraId="2DAFC772" w14:textId="77777777" w:rsidR="009F2246" w:rsidRPr="00391767" w:rsidRDefault="009F2246" w:rsidP="009F2246">
      <w:pPr>
        <w:jc w:val="both"/>
        <w:rPr>
          <w:b/>
          <w:bCs/>
          <w:color w:val="002060"/>
          <w:sz w:val="28"/>
          <w:szCs w:val="28"/>
          <w:lang w:val="en-US"/>
        </w:rPr>
      </w:pPr>
      <w:r w:rsidRPr="009F2246">
        <w:rPr>
          <w:b/>
          <w:bCs/>
          <w:color w:val="C00000"/>
          <w:sz w:val="28"/>
          <w:szCs w:val="28"/>
          <w:lang w:val="en-US"/>
        </w:rPr>
        <w:t>Unit 1</w:t>
      </w:r>
      <w:r w:rsidRPr="009F2246">
        <w:rPr>
          <w:b/>
          <w:bCs/>
          <w:color w:val="C00000"/>
          <w:sz w:val="28"/>
          <w:szCs w:val="28"/>
          <w:lang w:val="en-US"/>
        </w:rPr>
        <w:tab/>
      </w:r>
      <w:r w:rsidRPr="00391767">
        <w:rPr>
          <w:b/>
          <w:bCs/>
          <w:color w:val="002060"/>
          <w:sz w:val="28"/>
          <w:szCs w:val="28"/>
          <w:lang w:val="en-US"/>
        </w:rPr>
        <w:tab/>
      </w:r>
      <w:r w:rsidRPr="00391767">
        <w:rPr>
          <w:b/>
          <w:bCs/>
          <w:color w:val="002060"/>
          <w:sz w:val="28"/>
          <w:szCs w:val="28"/>
          <w:lang w:val="en-US"/>
        </w:rPr>
        <w:tab/>
      </w:r>
      <w:r w:rsidRPr="00391767">
        <w:rPr>
          <w:b/>
          <w:bCs/>
          <w:color w:val="002060"/>
          <w:sz w:val="28"/>
          <w:szCs w:val="28"/>
          <w:lang w:val="en-US"/>
        </w:rPr>
        <w:tab/>
      </w:r>
      <w:r w:rsidRPr="00391767">
        <w:rPr>
          <w:b/>
          <w:bCs/>
          <w:color w:val="002060"/>
          <w:sz w:val="28"/>
          <w:szCs w:val="28"/>
          <w:lang w:val="en-US"/>
        </w:rPr>
        <w:tab/>
      </w:r>
      <w:r w:rsidRPr="00391767">
        <w:rPr>
          <w:b/>
          <w:bCs/>
          <w:color w:val="002060"/>
          <w:sz w:val="28"/>
          <w:szCs w:val="28"/>
          <w:lang w:val="en-US"/>
        </w:rPr>
        <w:tab/>
      </w:r>
    </w:p>
    <w:p w14:paraId="4B8338FB" w14:textId="77777777" w:rsidR="009F2246" w:rsidRPr="00A85F9B" w:rsidRDefault="009F2246" w:rsidP="009F2246">
      <w:pPr>
        <w:spacing w:after="0" w:line="240" w:lineRule="auto"/>
        <w:jc w:val="both"/>
        <w:rPr>
          <w:b/>
          <w:bCs/>
          <w:color w:val="002060"/>
          <w:lang w:val="en-US"/>
        </w:rPr>
      </w:pPr>
      <w:r w:rsidRPr="00A85F9B">
        <w:rPr>
          <w:b/>
          <w:bCs/>
          <w:color w:val="002060"/>
          <w:lang w:val="en-US"/>
        </w:rPr>
        <w:t>Task 1</w:t>
      </w:r>
      <w:r w:rsidRPr="00A85F9B">
        <w:rPr>
          <w:b/>
          <w:bCs/>
          <w:color w:val="002060"/>
          <w:lang w:val="en-US"/>
        </w:rPr>
        <w:tab/>
      </w:r>
      <w:r w:rsidRPr="00A85F9B">
        <w:rPr>
          <w:b/>
          <w:bCs/>
          <w:color w:val="002060"/>
          <w:lang w:val="en-US"/>
        </w:rPr>
        <w:tab/>
      </w:r>
      <w:r w:rsidRPr="00A85F9B">
        <w:rPr>
          <w:b/>
          <w:bCs/>
          <w:color w:val="002060"/>
          <w:lang w:val="en-US"/>
        </w:rPr>
        <w:tab/>
      </w:r>
      <w:r w:rsidRPr="00A85F9B">
        <w:rPr>
          <w:b/>
          <w:bCs/>
          <w:color w:val="002060"/>
          <w:lang w:val="en-US"/>
        </w:rPr>
        <w:tab/>
      </w:r>
    </w:p>
    <w:p w14:paraId="042DC37D" w14:textId="77777777" w:rsidR="009F2246" w:rsidRPr="00A85F9B" w:rsidRDefault="009F2246" w:rsidP="009F2246">
      <w:pPr>
        <w:pStyle w:val="ListParagraph"/>
        <w:numPr>
          <w:ilvl w:val="0"/>
          <w:numId w:val="4"/>
        </w:numPr>
        <w:spacing w:after="0" w:line="240"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bCs/>
          <w:color w:val="002060"/>
          <w:lang w:val="en-US"/>
        </w:rPr>
        <w:t xml:space="preserve">from </w:t>
      </w:r>
      <w:hyperlink r:id="rId5" w:tooltip="Ancient Greek language" w:history="1">
        <w:r w:rsidRPr="00A85F9B">
          <w:rPr>
            <w:rStyle w:val="Hyperlink"/>
            <w:bCs/>
            <w:color w:val="002060"/>
            <w:lang w:val="en-US"/>
          </w:rPr>
          <w:t>ancient Greek</w:t>
        </w:r>
      </w:hyperlink>
      <w:r w:rsidRPr="00A85F9B">
        <w:rPr>
          <w:bCs/>
          <w:color w:val="002060"/>
          <w:lang w:val="en-US"/>
        </w:rPr>
        <w:t xml:space="preserve"> </w:t>
      </w:r>
      <w:hyperlink r:id="rId6" w:anchor="Ancient_Greek" w:tooltip="wikt:ἱστορία" w:history="1">
        <w:proofErr w:type="spellStart"/>
        <w:r w:rsidRPr="00A85F9B">
          <w:rPr>
            <w:rStyle w:val="Hyperlink"/>
            <w:bCs/>
            <w:color w:val="002060"/>
          </w:rPr>
          <w:t>ἱστορία</w:t>
        </w:r>
        <w:proofErr w:type="spellEnd"/>
      </w:hyperlink>
      <w:r w:rsidRPr="00A85F9B">
        <w:rPr>
          <w:bCs/>
          <w:i/>
          <w:iCs/>
          <w:color w:val="002060"/>
          <w:lang w:val="en-US"/>
        </w:rPr>
        <w:t xml:space="preserve"> (</w:t>
      </w:r>
      <w:proofErr w:type="spellStart"/>
      <w:r w:rsidRPr="00A85F9B">
        <w:rPr>
          <w:bCs/>
          <w:i/>
          <w:iCs/>
          <w:color w:val="002060"/>
          <w:lang w:val="en-US"/>
        </w:rPr>
        <w:t>historía</w:t>
      </w:r>
      <w:proofErr w:type="spellEnd"/>
      <w:r w:rsidRPr="00A85F9B">
        <w:rPr>
          <w:bCs/>
          <w:i/>
          <w:iCs/>
          <w:color w:val="002060"/>
          <w:lang w:val="en-US"/>
        </w:rPr>
        <w:t>)</w:t>
      </w:r>
      <w:r w:rsidRPr="00A85F9B">
        <w:rPr>
          <w:bCs/>
          <w:iCs/>
          <w:color w:val="002060"/>
          <w:lang w:val="en-US"/>
        </w:rPr>
        <w:t>, meaning</w:t>
      </w:r>
      <w:r w:rsidRPr="00A85F9B">
        <w:rPr>
          <w:bCs/>
          <w:color w:val="002060"/>
          <w:lang w:val="en-US"/>
        </w:rPr>
        <w:t xml:space="preserve"> “inquiry”. </w:t>
      </w:r>
    </w:p>
    <w:p w14:paraId="6AB13EC4" w14:textId="77777777" w:rsidR="009F2246" w:rsidRPr="00A85F9B" w:rsidRDefault="009F2246" w:rsidP="009F2246">
      <w:pPr>
        <w:pStyle w:val="ListParagraph"/>
        <w:numPr>
          <w:ilvl w:val="0"/>
          <w:numId w:val="4"/>
        </w:numPr>
        <w:spacing w:after="0" w:line="240"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bCs/>
          <w:color w:val="002060"/>
          <w:lang w:val="en-US"/>
        </w:rPr>
        <w:t xml:space="preserve">knowledge acquired through the systematic study and documentation of past </w:t>
      </w:r>
      <w:hyperlink r:id="rId7" w:tooltip="Human activity" w:history="1">
        <w:r w:rsidRPr="00A85F9B">
          <w:rPr>
            <w:rStyle w:val="Hyperlink"/>
            <w:bCs/>
            <w:color w:val="002060"/>
            <w:lang w:val="en-US"/>
          </w:rPr>
          <w:t>human activity</w:t>
        </w:r>
      </w:hyperlink>
      <w:r w:rsidRPr="00A85F9B">
        <w:rPr>
          <w:bCs/>
          <w:color w:val="002060"/>
          <w:lang w:val="en-US"/>
        </w:rPr>
        <w:t>.</w:t>
      </w:r>
    </w:p>
    <w:p w14:paraId="2CC1D36D" w14:textId="77777777" w:rsidR="009F2246" w:rsidRPr="00A85F9B" w:rsidRDefault="009F2246" w:rsidP="009F2246">
      <w:pPr>
        <w:pStyle w:val="ListParagraph"/>
        <w:numPr>
          <w:ilvl w:val="0"/>
          <w:numId w:val="4"/>
        </w:numPr>
        <w:spacing w:after="0" w:line="240" w:lineRule="auto"/>
        <w:jc w:val="both"/>
        <w:rPr>
          <w:rStyle w:val="hgkelc"/>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rStyle w:val="hgkelc"/>
          <w:bCs/>
          <w:color w:val="002060"/>
          <w:lang w:val="en"/>
        </w:rPr>
        <w:t>human society and cultures through a comparative lens. Social anthropologists seek to understand how people live in societies and how they make their lives meaningful.</w:t>
      </w:r>
    </w:p>
    <w:p w14:paraId="22D8B77E" w14:textId="77777777" w:rsidR="009F2246" w:rsidRPr="00A85F9B" w:rsidRDefault="009F2246" w:rsidP="009F2246">
      <w:pPr>
        <w:pStyle w:val="ListParagraph"/>
        <w:numPr>
          <w:ilvl w:val="0"/>
          <w:numId w:val="4"/>
        </w:numPr>
        <w:spacing w:after="0" w:line="240"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bCs/>
          <w:color w:val="002060"/>
          <w:u w:color="00B050"/>
          <w:lang w:val="en-GB"/>
        </w:rPr>
        <w:t>study past societies’ cultures, behaviours and ways of life.</w:t>
      </w:r>
    </w:p>
    <w:p w14:paraId="6F042DC5" w14:textId="77777777" w:rsidR="009F2246" w:rsidRPr="00A85F9B" w:rsidRDefault="009F2246" w:rsidP="009F2246">
      <w:pPr>
        <w:pStyle w:val="ListParagraph"/>
        <w:numPr>
          <w:ilvl w:val="0"/>
          <w:numId w:val="4"/>
        </w:numPr>
        <w:spacing w:after="0" w:line="276"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bCs/>
          <w:color w:val="002060"/>
          <w:u w:color="00B050"/>
          <w:lang w:val="en-GB"/>
        </w:rPr>
        <w:t>social anthropology.</w:t>
      </w:r>
    </w:p>
    <w:p w14:paraId="0E5CC5F9" w14:textId="77777777" w:rsidR="009F2246" w:rsidRPr="00A85F9B" w:rsidRDefault="009F2246" w:rsidP="009F2246">
      <w:pPr>
        <w:pStyle w:val="ListParagraph"/>
        <w:numPr>
          <w:ilvl w:val="0"/>
          <w:numId w:val="4"/>
        </w:numPr>
        <w:spacing w:after="0" w:line="276"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bCs/>
          <w:color w:val="002060"/>
          <w:u w:color="00B050"/>
          <w:lang w:val="en-GB"/>
        </w:rPr>
        <w:t>in certain research pursuits with regard to archaeological sites, their possible location and finds, as it did in the case of Troy, for instance.</w:t>
      </w:r>
    </w:p>
    <w:p w14:paraId="1823880C" w14:textId="77777777" w:rsidR="009F2246" w:rsidRPr="00A85F9B" w:rsidRDefault="009F2246" w:rsidP="009F2246">
      <w:pPr>
        <w:pStyle w:val="ListParagraph"/>
        <w:numPr>
          <w:ilvl w:val="0"/>
          <w:numId w:val="4"/>
        </w:numPr>
        <w:spacing w:after="0" w:line="276"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bCs/>
          <w:color w:val="002060"/>
          <w:u w:color="00B050"/>
          <w:lang w:val="en-GB"/>
        </w:rPr>
        <w:t>the reality of natural phenomena.</w:t>
      </w:r>
    </w:p>
    <w:p w14:paraId="2626FCBE" w14:textId="77777777" w:rsidR="009F2246" w:rsidRPr="00A85F9B" w:rsidRDefault="009F2246" w:rsidP="009F2246">
      <w:pPr>
        <w:pStyle w:val="ListParagraph"/>
        <w:numPr>
          <w:ilvl w:val="0"/>
          <w:numId w:val="4"/>
        </w:numPr>
        <w:spacing w:after="0" w:line="276"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archaeology.</w:t>
      </w:r>
    </w:p>
    <w:p w14:paraId="40BACA55" w14:textId="77777777" w:rsidR="009F2246" w:rsidRPr="00BC5AEE" w:rsidRDefault="009F2246" w:rsidP="009F2246">
      <w:pPr>
        <w:pStyle w:val="ListParagraph"/>
        <w:numPr>
          <w:ilvl w:val="0"/>
          <w:numId w:val="4"/>
        </w:numPr>
        <w:spacing w:after="0" w:line="276"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 xml:space="preserve">… </w:t>
      </w:r>
      <w:r w:rsidRPr="00A85F9B">
        <w:rPr>
          <w:bCs/>
          <w:color w:val="002060"/>
          <w:u w:color="00B050"/>
          <w:lang w:val="en-GB"/>
        </w:rPr>
        <w:t>perspective with regard to the development and acquisition of knowledge and understanding concerning human life across time and space.</w:t>
      </w:r>
    </w:p>
    <w:p w14:paraId="58F0F964" w14:textId="77777777" w:rsidR="009F2246" w:rsidRPr="00A85F9B" w:rsidRDefault="009F2246" w:rsidP="009F2246">
      <w:pPr>
        <w:pStyle w:val="ListParagraph"/>
        <w:spacing w:after="0" w:line="276" w:lineRule="auto"/>
        <w:ind w:left="360"/>
        <w:jc w:val="both"/>
        <w:rPr>
          <w:rFonts w:eastAsia="Times New Roman" w:cstheme="minorHAnsi"/>
          <w:bCs/>
          <w:color w:val="002060"/>
          <w:lang w:val="en-US" w:eastAsia="el-GR"/>
        </w:rPr>
      </w:pPr>
    </w:p>
    <w:p w14:paraId="2F9C5B5A" w14:textId="77777777" w:rsidR="009F2246" w:rsidRPr="00A85F9B" w:rsidRDefault="009F2246" w:rsidP="009F2246">
      <w:pPr>
        <w:spacing w:after="0" w:line="240" w:lineRule="auto"/>
        <w:jc w:val="both"/>
        <w:rPr>
          <w:b/>
          <w:bCs/>
          <w:color w:val="002060"/>
          <w:lang w:val="en-US"/>
        </w:rPr>
      </w:pPr>
      <w:r w:rsidRPr="00A85F9B">
        <w:rPr>
          <w:b/>
          <w:bCs/>
          <w:color w:val="002060"/>
          <w:lang w:val="en-US"/>
        </w:rPr>
        <w:t xml:space="preserve">Task 2 </w:t>
      </w:r>
      <w:r w:rsidRPr="00A85F9B">
        <w:rPr>
          <w:b/>
          <w:bCs/>
          <w:color w:val="002060"/>
          <w:lang w:val="en-US"/>
        </w:rPr>
        <w:tab/>
      </w:r>
      <w:r w:rsidRPr="00A85F9B">
        <w:rPr>
          <w:b/>
          <w:bCs/>
          <w:color w:val="002060"/>
          <w:lang w:val="en-US"/>
        </w:rPr>
        <w:tab/>
      </w:r>
      <w:r w:rsidRPr="00A85F9B">
        <w:rPr>
          <w:b/>
          <w:bCs/>
          <w:color w:val="002060"/>
          <w:lang w:val="en-US"/>
        </w:rPr>
        <w:tab/>
      </w:r>
      <w:r w:rsidRPr="00A85F9B">
        <w:rPr>
          <w:b/>
          <w:bCs/>
          <w:color w:val="002060"/>
          <w:lang w:val="en-US"/>
        </w:rPr>
        <w:tab/>
      </w:r>
      <w:r w:rsidRPr="00A85F9B">
        <w:rPr>
          <w:b/>
          <w:bCs/>
          <w:color w:val="002060"/>
          <w:lang w:val="en-US"/>
        </w:rPr>
        <w:tab/>
      </w:r>
      <w:r w:rsidRPr="00A85F9B">
        <w:rPr>
          <w:b/>
          <w:bCs/>
          <w:color w:val="002060"/>
          <w:lang w:val="en-US"/>
        </w:rPr>
        <w:tab/>
      </w:r>
    </w:p>
    <w:p w14:paraId="1C69665C" w14:textId="77777777" w:rsidR="009F2246" w:rsidRPr="00A85F9B" w:rsidRDefault="009F2246" w:rsidP="009F2246">
      <w:pPr>
        <w:spacing w:after="0" w:line="240" w:lineRule="auto"/>
        <w:jc w:val="both"/>
        <w:rPr>
          <w:rFonts w:cstheme="minorHAnsi"/>
          <w:bCs/>
          <w:color w:val="002060"/>
          <w:lang w:val="en-US"/>
        </w:rPr>
      </w:pPr>
      <w:r w:rsidRPr="00A85F9B">
        <w:rPr>
          <w:rFonts w:cstheme="minorHAnsi"/>
          <w:bCs/>
          <w:color w:val="002060"/>
          <w:lang w:val="en-US"/>
        </w:rPr>
        <w:t>historic/historical (adj.); historicize (v.) //</w:t>
      </w:r>
    </w:p>
    <w:p w14:paraId="1288A906" w14:textId="77777777" w:rsidR="009F2246" w:rsidRPr="00A85F9B" w:rsidRDefault="009F2246" w:rsidP="009F2246">
      <w:pPr>
        <w:spacing w:after="0" w:line="276" w:lineRule="auto"/>
        <w:jc w:val="both"/>
        <w:rPr>
          <w:rFonts w:cstheme="minorHAnsi"/>
          <w:bCs/>
          <w:color w:val="002060"/>
          <w:lang w:val="en-US"/>
        </w:rPr>
      </w:pPr>
      <w:r w:rsidRPr="00A85F9B">
        <w:rPr>
          <w:rFonts w:cstheme="minorHAnsi"/>
          <w:bCs/>
          <w:color w:val="002060"/>
          <w:lang w:val="en-US"/>
        </w:rPr>
        <w:t>inquiry (n.); inquiring (adj.); inquiringly (adv.) //</w:t>
      </w:r>
    </w:p>
    <w:p w14:paraId="1FC8F73D" w14:textId="77777777" w:rsidR="009F2246" w:rsidRPr="00A85F9B" w:rsidRDefault="009F2246" w:rsidP="009F2246">
      <w:pPr>
        <w:spacing w:after="0" w:line="276" w:lineRule="auto"/>
        <w:jc w:val="both"/>
        <w:rPr>
          <w:rFonts w:cstheme="minorHAnsi"/>
          <w:bCs/>
          <w:color w:val="002060"/>
          <w:lang w:val="en-US"/>
        </w:rPr>
      </w:pPr>
      <w:r w:rsidRPr="00A85F9B">
        <w:rPr>
          <w:rFonts w:cstheme="minorHAnsi"/>
          <w:bCs/>
          <w:color w:val="002060"/>
          <w:lang w:val="en-US"/>
        </w:rPr>
        <w:t>documentary/documentable/documentative (adj.); documentarily (adv.) //</w:t>
      </w:r>
    </w:p>
    <w:p w14:paraId="7BC1B181" w14:textId="77777777" w:rsidR="009F2246" w:rsidRPr="00A85F9B" w:rsidRDefault="009F2246" w:rsidP="009F2246">
      <w:pPr>
        <w:spacing w:after="0" w:line="276" w:lineRule="auto"/>
        <w:jc w:val="both"/>
        <w:rPr>
          <w:rFonts w:cstheme="minorHAnsi"/>
          <w:bCs/>
          <w:color w:val="002060"/>
          <w:lang w:val="en-US"/>
        </w:rPr>
      </w:pPr>
      <w:r w:rsidRPr="00A85F9B">
        <w:rPr>
          <w:rFonts w:cstheme="minorHAnsi"/>
          <w:bCs/>
          <w:color w:val="002060"/>
          <w:lang w:val="en-US"/>
        </w:rPr>
        <w:t>record (n.) //</w:t>
      </w:r>
    </w:p>
    <w:p w14:paraId="50C3939B" w14:textId="77777777" w:rsidR="009F2246" w:rsidRPr="005D2FA7" w:rsidRDefault="009F2246" w:rsidP="009F2246">
      <w:pPr>
        <w:spacing w:after="0" w:line="276" w:lineRule="auto"/>
        <w:jc w:val="both"/>
        <w:rPr>
          <w:rFonts w:cstheme="minorHAnsi"/>
          <w:bCs/>
          <w:color w:val="002060"/>
          <w:lang w:val="en-US"/>
        </w:rPr>
      </w:pPr>
      <w:r w:rsidRPr="00A85F9B">
        <w:rPr>
          <w:rFonts w:cstheme="minorHAnsi"/>
          <w:bCs/>
          <w:color w:val="002060"/>
          <w:lang w:val="en-US"/>
        </w:rPr>
        <w:t xml:space="preserve">archaeological (adj.); </w:t>
      </w:r>
      <w:r>
        <w:rPr>
          <w:rFonts w:cstheme="minorHAnsi"/>
          <w:bCs/>
          <w:color w:val="002060"/>
          <w:lang w:val="en-US"/>
        </w:rPr>
        <w:t xml:space="preserve">arch / </w:t>
      </w:r>
      <w:proofErr w:type="spellStart"/>
      <w:r w:rsidRPr="005D2FA7">
        <w:rPr>
          <w:rFonts w:cstheme="minorHAnsi"/>
          <w:bCs/>
          <w:color w:val="002060"/>
          <w:lang w:val="en-US"/>
        </w:rPr>
        <w:t>archaeologize</w:t>
      </w:r>
      <w:proofErr w:type="spellEnd"/>
      <w:r w:rsidRPr="005D2FA7">
        <w:rPr>
          <w:rFonts w:cstheme="minorHAnsi"/>
          <w:bCs/>
          <w:color w:val="002060"/>
          <w:lang w:val="en-US"/>
        </w:rPr>
        <w:t xml:space="preserve"> (v.) //</w:t>
      </w:r>
    </w:p>
    <w:p w14:paraId="7A0270F4" w14:textId="77777777" w:rsidR="009F2246" w:rsidRPr="005D2FA7" w:rsidRDefault="009F2246" w:rsidP="009F2246">
      <w:pPr>
        <w:spacing w:after="0" w:line="276" w:lineRule="auto"/>
        <w:jc w:val="both"/>
        <w:rPr>
          <w:bCs/>
          <w:color w:val="002060"/>
          <w:lang w:val="en-US"/>
        </w:rPr>
      </w:pPr>
      <w:r w:rsidRPr="005D2FA7">
        <w:rPr>
          <w:rFonts w:cstheme="minorHAnsi"/>
          <w:bCs/>
          <w:color w:val="002060"/>
          <w:lang w:val="en-US"/>
        </w:rPr>
        <w:t xml:space="preserve">sociological (adj.); socialize (v.); </w:t>
      </w:r>
      <w:r w:rsidRPr="005D2FA7">
        <w:rPr>
          <w:bCs/>
          <w:color w:val="002060"/>
          <w:lang w:val="en-US"/>
        </w:rPr>
        <w:t>socially/sociably/sociologically (adv.) //</w:t>
      </w:r>
    </w:p>
    <w:p w14:paraId="4AB44411" w14:textId="77777777" w:rsidR="009F2246" w:rsidRPr="00A85F9B" w:rsidRDefault="009F2246" w:rsidP="009F2246">
      <w:pPr>
        <w:spacing w:after="0" w:line="276" w:lineRule="auto"/>
        <w:jc w:val="both"/>
        <w:rPr>
          <w:bCs/>
          <w:color w:val="002060"/>
          <w:lang w:val="en-US"/>
        </w:rPr>
      </w:pPr>
      <w:r w:rsidRPr="005D2FA7">
        <w:rPr>
          <w:bCs/>
          <w:color w:val="002060"/>
          <w:lang w:val="en-US"/>
        </w:rPr>
        <w:t>mythical/mythic (adj.); mythicize (v.); mythically</w:t>
      </w:r>
      <w:r>
        <w:rPr>
          <w:bCs/>
          <w:color w:val="002060"/>
          <w:lang w:val="en-US"/>
        </w:rPr>
        <w:t>/mythologically</w:t>
      </w:r>
      <w:r w:rsidRPr="00A85F9B">
        <w:rPr>
          <w:bCs/>
          <w:color w:val="002060"/>
          <w:lang w:val="en-US"/>
        </w:rPr>
        <w:t xml:space="preserve"> (adv.) //</w:t>
      </w:r>
    </w:p>
    <w:p w14:paraId="00A40ABC" w14:textId="77777777" w:rsidR="009F2246" w:rsidRPr="00A85F9B" w:rsidRDefault="009F2246" w:rsidP="009F2246">
      <w:pPr>
        <w:spacing w:after="0" w:line="276" w:lineRule="auto"/>
        <w:jc w:val="both"/>
        <w:rPr>
          <w:bCs/>
          <w:color w:val="002060"/>
          <w:lang w:val="en-US"/>
        </w:rPr>
      </w:pPr>
      <w:r w:rsidRPr="00A85F9B">
        <w:rPr>
          <w:bCs/>
          <w:color w:val="002060"/>
          <w:lang w:val="en-US"/>
        </w:rPr>
        <w:t>representative/representational (adj.); representatively (adv.) //</w:t>
      </w:r>
    </w:p>
    <w:p w14:paraId="303C7782" w14:textId="77777777" w:rsidR="009F2246" w:rsidRPr="00A85F9B" w:rsidRDefault="009F2246" w:rsidP="009F2246">
      <w:pPr>
        <w:spacing w:after="0" w:line="276" w:lineRule="auto"/>
        <w:jc w:val="both"/>
        <w:rPr>
          <w:bCs/>
          <w:color w:val="002060"/>
          <w:lang w:val="en-US"/>
        </w:rPr>
      </w:pPr>
      <w:r w:rsidRPr="00A85F9B">
        <w:rPr>
          <w:bCs/>
          <w:color w:val="002060"/>
          <w:lang w:val="en-US"/>
        </w:rPr>
        <w:t>connection (n.); connective/connected (adj.); connectively/connectedly (adv.) //</w:t>
      </w:r>
    </w:p>
    <w:p w14:paraId="1AC18C53" w14:textId="77777777" w:rsidR="009F2246" w:rsidRDefault="009F2246" w:rsidP="009F2246">
      <w:pPr>
        <w:spacing w:after="0" w:line="276" w:lineRule="auto"/>
        <w:jc w:val="both"/>
        <w:rPr>
          <w:bCs/>
          <w:color w:val="002060"/>
          <w:lang w:val="en-US"/>
        </w:rPr>
      </w:pPr>
      <w:r w:rsidRPr="00A85F9B">
        <w:rPr>
          <w:bCs/>
          <w:color w:val="002060"/>
          <w:lang w:val="en-US"/>
        </w:rPr>
        <w:t xml:space="preserve">linguistics (n.); </w:t>
      </w:r>
      <w:r>
        <w:rPr>
          <w:bCs/>
          <w:color w:val="002060"/>
          <w:lang w:val="en-US"/>
        </w:rPr>
        <w:t xml:space="preserve">__ </w:t>
      </w:r>
      <w:r w:rsidRPr="00A85F9B">
        <w:rPr>
          <w:bCs/>
          <w:color w:val="002060"/>
          <w:lang w:val="en-US"/>
        </w:rPr>
        <w:t>(v</w:t>
      </w:r>
      <w:r>
        <w:rPr>
          <w:bCs/>
          <w:color w:val="002060"/>
          <w:lang w:val="en-US"/>
        </w:rPr>
        <w:t>.</w:t>
      </w:r>
      <w:r w:rsidRPr="00A85F9B">
        <w:rPr>
          <w:bCs/>
          <w:color w:val="002060"/>
          <w:lang w:val="en-US"/>
        </w:rPr>
        <w:t>)</w:t>
      </w:r>
    </w:p>
    <w:p w14:paraId="0E30FFD2" w14:textId="77777777" w:rsidR="009F2246" w:rsidRPr="00A85F9B" w:rsidRDefault="009F2246" w:rsidP="009F2246">
      <w:pPr>
        <w:spacing w:after="0" w:line="276" w:lineRule="auto"/>
        <w:jc w:val="both"/>
        <w:rPr>
          <w:bCs/>
          <w:color w:val="002060"/>
          <w:lang w:val="en-US"/>
        </w:rPr>
      </w:pPr>
    </w:p>
    <w:p w14:paraId="08D2C4D7" w14:textId="77777777" w:rsidR="009F2246" w:rsidRPr="00A85F9B" w:rsidRDefault="009F2246" w:rsidP="009F2246">
      <w:pPr>
        <w:spacing w:after="0" w:line="240" w:lineRule="auto"/>
        <w:jc w:val="both"/>
        <w:rPr>
          <w:b/>
          <w:bCs/>
          <w:color w:val="002060"/>
          <w:lang w:val="en-US"/>
        </w:rPr>
      </w:pPr>
      <w:r w:rsidRPr="00A85F9B">
        <w:rPr>
          <w:b/>
          <w:bCs/>
          <w:color w:val="002060"/>
          <w:lang w:val="en-US"/>
        </w:rPr>
        <w:t>Task 4</w:t>
      </w:r>
    </w:p>
    <w:p w14:paraId="18D62803" w14:textId="77777777" w:rsidR="009F2246" w:rsidRPr="002F6095" w:rsidRDefault="009F2246" w:rsidP="009F2246">
      <w:pPr>
        <w:pStyle w:val="ListParagraph"/>
        <w:numPr>
          <w:ilvl w:val="0"/>
          <w:numId w:val="7"/>
        </w:numPr>
        <w:spacing w:after="0" w:line="240" w:lineRule="auto"/>
        <w:jc w:val="both"/>
        <w:rPr>
          <w:b/>
          <w:color w:val="002060"/>
          <w:lang w:val="en-US"/>
        </w:rPr>
      </w:pPr>
      <w:r w:rsidRPr="002F6095">
        <w:rPr>
          <w:bCs/>
          <w:color w:val="002060"/>
          <w:lang w:val="en-US"/>
        </w:rPr>
        <w:t>known;</w:t>
      </w:r>
      <w:r w:rsidRPr="002F6095">
        <w:rPr>
          <w:b/>
          <w:color w:val="002060"/>
          <w:lang w:val="en-US"/>
        </w:rPr>
        <w:t xml:space="preserve"> 2</w:t>
      </w:r>
      <w:r>
        <w:rPr>
          <w:b/>
          <w:color w:val="002060"/>
          <w:lang w:val="en-US"/>
        </w:rPr>
        <w:t>.</w:t>
      </w:r>
      <w:r w:rsidRPr="002F6095">
        <w:rPr>
          <w:b/>
          <w:color w:val="002060"/>
          <w:lang w:val="en-US"/>
        </w:rPr>
        <w:t xml:space="preserve"> </w:t>
      </w:r>
      <w:r w:rsidRPr="002F6095">
        <w:rPr>
          <w:bCs/>
          <w:color w:val="002060"/>
          <w:lang w:val="en-US"/>
        </w:rPr>
        <w:t>even;</w:t>
      </w:r>
      <w:r w:rsidRPr="002F6095">
        <w:rPr>
          <w:b/>
          <w:color w:val="002060"/>
          <w:lang w:val="en-US"/>
        </w:rPr>
        <w:t xml:space="preserve"> 3</w:t>
      </w:r>
      <w:r>
        <w:rPr>
          <w:b/>
          <w:color w:val="002060"/>
          <w:lang w:val="en-US"/>
        </w:rPr>
        <w:t>.</w:t>
      </w:r>
      <w:r w:rsidRPr="002F6095">
        <w:rPr>
          <w:b/>
          <w:color w:val="002060"/>
          <w:lang w:val="en-US"/>
        </w:rPr>
        <w:t xml:space="preserve"> </w:t>
      </w:r>
      <w:r w:rsidRPr="002F6095">
        <w:rPr>
          <w:bCs/>
          <w:color w:val="002060"/>
          <w:lang w:val="en-US"/>
        </w:rPr>
        <w:t>has;</w:t>
      </w:r>
      <w:r w:rsidRPr="002F6095">
        <w:rPr>
          <w:b/>
          <w:color w:val="002060"/>
          <w:lang w:val="en-US"/>
        </w:rPr>
        <w:t xml:space="preserve"> 4</w:t>
      </w:r>
      <w:r>
        <w:rPr>
          <w:b/>
          <w:color w:val="002060"/>
          <w:lang w:val="en-US"/>
        </w:rPr>
        <w:t>.</w:t>
      </w:r>
      <w:r w:rsidRPr="002F6095">
        <w:rPr>
          <w:b/>
          <w:color w:val="002060"/>
          <w:lang w:val="en-US"/>
        </w:rPr>
        <w:t xml:space="preserve"> </w:t>
      </w:r>
      <w:r w:rsidRPr="002F6095">
        <w:rPr>
          <w:bCs/>
          <w:color w:val="002060"/>
          <w:lang w:val="en-US"/>
        </w:rPr>
        <w:t>medium;</w:t>
      </w:r>
      <w:r w:rsidRPr="002F6095">
        <w:rPr>
          <w:b/>
          <w:color w:val="002060"/>
          <w:lang w:val="en-US"/>
        </w:rPr>
        <w:t xml:space="preserve"> 5</w:t>
      </w:r>
      <w:r>
        <w:rPr>
          <w:b/>
          <w:color w:val="002060"/>
          <w:lang w:val="en-US"/>
        </w:rPr>
        <w:t>.</w:t>
      </w:r>
      <w:r w:rsidRPr="002F6095">
        <w:rPr>
          <w:b/>
          <w:color w:val="002060"/>
          <w:lang w:val="en-US"/>
        </w:rPr>
        <w:t xml:space="preserve"> </w:t>
      </w:r>
      <w:r w:rsidRPr="002F6095">
        <w:rPr>
          <w:bCs/>
          <w:color w:val="002060"/>
          <w:lang w:val="en-US"/>
        </w:rPr>
        <w:t>fields;</w:t>
      </w:r>
      <w:r w:rsidRPr="002F6095">
        <w:rPr>
          <w:b/>
          <w:color w:val="002060"/>
          <w:lang w:val="en-US"/>
        </w:rPr>
        <w:t xml:space="preserve"> 6</w:t>
      </w:r>
      <w:r>
        <w:rPr>
          <w:b/>
          <w:color w:val="002060"/>
          <w:lang w:val="en-US"/>
        </w:rPr>
        <w:t>.</w:t>
      </w:r>
      <w:r w:rsidRPr="002F6095">
        <w:rPr>
          <w:b/>
          <w:color w:val="002060"/>
          <w:lang w:val="en-US"/>
        </w:rPr>
        <w:t xml:space="preserve"> </w:t>
      </w:r>
      <w:r w:rsidRPr="002F6095">
        <w:rPr>
          <w:bCs/>
          <w:color w:val="002060"/>
          <w:lang w:val="en-US"/>
        </w:rPr>
        <w:t>absorption;</w:t>
      </w:r>
      <w:r w:rsidRPr="002F6095">
        <w:rPr>
          <w:b/>
          <w:color w:val="002060"/>
          <w:lang w:val="en-US"/>
        </w:rPr>
        <w:t xml:space="preserve"> 7</w:t>
      </w:r>
      <w:r>
        <w:rPr>
          <w:b/>
          <w:color w:val="002060"/>
          <w:lang w:val="en-US"/>
        </w:rPr>
        <w:t>.</w:t>
      </w:r>
      <w:r w:rsidRPr="002F6095">
        <w:rPr>
          <w:b/>
          <w:color w:val="002060"/>
          <w:lang w:val="en-US"/>
        </w:rPr>
        <w:t xml:space="preserve"> </w:t>
      </w:r>
      <w:r w:rsidRPr="002F6095">
        <w:rPr>
          <w:bCs/>
          <w:color w:val="002060"/>
          <w:lang w:val="en-US"/>
        </w:rPr>
        <w:t>into;</w:t>
      </w:r>
      <w:r w:rsidRPr="002F6095">
        <w:rPr>
          <w:b/>
          <w:color w:val="002060"/>
          <w:lang w:val="en-US"/>
        </w:rPr>
        <w:t xml:space="preserve"> 8</w:t>
      </w:r>
      <w:r>
        <w:rPr>
          <w:b/>
          <w:color w:val="002060"/>
          <w:lang w:val="en-US"/>
        </w:rPr>
        <w:t>.</w:t>
      </w:r>
      <w:r w:rsidRPr="002F6095">
        <w:rPr>
          <w:b/>
          <w:color w:val="002060"/>
          <w:lang w:val="en-US"/>
        </w:rPr>
        <w:t xml:space="preserve"> </w:t>
      </w:r>
      <w:r w:rsidRPr="002F6095">
        <w:rPr>
          <w:bCs/>
          <w:color w:val="002060"/>
          <w:lang w:val="en-US"/>
        </w:rPr>
        <w:t>become</w:t>
      </w:r>
      <w:r w:rsidRPr="002F6095">
        <w:rPr>
          <w:b/>
          <w:color w:val="002060"/>
          <w:lang w:val="en-US"/>
        </w:rPr>
        <w:t xml:space="preserve"> </w:t>
      </w:r>
    </w:p>
    <w:p w14:paraId="6AC9CA40" w14:textId="77777777" w:rsidR="009F2246" w:rsidRPr="009F2246" w:rsidRDefault="009F2246" w:rsidP="009F2246">
      <w:pPr>
        <w:jc w:val="both"/>
        <w:rPr>
          <w:b/>
          <w:bCs/>
          <w:color w:val="C00000"/>
          <w:sz w:val="24"/>
          <w:szCs w:val="24"/>
          <w:lang w:val="en-US"/>
        </w:rPr>
      </w:pPr>
    </w:p>
    <w:p w14:paraId="5A60E28F" w14:textId="77777777" w:rsidR="009F2246" w:rsidRPr="009F2246" w:rsidRDefault="009F2246" w:rsidP="009F2246">
      <w:pPr>
        <w:jc w:val="both"/>
        <w:rPr>
          <w:b/>
          <w:bCs/>
          <w:color w:val="C00000"/>
          <w:sz w:val="28"/>
          <w:szCs w:val="28"/>
          <w:lang w:val="en-US"/>
        </w:rPr>
      </w:pPr>
      <w:r w:rsidRPr="009F2246">
        <w:rPr>
          <w:b/>
          <w:bCs/>
          <w:color w:val="C00000"/>
          <w:sz w:val="28"/>
          <w:szCs w:val="28"/>
          <w:lang w:val="en-US"/>
        </w:rPr>
        <w:t>Unit 2</w:t>
      </w:r>
    </w:p>
    <w:p w14:paraId="51E0805C" w14:textId="77777777" w:rsidR="009F2246" w:rsidRPr="00A85F9B" w:rsidRDefault="009F2246" w:rsidP="009F2246">
      <w:pPr>
        <w:spacing w:after="0" w:line="240" w:lineRule="auto"/>
        <w:jc w:val="both"/>
        <w:rPr>
          <w:b/>
          <w:bCs/>
          <w:color w:val="002060"/>
          <w:lang w:val="en-US"/>
        </w:rPr>
      </w:pPr>
      <w:r w:rsidRPr="00A85F9B">
        <w:rPr>
          <w:b/>
          <w:bCs/>
          <w:color w:val="002060"/>
          <w:lang w:val="en-US"/>
        </w:rPr>
        <w:t>Task 1</w:t>
      </w:r>
    </w:p>
    <w:p w14:paraId="2CA91F4B" w14:textId="77777777" w:rsidR="009F2246" w:rsidRPr="00A85F9B" w:rsidRDefault="009F2246" w:rsidP="009F2246">
      <w:pPr>
        <w:pStyle w:val="ListParagraph"/>
        <w:numPr>
          <w:ilvl w:val="0"/>
          <w:numId w:val="5"/>
        </w:numPr>
        <w:spacing w:after="0" w:line="240" w:lineRule="auto"/>
        <w:jc w:val="both"/>
        <w:rPr>
          <w:rFonts w:eastAsia="Times New Roman" w:cstheme="minorHAnsi"/>
          <w:bCs/>
          <w:color w:val="002060"/>
          <w:lang w:val="en-US" w:eastAsia="el-GR"/>
        </w:rPr>
      </w:pPr>
      <w:r w:rsidRPr="00A85F9B">
        <w:rPr>
          <w:rFonts w:eastAsia="Times New Roman" w:cstheme="minorHAnsi"/>
          <w:bCs/>
          <w:color w:val="002060"/>
          <w:lang w:val="en-US" w:eastAsia="el-GR"/>
        </w:rPr>
        <w:t>World history views humanity’s various (documented) aspects of evolution. A combination of sciences, such as anthropology, archaeology, genetics and linguistics help towards a better understanding of our past.</w:t>
      </w:r>
    </w:p>
    <w:p w14:paraId="6F2239DD" w14:textId="77777777" w:rsidR="009F2246" w:rsidRPr="00A85F9B" w:rsidRDefault="009F2246" w:rsidP="009F2246">
      <w:pPr>
        <w:pStyle w:val="ListParagraph"/>
        <w:numPr>
          <w:ilvl w:val="0"/>
          <w:numId w:val="5"/>
        </w:numPr>
        <w:spacing w:after="0" w:line="240" w:lineRule="auto"/>
        <w:jc w:val="both"/>
        <w:rPr>
          <w:rStyle w:val="hgkelc"/>
          <w:color w:val="002060"/>
          <w:lang w:val="en-US"/>
        </w:rPr>
      </w:pPr>
      <w:r w:rsidRPr="00A85F9B">
        <w:rPr>
          <w:rStyle w:val="hgkelc"/>
          <w:color w:val="002060"/>
          <w:lang w:val="en"/>
        </w:rPr>
        <w:t xml:space="preserve">A </w:t>
      </w:r>
      <w:r w:rsidRPr="00A85F9B">
        <w:rPr>
          <w:rStyle w:val="hgkelc"/>
          <w:i/>
          <w:iCs/>
          <w:color w:val="002060"/>
          <w:lang w:val="en"/>
        </w:rPr>
        <w:t>primary source</w:t>
      </w:r>
      <w:r w:rsidRPr="00A85F9B">
        <w:rPr>
          <w:rStyle w:val="hgkelc"/>
          <w:color w:val="002060"/>
          <w:lang w:val="en"/>
        </w:rPr>
        <w:t xml:space="preserve"> is a first-hand account of an event that was witnessed by the author and written at the same time or shortly after the event occurred. Some </w:t>
      </w:r>
      <w:r w:rsidRPr="00A85F9B">
        <w:rPr>
          <w:rStyle w:val="hgkelc"/>
          <w:i/>
          <w:iCs/>
          <w:color w:val="002060"/>
          <w:lang w:val="en"/>
        </w:rPr>
        <w:t>examples</w:t>
      </w:r>
      <w:r w:rsidRPr="00A85F9B">
        <w:rPr>
          <w:rStyle w:val="hgkelc"/>
          <w:color w:val="002060"/>
          <w:lang w:val="en"/>
        </w:rPr>
        <w:t xml:space="preserve"> of primary sources are autobiographies, memoirs, letters and correspondence, original documents such as vital records, photographs and recordings, records of an organization, newspaper or magazine articles, journals and diaries, speeches, and artifacts.</w:t>
      </w:r>
      <w:bookmarkStart w:id="0" w:name="_Hlk143880154"/>
      <w:r w:rsidRPr="00A85F9B">
        <w:rPr>
          <w:rStyle w:val="hgkelc"/>
          <w:color w:val="002060"/>
          <w:lang w:val="en"/>
        </w:rPr>
        <w:t xml:space="preserve"> - </w:t>
      </w:r>
      <w:r w:rsidRPr="00A85F9B">
        <w:rPr>
          <w:rStyle w:val="hgkelc"/>
          <w:color w:val="002060"/>
          <w:lang w:val="en-US"/>
        </w:rPr>
        <w:t xml:space="preserve">A </w:t>
      </w:r>
      <w:r w:rsidRPr="00A85F9B">
        <w:rPr>
          <w:rStyle w:val="hgkelc"/>
          <w:i/>
          <w:iCs/>
          <w:color w:val="002060"/>
          <w:lang w:val="en-US"/>
        </w:rPr>
        <w:t>secondary source</w:t>
      </w:r>
      <w:r w:rsidRPr="00A85F9B">
        <w:rPr>
          <w:rStyle w:val="hgkelc"/>
          <w:color w:val="002060"/>
          <w:lang w:val="en-US"/>
        </w:rPr>
        <w:t xml:space="preserve"> is an account of events not witnessed by the author himself/herself and usually written sometime later or much later after the event </w:t>
      </w:r>
      <w:r w:rsidRPr="00A85F9B">
        <w:rPr>
          <w:rStyle w:val="hgkelc"/>
          <w:color w:val="002060"/>
          <w:lang w:val="en-US"/>
        </w:rPr>
        <w:lastRenderedPageBreak/>
        <w:t>occurred. Some examples of secondary sources include books, articles, encyclopedias, textbooks, etc.</w:t>
      </w:r>
    </w:p>
    <w:bookmarkEnd w:id="0"/>
    <w:p w14:paraId="0F12C747" w14:textId="77777777" w:rsidR="009F2246" w:rsidRPr="00A85F9B" w:rsidRDefault="009F2246" w:rsidP="009F2246">
      <w:pPr>
        <w:pStyle w:val="ListParagraph"/>
        <w:numPr>
          <w:ilvl w:val="0"/>
          <w:numId w:val="5"/>
        </w:numPr>
        <w:spacing w:after="0" w:line="240" w:lineRule="auto"/>
        <w:jc w:val="both"/>
        <w:rPr>
          <w:rStyle w:val="hgkelc"/>
          <w:color w:val="002060"/>
          <w:lang w:val="en-US"/>
        </w:rPr>
      </w:pPr>
      <w:r w:rsidRPr="00A85F9B">
        <w:rPr>
          <w:rStyle w:val="hgkelc"/>
          <w:color w:val="002060"/>
          <w:lang w:val="en-US"/>
        </w:rPr>
        <w:t xml:space="preserve">The significant change in the Neolithic era was the invention of Agriculture. Humans started to grow crops and rear animals. </w:t>
      </w:r>
    </w:p>
    <w:p w14:paraId="5E73A929" w14:textId="77777777" w:rsidR="009F2246" w:rsidRPr="00A85F9B" w:rsidRDefault="009F2246" w:rsidP="009F2246">
      <w:pPr>
        <w:pStyle w:val="ListParagraph"/>
        <w:numPr>
          <w:ilvl w:val="0"/>
          <w:numId w:val="5"/>
        </w:numPr>
        <w:spacing w:after="0" w:line="240" w:lineRule="auto"/>
        <w:jc w:val="both"/>
        <w:rPr>
          <w:rStyle w:val="hgkelc"/>
          <w:color w:val="002060"/>
          <w:lang w:val="en-US"/>
        </w:rPr>
      </w:pPr>
      <w:r w:rsidRPr="00A85F9B">
        <w:rPr>
          <w:rStyle w:val="hgkelc"/>
          <w:color w:val="002060"/>
          <w:lang w:val="en-US"/>
        </w:rPr>
        <w:t>Owing to agriculture, humans transitioned from a nomadic to a settled lifestyle. Relative security and increased productivity, provided by farming, allowed communities to expand into larger units, which later developed into villages and, eventually, cities.</w:t>
      </w:r>
    </w:p>
    <w:p w14:paraId="162D76D8" w14:textId="77777777" w:rsidR="009F2246" w:rsidRDefault="009F2246" w:rsidP="009F2246">
      <w:pPr>
        <w:spacing w:after="0" w:line="240" w:lineRule="auto"/>
        <w:jc w:val="both"/>
        <w:rPr>
          <w:b/>
          <w:bCs/>
          <w:color w:val="002060"/>
          <w:lang w:val="en-US"/>
        </w:rPr>
      </w:pPr>
    </w:p>
    <w:p w14:paraId="6934F3FD" w14:textId="77777777" w:rsidR="009F2246" w:rsidRDefault="009F2246" w:rsidP="009F2246">
      <w:pPr>
        <w:jc w:val="both"/>
        <w:rPr>
          <w:b/>
          <w:bCs/>
          <w:color w:val="002060"/>
          <w:lang w:val="en-US"/>
        </w:rPr>
      </w:pPr>
      <w:r w:rsidRPr="00A85F9B">
        <w:rPr>
          <w:b/>
          <w:bCs/>
          <w:color w:val="002060"/>
          <w:lang w:val="en-US"/>
        </w:rPr>
        <w:t>Task 2</w:t>
      </w:r>
      <w:r>
        <w:rPr>
          <w:b/>
          <w:bCs/>
          <w:color w:val="002060"/>
          <w:lang w:val="en-US"/>
        </w:rPr>
        <w:t>a</w:t>
      </w:r>
    </w:p>
    <w:p w14:paraId="2F81219B" w14:textId="77777777" w:rsidR="009F2246" w:rsidRPr="00A85F9B" w:rsidRDefault="009F2246" w:rsidP="009F2246">
      <w:pPr>
        <w:jc w:val="both"/>
        <w:rPr>
          <w:b/>
          <w:bCs/>
          <w:color w:val="002060"/>
          <w:lang w:val="en-US"/>
        </w:rPr>
      </w:pPr>
      <w:r w:rsidRPr="000501A4">
        <w:rPr>
          <w:rFonts w:cstheme="minorHAnsi"/>
          <w:b/>
          <w:color w:val="002060"/>
          <w:lang w:val="en-GB"/>
        </w:rPr>
        <w:t>A</w:t>
      </w:r>
      <w:r w:rsidRPr="00C75583">
        <w:rPr>
          <w:rFonts w:cstheme="minorHAnsi"/>
          <w:bCs/>
          <w:color w:val="002060"/>
          <w:lang w:val="en-GB"/>
        </w:rPr>
        <w:t>-3;</w:t>
      </w:r>
      <w:r w:rsidRPr="000501A4">
        <w:rPr>
          <w:rFonts w:cstheme="minorHAnsi"/>
          <w:b/>
          <w:color w:val="002060"/>
          <w:lang w:val="en-GB"/>
        </w:rPr>
        <w:t xml:space="preserve"> B</w:t>
      </w:r>
      <w:r w:rsidRPr="00C75583">
        <w:rPr>
          <w:rFonts w:cstheme="minorHAnsi"/>
          <w:bCs/>
          <w:color w:val="002060"/>
          <w:lang w:val="en-GB"/>
        </w:rPr>
        <w:t>-9;</w:t>
      </w:r>
      <w:r w:rsidRPr="000501A4">
        <w:rPr>
          <w:rFonts w:cstheme="minorHAnsi"/>
          <w:b/>
          <w:color w:val="002060"/>
          <w:lang w:val="en-GB"/>
        </w:rPr>
        <w:t xml:space="preserve"> C</w:t>
      </w:r>
      <w:r w:rsidRPr="00C75583">
        <w:rPr>
          <w:rFonts w:cstheme="minorHAnsi"/>
          <w:bCs/>
          <w:color w:val="002060"/>
          <w:lang w:val="en-GB"/>
        </w:rPr>
        <w:t>-4;</w:t>
      </w:r>
      <w:r w:rsidRPr="000501A4">
        <w:rPr>
          <w:rFonts w:cstheme="minorHAnsi"/>
          <w:b/>
          <w:color w:val="002060"/>
          <w:lang w:val="en-GB"/>
        </w:rPr>
        <w:t xml:space="preserve"> D</w:t>
      </w:r>
      <w:r w:rsidRPr="00C75583">
        <w:rPr>
          <w:rFonts w:cstheme="minorHAnsi"/>
          <w:bCs/>
          <w:color w:val="002060"/>
          <w:lang w:val="en-GB"/>
        </w:rPr>
        <w:t>-5;</w:t>
      </w:r>
      <w:r w:rsidRPr="000501A4">
        <w:rPr>
          <w:rFonts w:cstheme="minorHAnsi"/>
          <w:b/>
          <w:color w:val="002060"/>
          <w:lang w:val="en-GB"/>
        </w:rPr>
        <w:t xml:space="preserve"> E</w:t>
      </w:r>
      <w:r w:rsidRPr="00C75583">
        <w:rPr>
          <w:rFonts w:cstheme="minorHAnsi"/>
          <w:bCs/>
          <w:color w:val="002060"/>
          <w:lang w:val="en-GB"/>
        </w:rPr>
        <w:t>-10;</w:t>
      </w:r>
      <w:r w:rsidRPr="000501A4">
        <w:rPr>
          <w:rFonts w:cstheme="minorHAnsi"/>
          <w:b/>
          <w:color w:val="002060"/>
          <w:lang w:val="en-GB"/>
        </w:rPr>
        <w:t xml:space="preserve"> F</w:t>
      </w:r>
      <w:r w:rsidRPr="00C75583">
        <w:rPr>
          <w:rFonts w:cstheme="minorHAnsi"/>
          <w:bCs/>
          <w:color w:val="002060"/>
          <w:lang w:val="en-GB"/>
        </w:rPr>
        <w:t>-7;</w:t>
      </w:r>
      <w:r w:rsidRPr="000501A4">
        <w:rPr>
          <w:rFonts w:cstheme="minorHAnsi"/>
          <w:b/>
          <w:color w:val="002060"/>
          <w:lang w:val="en-GB"/>
        </w:rPr>
        <w:t xml:space="preserve"> G</w:t>
      </w:r>
      <w:r w:rsidRPr="00C75583">
        <w:rPr>
          <w:rFonts w:cstheme="minorHAnsi"/>
          <w:bCs/>
          <w:color w:val="002060"/>
          <w:lang w:val="en-GB"/>
        </w:rPr>
        <w:t>-1;</w:t>
      </w:r>
      <w:r w:rsidRPr="000501A4">
        <w:rPr>
          <w:rFonts w:cstheme="minorHAnsi"/>
          <w:b/>
          <w:color w:val="002060"/>
          <w:lang w:val="en-GB"/>
        </w:rPr>
        <w:t xml:space="preserve"> H</w:t>
      </w:r>
      <w:r w:rsidRPr="00C75583">
        <w:rPr>
          <w:rFonts w:cstheme="minorHAnsi"/>
          <w:bCs/>
          <w:color w:val="002060"/>
          <w:lang w:val="en-GB"/>
        </w:rPr>
        <w:t>-6;</w:t>
      </w:r>
      <w:r w:rsidRPr="000501A4">
        <w:rPr>
          <w:rFonts w:cstheme="minorHAnsi"/>
          <w:b/>
          <w:color w:val="002060"/>
          <w:lang w:val="en-GB"/>
        </w:rPr>
        <w:t xml:space="preserve"> I</w:t>
      </w:r>
      <w:r w:rsidRPr="00C75583">
        <w:rPr>
          <w:rFonts w:cstheme="minorHAnsi"/>
          <w:bCs/>
          <w:color w:val="002060"/>
          <w:lang w:val="en-GB"/>
        </w:rPr>
        <w:t>-2;</w:t>
      </w:r>
      <w:r w:rsidRPr="000501A4">
        <w:rPr>
          <w:rFonts w:cstheme="minorHAnsi"/>
          <w:b/>
          <w:color w:val="002060"/>
          <w:lang w:val="en-GB"/>
        </w:rPr>
        <w:t xml:space="preserve"> J</w:t>
      </w:r>
      <w:r w:rsidRPr="00C75583">
        <w:rPr>
          <w:rFonts w:cstheme="minorHAnsi"/>
          <w:bCs/>
          <w:color w:val="002060"/>
          <w:lang w:val="en-GB"/>
        </w:rPr>
        <w:t>-8</w:t>
      </w:r>
    </w:p>
    <w:p w14:paraId="27921000" w14:textId="77777777" w:rsidR="009F2246" w:rsidRDefault="009F2246" w:rsidP="009F2246">
      <w:pPr>
        <w:jc w:val="both"/>
        <w:rPr>
          <w:b/>
          <w:bCs/>
          <w:color w:val="C00000"/>
          <w:sz w:val="28"/>
          <w:szCs w:val="28"/>
          <w:lang w:val="en-US"/>
        </w:rPr>
      </w:pPr>
    </w:p>
    <w:p w14:paraId="07F2F1FB" w14:textId="063E8572" w:rsidR="009F2246" w:rsidRPr="009F2246" w:rsidRDefault="009F2246" w:rsidP="009F2246">
      <w:pPr>
        <w:jc w:val="both"/>
        <w:rPr>
          <w:b/>
          <w:bCs/>
          <w:color w:val="C00000"/>
          <w:sz w:val="28"/>
          <w:szCs w:val="28"/>
          <w:lang w:val="en-US"/>
        </w:rPr>
      </w:pPr>
      <w:r w:rsidRPr="009F2246">
        <w:rPr>
          <w:b/>
          <w:bCs/>
          <w:color w:val="C00000"/>
          <w:sz w:val="28"/>
          <w:szCs w:val="28"/>
          <w:lang w:val="en-US"/>
        </w:rPr>
        <w:t>Unit 3</w:t>
      </w:r>
    </w:p>
    <w:p w14:paraId="0E39E648" w14:textId="77777777" w:rsidR="009F2246" w:rsidRDefault="009F2246" w:rsidP="009F2246">
      <w:pPr>
        <w:jc w:val="both"/>
        <w:rPr>
          <w:b/>
          <w:bCs/>
          <w:color w:val="002060"/>
          <w:sz w:val="24"/>
          <w:szCs w:val="24"/>
          <w:lang w:val="en-US"/>
        </w:rPr>
      </w:pPr>
      <w:r>
        <w:rPr>
          <w:b/>
          <w:bCs/>
          <w:color w:val="002060"/>
          <w:sz w:val="24"/>
          <w:szCs w:val="24"/>
          <w:lang w:val="en-US"/>
        </w:rPr>
        <w:t>Task 1</w:t>
      </w:r>
    </w:p>
    <w:p w14:paraId="5E43FF31" w14:textId="77777777" w:rsidR="009F2246" w:rsidRPr="004019C4" w:rsidRDefault="009F2246" w:rsidP="009F2246">
      <w:pPr>
        <w:pStyle w:val="ListParagraph"/>
        <w:numPr>
          <w:ilvl w:val="0"/>
          <w:numId w:val="6"/>
        </w:numPr>
        <w:spacing w:line="259" w:lineRule="auto"/>
        <w:jc w:val="both"/>
        <w:rPr>
          <w:color w:val="002060"/>
          <w:lang w:val="en-US"/>
        </w:rPr>
      </w:pPr>
      <w:r>
        <w:rPr>
          <w:color w:val="002060"/>
          <w:lang w:val="en-US"/>
        </w:rPr>
        <w:t>They are c</w:t>
      </w:r>
      <w:r w:rsidRPr="004019C4">
        <w:rPr>
          <w:color w:val="002060"/>
          <w:lang w:val="en-US"/>
        </w:rPr>
        <w:t>ontinents that are said to have vanished below the surface of the sea.</w:t>
      </w:r>
    </w:p>
    <w:p w14:paraId="71A1ECFD" w14:textId="77777777" w:rsidR="009F2246" w:rsidRPr="004019C4" w:rsidRDefault="009F2246" w:rsidP="009F2246">
      <w:pPr>
        <w:pStyle w:val="ListParagraph"/>
        <w:numPr>
          <w:ilvl w:val="0"/>
          <w:numId w:val="6"/>
        </w:numPr>
        <w:spacing w:line="259" w:lineRule="auto"/>
        <w:jc w:val="both"/>
        <w:rPr>
          <w:color w:val="002060"/>
          <w:lang w:val="en-US"/>
        </w:rPr>
      </w:pPr>
      <w:r w:rsidRPr="004019C4">
        <w:rPr>
          <w:color w:val="002060"/>
          <w:lang w:val="en-US"/>
        </w:rPr>
        <w:t xml:space="preserve">Kumari </w:t>
      </w:r>
      <w:proofErr w:type="spellStart"/>
      <w:r w:rsidRPr="004019C4">
        <w:rPr>
          <w:color w:val="002060"/>
          <w:lang w:val="en-US"/>
        </w:rPr>
        <w:t>Kandam</w:t>
      </w:r>
      <w:proofErr w:type="spellEnd"/>
      <w:r w:rsidRPr="004019C4">
        <w:rPr>
          <w:color w:val="002060"/>
          <w:lang w:val="en-US"/>
        </w:rPr>
        <w:t xml:space="preserve"> is a mythical continent, located south of present-day India in the Indian Ocean. Whether or not it existed and eventually submerged into the ocean has yet to be proven.</w:t>
      </w:r>
    </w:p>
    <w:p w14:paraId="6C0D9F37" w14:textId="77777777" w:rsidR="009F2246" w:rsidRPr="004019C4" w:rsidRDefault="009F2246" w:rsidP="009F2246">
      <w:pPr>
        <w:pStyle w:val="ListParagraph"/>
        <w:numPr>
          <w:ilvl w:val="0"/>
          <w:numId w:val="6"/>
        </w:numPr>
        <w:spacing w:line="259" w:lineRule="auto"/>
        <w:jc w:val="both"/>
        <w:rPr>
          <w:color w:val="002060"/>
          <w:lang w:val="en-US"/>
        </w:rPr>
      </w:pPr>
      <w:r w:rsidRPr="004019C4">
        <w:rPr>
          <w:color w:val="002060"/>
          <w:lang w:val="en-US"/>
        </w:rPr>
        <w:t xml:space="preserve">Atlantis is mentioned in Plato’s </w:t>
      </w:r>
      <w:r w:rsidRPr="004019C4">
        <w:rPr>
          <w:i/>
          <w:iCs/>
          <w:color w:val="002060"/>
          <w:lang w:val="en-US"/>
        </w:rPr>
        <w:t xml:space="preserve">Timaeus </w:t>
      </w:r>
      <w:r w:rsidRPr="004019C4">
        <w:rPr>
          <w:color w:val="002060"/>
          <w:lang w:val="en-US"/>
        </w:rPr>
        <w:t>(360 BC) and is believed to have existed about 9,000 years prior to Plato’s own time, until its submergence into the Atlantic Ocean. (Student’s personal point of view: to be mentioned).</w:t>
      </w:r>
    </w:p>
    <w:p w14:paraId="61A2042E" w14:textId="77777777" w:rsidR="009F2246" w:rsidRPr="004019C4" w:rsidRDefault="009F2246" w:rsidP="009F2246">
      <w:pPr>
        <w:pStyle w:val="ListParagraph"/>
        <w:numPr>
          <w:ilvl w:val="0"/>
          <w:numId w:val="6"/>
        </w:numPr>
        <w:spacing w:line="259" w:lineRule="auto"/>
        <w:jc w:val="both"/>
        <w:rPr>
          <w:color w:val="002060"/>
          <w:lang w:val="en-US"/>
        </w:rPr>
      </w:pPr>
      <w:r w:rsidRPr="004019C4">
        <w:rPr>
          <w:color w:val="002060"/>
          <w:lang w:val="en-US"/>
        </w:rPr>
        <w:t>Atlantis was submerged because it fell out of favor with the deities.</w:t>
      </w:r>
    </w:p>
    <w:p w14:paraId="1F8734A6" w14:textId="77777777" w:rsidR="009F2246" w:rsidRPr="004019C4" w:rsidRDefault="009F2246" w:rsidP="009F2246">
      <w:pPr>
        <w:pStyle w:val="ListParagraph"/>
        <w:numPr>
          <w:ilvl w:val="0"/>
          <w:numId w:val="6"/>
        </w:numPr>
        <w:spacing w:line="259" w:lineRule="auto"/>
        <w:jc w:val="both"/>
        <w:rPr>
          <w:color w:val="002060"/>
          <w:lang w:val="en-US"/>
        </w:rPr>
      </w:pPr>
      <w:r w:rsidRPr="004019C4">
        <w:rPr>
          <w:color w:val="002060"/>
          <w:lang w:val="en-US"/>
        </w:rPr>
        <w:t>One reason may be our curiosity, i.e., learn about those civilizations, how people lived, what their environment was like, people’s behavior, their customs, their language, music, food, et al. (Other possible answers may be given).</w:t>
      </w:r>
    </w:p>
    <w:p w14:paraId="20FB9947" w14:textId="77777777" w:rsidR="009F2246" w:rsidRPr="004019C4" w:rsidRDefault="009F2246" w:rsidP="009F2246">
      <w:pPr>
        <w:pStyle w:val="ListParagraph"/>
        <w:numPr>
          <w:ilvl w:val="0"/>
          <w:numId w:val="6"/>
        </w:numPr>
        <w:spacing w:line="259" w:lineRule="auto"/>
        <w:jc w:val="both"/>
        <w:rPr>
          <w:color w:val="002060"/>
          <w:lang w:val="en-US"/>
        </w:rPr>
      </w:pPr>
      <w:r w:rsidRPr="004019C4">
        <w:rPr>
          <w:color w:val="002060"/>
          <w:lang w:val="en-US"/>
        </w:rPr>
        <w:t>Yes/No. Why? (Student’s personal opinion).</w:t>
      </w:r>
    </w:p>
    <w:p w14:paraId="2D759B53" w14:textId="77777777" w:rsidR="009F2246" w:rsidRDefault="009F2246">
      <w:pPr>
        <w:rPr>
          <w:b/>
          <w:bCs/>
          <w:color w:val="C00000"/>
          <w:sz w:val="28"/>
          <w:szCs w:val="28"/>
          <w:lang w:val="en-US"/>
        </w:rPr>
      </w:pPr>
    </w:p>
    <w:p w14:paraId="756872A9" w14:textId="297CA293" w:rsidR="00F73311" w:rsidRPr="005641E7" w:rsidRDefault="00F73311">
      <w:pPr>
        <w:rPr>
          <w:b/>
          <w:bCs/>
          <w:color w:val="C00000"/>
          <w:sz w:val="28"/>
          <w:szCs w:val="28"/>
          <w:lang w:val="en-US"/>
        </w:rPr>
      </w:pPr>
      <w:r w:rsidRPr="005641E7">
        <w:rPr>
          <w:b/>
          <w:bCs/>
          <w:color w:val="C00000"/>
          <w:sz w:val="28"/>
          <w:szCs w:val="28"/>
          <w:lang w:val="en-US"/>
        </w:rPr>
        <w:t>Unit 9</w:t>
      </w:r>
    </w:p>
    <w:p w14:paraId="14C3EE74" w14:textId="77777777" w:rsidR="005641E7" w:rsidRDefault="005641E7" w:rsidP="005641E7">
      <w:pPr>
        <w:jc w:val="both"/>
        <w:rPr>
          <w:b/>
          <w:bCs/>
          <w:color w:val="002060"/>
          <w:sz w:val="24"/>
          <w:szCs w:val="24"/>
          <w:lang w:val="en-US"/>
        </w:rPr>
      </w:pPr>
      <w:r>
        <w:rPr>
          <w:b/>
          <w:bCs/>
          <w:color w:val="002060"/>
          <w:sz w:val="24"/>
          <w:szCs w:val="24"/>
          <w:lang w:val="en-US"/>
        </w:rPr>
        <w:t>Task 2</w:t>
      </w:r>
    </w:p>
    <w:p w14:paraId="3B9F9369" w14:textId="77777777" w:rsidR="005641E7" w:rsidRPr="00D30BB3" w:rsidRDefault="005641E7" w:rsidP="005641E7">
      <w:pPr>
        <w:numPr>
          <w:ilvl w:val="0"/>
          <w:numId w:val="3"/>
        </w:numPr>
        <w:spacing w:after="0" w:line="276" w:lineRule="auto"/>
        <w:contextualSpacing/>
        <w:jc w:val="both"/>
        <w:rPr>
          <w:rFonts w:eastAsia="Times New Roman" w:cstheme="minorHAnsi"/>
          <w:color w:val="002060"/>
          <w:kern w:val="0"/>
          <w:lang w:val="en-US" w:eastAsia="el-GR"/>
          <w14:ligatures w14:val="none"/>
        </w:rPr>
      </w:pPr>
      <w:r w:rsidRPr="00D30BB3">
        <w:rPr>
          <w:rFonts w:eastAsia="Times New Roman" w:cstheme="minorHAnsi"/>
          <w:color w:val="002060"/>
          <w:kern w:val="0"/>
          <w:lang w:val="en-US" w:eastAsia="el-GR"/>
          <w14:ligatures w14:val="none"/>
        </w:rPr>
        <w:t>visible - invisible</w:t>
      </w:r>
      <w:r w:rsidRPr="00D30BB3">
        <w:rPr>
          <w:rFonts w:eastAsia="Times New Roman" w:cstheme="minorHAnsi"/>
          <w:color w:val="002060"/>
          <w:kern w:val="0"/>
          <w:lang w:val="en-US" w:eastAsia="el-GR"/>
          <w14:ligatures w14:val="none"/>
        </w:rPr>
        <w:tab/>
      </w:r>
      <w:r w:rsidRPr="00D30BB3">
        <w:rPr>
          <w:rFonts w:eastAsia="Times New Roman" w:cstheme="minorHAnsi"/>
          <w:color w:val="002060"/>
          <w:kern w:val="0"/>
          <w:lang w:val="en-US" w:eastAsia="el-GR"/>
          <w14:ligatures w14:val="none"/>
        </w:rPr>
        <w:tab/>
      </w:r>
      <w:r w:rsidRPr="00D30BB3">
        <w:rPr>
          <w:rFonts w:eastAsia="Times New Roman" w:cstheme="minorHAnsi"/>
          <w:b/>
          <w:color w:val="002060"/>
          <w:kern w:val="0"/>
          <w:lang w:val="en-US" w:eastAsia="el-GR"/>
          <w14:ligatures w14:val="none"/>
        </w:rPr>
        <w:t>6.</w:t>
      </w:r>
      <w:r w:rsidRPr="00D30BB3">
        <w:rPr>
          <w:rFonts w:eastAsia="Times New Roman" w:cstheme="minorHAnsi"/>
          <w:color w:val="002060"/>
          <w:kern w:val="0"/>
          <w:lang w:val="en-US" w:eastAsia="el-GR"/>
          <w14:ligatures w14:val="none"/>
        </w:rPr>
        <w:t xml:space="preserve">   stay (v.) - leave</w:t>
      </w:r>
    </w:p>
    <w:p w14:paraId="73E6F09E" w14:textId="77777777" w:rsidR="005641E7" w:rsidRPr="00D30BB3" w:rsidRDefault="005641E7" w:rsidP="005641E7">
      <w:pPr>
        <w:numPr>
          <w:ilvl w:val="0"/>
          <w:numId w:val="3"/>
        </w:numPr>
        <w:spacing w:after="0" w:line="276" w:lineRule="auto"/>
        <w:contextualSpacing/>
        <w:jc w:val="both"/>
        <w:rPr>
          <w:rFonts w:eastAsia="Times New Roman" w:cstheme="minorHAnsi"/>
          <w:color w:val="002060"/>
          <w:kern w:val="0"/>
          <w:lang w:val="en-US" w:eastAsia="el-GR"/>
          <w14:ligatures w14:val="none"/>
        </w:rPr>
      </w:pPr>
      <w:r w:rsidRPr="00D30BB3">
        <w:rPr>
          <w:rFonts w:eastAsia="Times New Roman" w:cstheme="minorHAnsi"/>
          <w:color w:val="002060"/>
          <w:kern w:val="0"/>
          <w:lang w:val="en-US" w:eastAsia="el-GR"/>
          <w14:ligatures w14:val="none"/>
        </w:rPr>
        <w:t>unlike - like</w:t>
      </w:r>
      <w:r w:rsidRPr="00D30BB3">
        <w:rPr>
          <w:rFonts w:eastAsia="Times New Roman" w:cstheme="minorHAnsi"/>
          <w:color w:val="002060"/>
          <w:kern w:val="0"/>
          <w:lang w:val="en-US" w:eastAsia="el-GR"/>
          <w14:ligatures w14:val="none"/>
        </w:rPr>
        <w:tab/>
      </w:r>
      <w:r w:rsidRPr="00D30BB3">
        <w:rPr>
          <w:rFonts w:eastAsia="Times New Roman" w:cstheme="minorHAnsi"/>
          <w:color w:val="002060"/>
          <w:kern w:val="0"/>
          <w:lang w:val="en-US" w:eastAsia="el-GR"/>
          <w14:ligatures w14:val="none"/>
        </w:rPr>
        <w:tab/>
      </w:r>
      <w:r w:rsidRPr="00D30BB3">
        <w:rPr>
          <w:rFonts w:eastAsia="Times New Roman" w:cstheme="minorHAnsi"/>
          <w:color w:val="002060"/>
          <w:kern w:val="0"/>
          <w:lang w:val="en-US" w:eastAsia="el-GR"/>
          <w14:ligatures w14:val="none"/>
        </w:rPr>
        <w:tab/>
      </w:r>
      <w:r w:rsidRPr="00D30BB3">
        <w:rPr>
          <w:rFonts w:eastAsia="Times New Roman" w:cstheme="minorHAnsi"/>
          <w:b/>
          <w:color w:val="002060"/>
          <w:kern w:val="0"/>
          <w:lang w:val="en-US" w:eastAsia="el-GR"/>
          <w14:ligatures w14:val="none"/>
        </w:rPr>
        <w:t>7.</w:t>
      </w:r>
      <w:r w:rsidRPr="00D30BB3">
        <w:rPr>
          <w:rFonts w:eastAsia="Times New Roman" w:cstheme="minorHAnsi"/>
          <w:color w:val="002060"/>
          <w:kern w:val="0"/>
          <w:lang w:val="en-US" w:eastAsia="el-GR"/>
          <w14:ligatures w14:val="none"/>
        </w:rPr>
        <w:t xml:space="preserve">   discover (v.) – hide, conceal, cover</w:t>
      </w:r>
    </w:p>
    <w:p w14:paraId="7DA9D68E" w14:textId="77777777" w:rsidR="005641E7" w:rsidRPr="00D30BB3" w:rsidRDefault="005641E7" w:rsidP="005641E7">
      <w:pPr>
        <w:numPr>
          <w:ilvl w:val="0"/>
          <w:numId w:val="3"/>
        </w:numPr>
        <w:spacing w:after="0" w:line="276" w:lineRule="auto"/>
        <w:contextualSpacing/>
        <w:jc w:val="both"/>
        <w:rPr>
          <w:rFonts w:eastAsia="Times New Roman" w:cstheme="minorHAnsi"/>
          <w:color w:val="002060"/>
          <w:kern w:val="0"/>
          <w:lang w:val="en-US" w:eastAsia="el-GR"/>
          <w14:ligatures w14:val="none"/>
        </w:rPr>
      </w:pPr>
      <w:r w:rsidRPr="00D30BB3">
        <w:rPr>
          <w:rFonts w:eastAsia="Times New Roman" w:cstheme="minorHAnsi"/>
          <w:color w:val="002060"/>
          <w:kern w:val="0"/>
          <w:lang w:val="en-US" w:eastAsia="el-GR"/>
          <w14:ligatures w14:val="none"/>
        </w:rPr>
        <w:t>reliable - unreliable</w:t>
      </w:r>
      <w:r w:rsidRPr="00D30BB3">
        <w:rPr>
          <w:rFonts w:eastAsia="Times New Roman" w:cstheme="minorHAnsi"/>
          <w:color w:val="002060"/>
          <w:kern w:val="0"/>
          <w:lang w:val="en-US" w:eastAsia="el-GR"/>
          <w14:ligatures w14:val="none"/>
        </w:rPr>
        <w:tab/>
      </w:r>
      <w:r w:rsidRPr="00D30BB3">
        <w:rPr>
          <w:rFonts w:eastAsia="Times New Roman" w:cstheme="minorHAnsi"/>
          <w:color w:val="002060"/>
          <w:kern w:val="0"/>
          <w:lang w:val="en-US" w:eastAsia="el-GR"/>
          <w14:ligatures w14:val="none"/>
        </w:rPr>
        <w:tab/>
      </w:r>
      <w:r w:rsidRPr="00D30BB3">
        <w:rPr>
          <w:rFonts w:eastAsia="Times New Roman" w:cstheme="minorHAnsi"/>
          <w:b/>
          <w:color w:val="002060"/>
          <w:kern w:val="0"/>
          <w:lang w:val="en-US" w:eastAsia="el-GR"/>
          <w14:ligatures w14:val="none"/>
        </w:rPr>
        <w:t>8.</w:t>
      </w:r>
      <w:r w:rsidRPr="00D30BB3">
        <w:rPr>
          <w:rFonts w:eastAsia="Times New Roman" w:cstheme="minorHAnsi"/>
          <w:color w:val="002060"/>
          <w:kern w:val="0"/>
          <w:lang w:val="en-US" w:eastAsia="el-GR"/>
          <w14:ligatures w14:val="none"/>
        </w:rPr>
        <w:t xml:space="preserve">   understand – misunderstand, misinterpret</w:t>
      </w:r>
    </w:p>
    <w:p w14:paraId="7798FAD8" w14:textId="77777777" w:rsidR="005641E7" w:rsidRPr="00D30BB3" w:rsidRDefault="005641E7" w:rsidP="005641E7">
      <w:pPr>
        <w:numPr>
          <w:ilvl w:val="0"/>
          <w:numId w:val="3"/>
        </w:numPr>
        <w:spacing w:after="0" w:line="276" w:lineRule="auto"/>
        <w:contextualSpacing/>
        <w:jc w:val="both"/>
        <w:rPr>
          <w:rFonts w:eastAsia="Times New Roman" w:cstheme="minorHAnsi"/>
          <w:color w:val="002060"/>
          <w:kern w:val="0"/>
          <w:lang w:val="en-US" w:eastAsia="el-GR"/>
          <w14:ligatures w14:val="none"/>
        </w:rPr>
      </w:pPr>
      <w:r w:rsidRPr="00D30BB3">
        <w:rPr>
          <w:rFonts w:eastAsia="Times New Roman" w:cstheme="minorHAnsi"/>
          <w:color w:val="002060"/>
          <w:kern w:val="0"/>
          <w:lang w:val="en-US" w:eastAsia="el-GR"/>
          <w14:ligatures w14:val="none"/>
        </w:rPr>
        <w:t>primary - secondary</w:t>
      </w:r>
      <w:r w:rsidRPr="00D30BB3">
        <w:rPr>
          <w:rFonts w:eastAsia="Times New Roman" w:cstheme="minorHAnsi"/>
          <w:color w:val="002060"/>
          <w:kern w:val="0"/>
          <w:lang w:val="en-US" w:eastAsia="el-GR"/>
          <w14:ligatures w14:val="none"/>
        </w:rPr>
        <w:tab/>
      </w:r>
      <w:r w:rsidRPr="00D30BB3">
        <w:rPr>
          <w:rFonts w:eastAsia="Times New Roman" w:cstheme="minorHAnsi"/>
          <w:color w:val="002060"/>
          <w:kern w:val="0"/>
          <w:lang w:val="en-US" w:eastAsia="el-GR"/>
          <w14:ligatures w14:val="none"/>
        </w:rPr>
        <w:tab/>
      </w:r>
      <w:r w:rsidRPr="00D30BB3">
        <w:rPr>
          <w:rFonts w:eastAsia="Times New Roman" w:cstheme="minorHAnsi"/>
          <w:b/>
          <w:color w:val="002060"/>
          <w:kern w:val="0"/>
          <w:lang w:val="en-US" w:eastAsia="el-GR"/>
          <w14:ligatures w14:val="none"/>
        </w:rPr>
        <w:t>9.</w:t>
      </w:r>
      <w:r w:rsidRPr="00D30BB3">
        <w:rPr>
          <w:rFonts w:eastAsia="Times New Roman" w:cstheme="minorHAnsi"/>
          <w:color w:val="002060"/>
          <w:kern w:val="0"/>
          <w:lang w:val="en-US" w:eastAsia="el-GR"/>
          <w14:ligatures w14:val="none"/>
        </w:rPr>
        <w:t xml:space="preserve">   complicated – simple, uncomplicated, easy</w:t>
      </w:r>
    </w:p>
    <w:p w14:paraId="42DC3B03" w14:textId="77777777" w:rsidR="005641E7" w:rsidRPr="00D30BB3" w:rsidRDefault="005641E7" w:rsidP="005641E7">
      <w:pPr>
        <w:numPr>
          <w:ilvl w:val="0"/>
          <w:numId w:val="3"/>
        </w:numPr>
        <w:spacing w:after="0" w:line="240" w:lineRule="auto"/>
        <w:contextualSpacing/>
        <w:jc w:val="both"/>
        <w:rPr>
          <w:rFonts w:eastAsia="Times New Roman" w:cstheme="minorHAnsi"/>
          <w:color w:val="002060"/>
          <w:kern w:val="0"/>
          <w:lang w:val="en-US" w:eastAsia="el-GR"/>
          <w14:ligatures w14:val="none"/>
        </w:rPr>
      </w:pPr>
      <w:r w:rsidRPr="00D30BB3">
        <w:rPr>
          <w:rFonts w:eastAsia="Times New Roman" w:cstheme="minorHAnsi"/>
          <w:color w:val="002060"/>
          <w:kern w:val="0"/>
          <w:lang w:val="en-US" w:eastAsia="el-GR"/>
          <w14:ligatures w14:val="none"/>
        </w:rPr>
        <w:t>great -</w:t>
      </w:r>
      <w:r>
        <w:rPr>
          <w:rFonts w:eastAsia="Times New Roman" w:cstheme="minorHAnsi"/>
          <w:color w:val="002060"/>
          <w:kern w:val="0"/>
          <w:lang w:val="en-US" w:eastAsia="el-GR"/>
          <w14:ligatures w14:val="none"/>
        </w:rPr>
        <w:t xml:space="preserve"> </w:t>
      </w:r>
      <w:r w:rsidRPr="00D30BB3">
        <w:rPr>
          <w:rFonts w:eastAsia="Times New Roman" w:cstheme="minorHAnsi"/>
          <w:color w:val="002060"/>
          <w:kern w:val="0"/>
          <w:lang w:val="en-US" w:eastAsia="el-GR"/>
          <w14:ligatures w14:val="none"/>
        </w:rPr>
        <w:t>minor, little, small</w:t>
      </w:r>
      <w:r w:rsidRPr="00D30BB3">
        <w:rPr>
          <w:rFonts w:eastAsia="Times New Roman" w:cstheme="minorHAnsi"/>
          <w:color w:val="002060"/>
          <w:kern w:val="0"/>
          <w:lang w:val="en-US" w:eastAsia="el-GR"/>
          <w14:ligatures w14:val="none"/>
        </w:rPr>
        <w:tab/>
      </w:r>
      <w:r w:rsidRPr="00D30BB3">
        <w:rPr>
          <w:rFonts w:eastAsia="Times New Roman" w:cstheme="minorHAnsi"/>
          <w:b/>
          <w:color w:val="002060"/>
          <w:kern w:val="0"/>
          <w:lang w:val="en-US" w:eastAsia="el-GR"/>
          <w14:ligatures w14:val="none"/>
        </w:rPr>
        <w:t>10.</w:t>
      </w:r>
      <w:r w:rsidRPr="00D30BB3">
        <w:rPr>
          <w:rFonts w:eastAsia="Times New Roman" w:cstheme="minorHAnsi"/>
          <w:color w:val="002060"/>
          <w:kern w:val="0"/>
          <w:lang w:val="en-US" w:eastAsia="el-GR"/>
          <w14:ligatures w14:val="none"/>
        </w:rPr>
        <w:t xml:space="preserve"> ancient – modern, contemporary, present</w:t>
      </w:r>
    </w:p>
    <w:p w14:paraId="15D0B663" w14:textId="77777777" w:rsidR="005641E7" w:rsidRDefault="005641E7" w:rsidP="005641E7">
      <w:pPr>
        <w:spacing w:after="0" w:line="240" w:lineRule="auto"/>
        <w:jc w:val="both"/>
        <w:rPr>
          <w:b/>
          <w:bCs/>
          <w:color w:val="002060"/>
          <w:sz w:val="24"/>
          <w:szCs w:val="24"/>
          <w:lang w:val="en-US"/>
        </w:rPr>
      </w:pPr>
    </w:p>
    <w:p w14:paraId="02F1B4B5" w14:textId="77777777" w:rsidR="005641E7" w:rsidRDefault="005641E7" w:rsidP="005641E7">
      <w:pPr>
        <w:spacing w:line="240" w:lineRule="auto"/>
        <w:jc w:val="both"/>
        <w:rPr>
          <w:b/>
          <w:bCs/>
          <w:color w:val="002060"/>
          <w:sz w:val="24"/>
          <w:szCs w:val="24"/>
          <w:lang w:val="en-US"/>
        </w:rPr>
      </w:pPr>
      <w:r>
        <w:rPr>
          <w:b/>
          <w:bCs/>
          <w:color w:val="002060"/>
          <w:sz w:val="24"/>
          <w:szCs w:val="24"/>
          <w:lang w:val="en-US"/>
        </w:rPr>
        <w:t>Task 4</w:t>
      </w:r>
    </w:p>
    <w:p w14:paraId="28620D00" w14:textId="0DAE34D6" w:rsidR="00F73311" w:rsidRPr="00F73311" w:rsidRDefault="005641E7" w:rsidP="005641E7">
      <w:pPr>
        <w:rPr>
          <w:b/>
          <w:bCs/>
          <w:color w:val="C00000"/>
          <w:sz w:val="24"/>
          <w:szCs w:val="24"/>
          <w:lang w:val="en-US"/>
        </w:rPr>
      </w:pPr>
      <w:r w:rsidRPr="00D30BB3">
        <w:rPr>
          <w:rFonts w:cstheme="minorHAnsi"/>
          <w:b/>
          <w:color w:val="002060"/>
          <w:kern w:val="0"/>
          <w:lang w:val="en-US"/>
          <w14:ligatures w14:val="none"/>
        </w:rPr>
        <w:t xml:space="preserve">1. </w:t>
      </w:r>
      <w:r w:rsidRPr="00D30BB3">
        <w:rPr>
          <w:rFonts w:eastAsia="Times New Roman" w:cstheme="minorHAnsi"/>
          <w:color w:val="002060"/>
          <w:kern w:val="0"/>
          <w:lang w:val="en-US" w:eastAsia="el-GR"/>
          <w14:ligatures w14:val="none"/>
        </w:rPr>
        <w:t>am</w:t>
      </w:r>
      <w:r>
        <w:rPr>
          <w:rFonts w:eastAsia="Times New Roman" w:cstheme="minorHAnsi"/>
          <w:color w:val="002060"/>
          <w:kern w:val="0"/>
          <w:lang w:val="en-US" w:eastAsia="el-GR"/>
          <w14:ligatures w14:val="none"/>
        </w:rPr>
        <w:t>;</w:t>
      </w:r>
      <w:r w:rsidRPr="00D30BB3">
        <w:rPr>
          <w:rFonts w:eastAsia="Times New Roman" w:cstheme="minorHAnsi"/>
          <w:color w:val="002060"/>
          <w:kern w:val="0"/>
          <w:lang w:val="en-US" w:eastAsia="el-GR"/>
          <w14:ligatures w14:val="none"/>
        </w:rPr>
        <w:t xml:space="preserve"> </w:t>
      </w:r>
      <w:r w:rsidRPr="00D30BB3">
        <w:rPr>
          <w:rFonts w:eastAsia="Times New Roman" w:cstheme="minorHAnsi"/>
          <w:b/>
          <w:color w:val="002060"/>
          <w:kern w:val="0"/>
          <w:lang w:val="en-US" w:eastAsia="el-GR"/>
          <w14:ligatures w14:val="none"/>
        </w:rPr>
        <w:t>2.</w:t>
      </w:r>
      <w:r w:rsidRPr="00D30BB3">
        <w:rPr>
          <w:rFonts w:eastAsia="Times New Roman" w:cstheme="minorHAnsi"/>
          <w:color w:val="002060"/>
          <w:kern w:val="0"/>
          <w:lang w:val="en-US" w:eastAsia="el-GR"/>
          <w14:ligatures w14:val="none"/>
        </w:rPr>
        <w:t xml:space="preserve"> had </w:t>
      </w:r>
      <w:r>
        <w:rPr>
          <w:rFonts w:eastAsia="Times New Roman" w:cstheme="minorHAnsi"/>
          <w:color w:val="002060"/>
          <w:kern w:val="0"/>
          <w:lang w:val="en-US" w:eastAsia="el-GR"/>
          <w14:ligatures w14:val="none"/>
        </w:rPr>
        <w:t>–</w:t>
      </w:r>
      <w:r w:rsidRPr="00D30BB3">
        <w:rPr>
          <w:rFonts w:eastAsia="Times New Roman" w:cstheme="minorHAnsi"/>
          <w:color w:val="002060"/>
          <w:kern w:val="0"/>
          <w:lang w:val="en-US" w:eastAsia="el-GR"/>
          <w14:ligatures w14:val="none"/>
        </w:rPr>
        <w:t xml:space="preserve"> experience</w:t>
      </w:r>
      <w:r>
        <w:rPr>
          <w:rFonts w:eastAsia="Times New Roman" w:cstheme="minorHAnsi"/>
          <w:color w:val="002060"/>
          <w:kern w:val="0"/>
          <w:lang w:val="en-US" w:eastAsia="el-GR"/>
          <w14:ligatures w14:val="none"/>
        </w:rPr>
        <w:t>;</w:t>
      </w:r>
      <w:r w:rsidRPr="00D30BB3">
        <w:rPr>
          <w:rFonts w:eastAsia="Times New Roman" w:cstheme="minorHAnsi"/>
          <w:color w:val="002060"/>
          <w:kern w:val="0"/>
          <w:lang w:val="en-US" w:eastAsia="el-GR"/>
          <w14:ligatures w14:val="none"/>
        </w:rPr>
        <w:t xml:space="preserve"> </w:t>
      </w:r>
      <w:r w:rsidRPr="00D30BB3">
        <w:rPr>
          <w:rFonts w:eastAsia="Times New Roman" w:cstheme="minorHAnsi"/>
          <w:b/>
          <w:color w:val="002060"/>
          <w:kern w:val="0"/>
          <w:lang w:val="en-US" w:eastAsia="el-GR"/>
          <w14:ligatures w14:val="none"/>
        </w:rPr>
        <w:t>3.</w:t>
      </w:r>
      <w:r w:rsidRPr="00D30BB3">
        <w:rPr>
          <w:rFonts w:eastAsia="Times New Roman" w:cstheme="minorHAnsi"/>
          <w:color w:val="002060"/>
          <w:kern w:val="0"/>
          <w:lang w:val="en-US" w:eastAsia="el-GR"/>
          <w14:ligatures w14:val="none"/>
        </w:rPr>
        <w:t xml:space="preserve"> find </w:t>
      </w:r>
      <w:r>
        <w:rPr>
          <w:rFonts w:eastAsia="Times New Roman" w:cstheme="minorHAnsi"/>
          <w:color w:val="002060"/>
          <w:kern w:val="0"/>
          <w:lang w:val="en-US" w:eastAsia="el-GR"/>
          <w14:ligatures w14:val="none"/>
        </w:rPr>
        <w:t>-</w:t>
      </w:r>
      <w:r w:rsidRPr="00D30BB3">
        <w:rPr>
          <w:rFonts w:eastAsia="Times New Roman" w:cstheme="minorHAnsi"/>
          <w:color w:val="002060"/>
          <w:kern w:val="0"/>
          <w:lang w:val="en-US" w:eastAsia="el-GR"/>
          <w14:ligatures w14:val="none"/>
        </w:rPr>
        <w:t xml:space="preserve"> copy </w:t>
      </w:r>
      <w:r>
        <w:rPr>
          <w:rFonts w:eastAsia="Times New Roman" w:cstheme="minorHAnsi"/>
          <w:color w:val="002060"/>
          <w:kern w:val="0"/>
          <w:lang w:val="en-US" w:eastAsia="el-GR"/>
          <w14:ligatures w14:val="none"/>
        </w:rPr>
        <w:t>-</w:t>
      </w:r>
      <w:r w:rsidRPr="00D30BB3">
        <w:rPr>
          <w:rFonts w:eastAsia="Times New Roman" w:cstheme="minorHAnsi"/>
          <w:color w:val="002060"/>
          <w:kern w:val="0"/>
          <w:lang w:val="en-US" w:eastAsia="el-GR"/>
          <w14:ligatures w14:val="none"/>
        </w:rPr>
        <w:t xml:space="preserve"> recommendation /reference</w:t>
      </w:r>
      <w:r>
        <w:rPr>
          <w:rFonts w:eastAsia="Times New Roman" w:cstheme="minorHAnsi"/>
          <w:color w:val="002060"/>
          <w:kern w:val="0"/>
          <w:lang w:val="en-US" w:eastAsia="el-GR"/>
          <w14:ligatures w14:val="none"/>
        </w:rPr>
        <w:t>;</w:t>
      </w:r>
      <w:r w:rsidRPr="00D30BB3">
        <w:rPr>
          <w:rFonts w:eastAsia="Times New Roman" w:cstheme="minorHAnsi"/>
          <w:color w:val="002060"/>
          <w:kern w:val="0"/>
          <w:lang w:val="en-US" w:eastAsia="el-GR"/>
          <w14:ligatures w14:val="none"/>
        </w:rPr>
        <w:t xml:space="preserve"> </w:t>
      </w:r>
      <w:r w:rsidRPr="00D30BB3">
        <w:rPr>
          <w:rFonts w:eastAsia="Times New Roman" w:cstheme="minorHAnsi"/>
          <w:b/>
          <w:color w:val="002060"/>
          <w:kern w:val="0"/>
          <w:lang w:val="en-US" w:eastAsia="el-GR"/>
          <w14:ligatures w14:val="none"/>
        </w:rPr>
        <w:t>4.</w:t>
      </w:r>
      <w:r w:rsidRPr="00D30BB3">
        <w:rPr>
          <w:rFonts w:eastAsia="Times New Roman" w:cstheme="minorHAnsi"/>
          <w:color w:val="002060"/>
          <w:kern w:val="0"/>
          <w:lang w:val="en-US" w:eastAsia="el-GR"/>
          <w14:ligatures w14:val="none"/>
        </w:rPr>
        <w:t xml:space="preserve"> forward</w:t>
      </w:r>
    </w:p>
    <w:p w14:paraId="77652051" w14:textId="77777777" w:rsidR="00003BE3" w:rsidRDefault="00003BE3">
      <w:pPr>
        <w:rPr>
          <w:b/>
          <w:bCs/>
          <w:color w:val="C00000"/>
          <w:sz w:val="28"/>
          <w:szCs w:val="28"/>
          <w:lang w:val="en-US"/>
        </w:rPr>
      </w:pPr>
    </w:p>
    <w:p w14:paraId="5A972121" w14:textId="77777777" w:rsidR="009F2246" w:rsidRDefault="009F2246">
      <w:pPr>
        <w:rPr>
          <w:b/>
          <w:bCs/>
          <w:color w:val="C00000"/>
          <w:sz w:val="28"/>
          <w:szCs w:val="28"/>
          <w:lang w:val="en-US"/>
        </w:rPr>
      </w:pPr>
    </w:p>
    <w:p w14:paraId="6AE1BB1F" w14:textId="77777777" w:rsidR="009F2246" w:rsidRDefault="009F2246">
      <w:pPr>
        <w:rPr>
          <w:b/>
          <w:bCs/>
          <w:color w:val="C00000"/>
          <w:sz w:val="28"/>
          <w:szCs w:val="28"/>
          <w:lang w:val="en-US"/>
        </w:rPr>
      </w:pPr>
    </w:p>
    <w:p w14:paraId="5B08BE5A" w14:textId="72DEDD6E" w:rsidR="00F73311" w:rsidRPr="005641E7" w:rsidRDefault="00F73311">
      <w:pPr>
        <w:rPr>
          <w:b/>
          <w:bCs/>
          <w:color w:val="C00000"/>
          <w:sz w:val="28"/>
          <w:szCs w:val="28"/>
          <w:lang w:val="en-US"/>
        </w:rPr>
      </w:pPr>
      <w:r w:rsidRPr="005641E7">
        <w:rPr>
          <w:b/>
          <w:bCs/>
          <w:color w:val="C00000"/>
          <w:sz w:val="28"/>
          <w:szCs w:val="28"/>
          <w:lang w:val="en-US"/>
        </w:rPr>
        <w:lastRenderedPageBreak/>
        <w:t>Unit 23</w:t>
      </w:r>
    </w:p>
    <w:p w14:paraId="72AD97A9" w14:textId="77777777" w:rsidR="005641E7" w:rsidRDefault="005641E7" w:rsidP="005641E7">
      <w:pPr>
        <w:jc w:val="both"/>
        <w:rPr>
          <w:b/>
          <w:bCs/>
          <w:color w:val="002060"/>
          <w:sz w:val="24"/>
          <w:szCs w:val="24"/>
          <w:lang w:val="en-US"/>
        </w:rPr>
      </w:pPr>
      <w:r>
        <w:rPr>
          <w:b/>
          <w:bCs/>
          <w:color w:val="002060"/>
          <w:sz w:val="24"/>
          <w:szCs w:val="24"/>
          <w:lang w:val="en-US"/>
        </w:rPr>
        <w:t>Task 1</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08A01EB7" w14:textId="77777777" w:rsidR="005641E7" w:rsidRDefault="005641E7" w:rsidP="005641E7">
      <w:pPr>
        <w:jc w:val="both"/>
        <w:rPr>
          <w:b/>
          <w:bCs/>
          <w:color w:val="002060"/>
          <w:sz w:val="24"/>
          <w:szCs w:val="24"/>
          <w:lang w:val="en-US"/>
        </w:rPr>
      </w:pPr>
      <w:r w:rsidRPr="00515DF1">
        <w:rPr>
          <w:rFonts w:eastAsia="Times New Roman" w:cstheme="minorHAnsi"/>
          <w:b/>
          <w:bCs/>
          <w:iCs/>
          <w:color w:val="002060"/>
          <w:lang w:val="en-US" w:eastAsia="el-GR"/>
        </w:rPr>
        <w:t xml:space="preserve">1. </w:t>
      </w:r>
      <w:r w:rsidRPr="00515DF1">
        <w:rPr>
          <w:rFonts w:eastAsia="Times New Roman" w:cstheme="minorHAnsi"/>
          <w:color w:val="002060"/>
          <w:lang w:val="en-US" w:eastAsia="el-GR"/>
        </w:rPr>
        <w:t>… part of societies’ culture;</w:t>
      </w:r>
      <w:r w:rsidRPr="00515DF1">
        <w:rPr>
          <w:rFonts w:eastAsia="Times New Roman" w:cstheme="minorHAnsi"/>
          <w:b/>
          <w:bCs/>
          <w:color w:val="002060"/>
          <w:lang w:val="en-US" w:eastAsia="el-GR"/>
        </w:rPr>
        <w:t xml:space="preserve"> 2. </w:t>
      </w:r>
      <w:r w:rsidRPr="00515DF1">
        <w:rPr>
          <w:rFonts w:eastAsia="Times New Roman" w:cstheme="minorHAnsi"/>
          <w:color w:val="002060"/>
          <w:lang w:val="en-US" w:eastAsia="el-GR"/>
        </w:rPr>
        <w:t>… how people used to live and behave in the remote past, based on the material finds they discover;</w:t>
      </w:r>
      <w:r w:rsidRPr="00515DF1">
        <w:rPr>
          <w:rFonts w:eastAsia="Times New Roman" w:cstheme="minorHAnsi"/>
          <w:b/>
          <w:bCs/>
          <w:color w:val="002060"/>
          <w:lang w:val="en-US" w:eastAsia="el-GR"/>
        </w:rPr>
        <w:t xml:space="preserve"> 3. </w:t>
      </w:r>
      <w:r w:rsidRPr="00515DF1">
        <w:rPr>
          <w:rFonts w:eastAsia="Times New Roman" w:cstheme="minorHAnsi"/>
          <w:color w:val="002060"/>
          <w:lang w:val="en-US" w:eastAsia="el-GR"/>
        </w:rPr>
        <w:t>… on ancient texts and, at times, on myths;</w:t>
      </w:r>
      <w:r w:rsidRPr="00515DF1">
        <w:rPr>
          <w:rFonts w:eastAsia="Times New Roman" w:cstheme="minorHAnsi"/>
          <w:b/>
          <w:bCs/>
          <w:color w:val="002060"/>
          <w:lang w:val="en-US" w:eastAsia="el-GR"/>
        </w:rPr>
        <w:t xml:space="preserve"> 4. </w:t>
      </w:r>
      <w:r w:rsidRPr="00515DF1">
        <w:rPr>
          <w:rFonts w:eastAsia="Times New Roman" w:cstheme="minorHAnsi"/>
          <w:color w:val="002060"/>
          <w:lang w:val="en-US" w:eastAsia="el-GR"/>
        </w:rPr>
        <w:t>…</w:t>
      </w:r>
      <w:r w:rsidRPr="00515DF1">
        <w:rPr>
          <w:rFonts w:eastAsia="Times New Roman" w:cstheme="minorHAnsi"/>
          <w:b/>
          <w:bCs/>
          <w:color w:val="002060"/>
          <w:lang w:val="en-US" w:eastAsia="el-GR"/>
        </w:rPr>
        <w:t xml:space="preserve"> </w:t>
      </w:r>
      <w:r w:rsidRPr="00103B8C">
        <w:rPr>
          <w:rFonts w:eastAsia="Times New Roman" w:cstheme="minorHAnsi"/>
          <w:b/>
          <w:bCs/>
          <w:color w:val="002060"/>
          <w:highlight w:val="yellow"/>
          <w:lang w:val="en-US" w:eastAsia="el-GR"/>
        </w:rPr>
        <w:t>‘</w:t>
      </w:r>
      <w:r w:rsidRPr="00515DF1">
        <w:rPr>
          <w:rFonts w:eastAsia="Times New Roman" w:cstheme="minorHAnsi"/>
          <w:i/>
          <w:iCs/>
          <w:color w:val="002060"/>
          <w:lang w:val="en-US" w:eastAsia="el-GR"/>
        </w:rPr>
        <w:t xml:space="preserve">beginning of Time, and one which provides the pattern for human </w:t>
      </w:r>
      <w:proofErr w:type="spellStart"/>
      <w:r w:rsidRPr="00515DF1">
        <w:rPr>
          <w:rFonts w:eastAsia="Times New Roman" w:cstheme="minorHAnsi"/>
          <w:i/>
          <w:iCs/>
          <w:color w:val="002060"/>
          <w:lang w:val="en-US" w:eastAsia="el-GR"/>
        </w:rPr>
        <w:t>behaviour</w:t>
      </w:r>
      <w:proofErr w:type="spellEnd"/>
      <w:r w:rsidRPr="00515DF1">
        <w:rPr>
          <w:rFonts w:eastAsia="Times New Roman" w:cstheme="minorHAnsi"/>
          <w:i/>
          <w:iCs/>
          <w:color w:val="002060"/>
          <w:lang w:val="en-US" w:eastAsia="el-GR"/>
        </w:rPr>
        <w:t>.’</w:t>
      </w:r>
      <w:r w:rsidRPr="00515DF1">
        <w:rPr>
          <w:rFonts w:eastAsia="Times New Roman" w:cstheme="minorHAnsi"/>
          <w:color w:val="002060"/>
          <w:lang w:val="en-US" w:eastAsia="el-GR"/>
        </w:rPr>
        <w:t>;</w:t>
      </w:r>
      <w:r w:rsidRPr="00515DF1">
        <w:rPr>
          <w:rFonts w:eastAsia="Times New Roman" w:cstheme="minorHAnsi"/>
          <w:b/>
          <w:bCs/>
          <w:color w:val="002060"/>
          <w:lang w:val="en-US" w:eastAsia="el-GR"/>
        </w:rPr>
        <w:t xml:space="preserve"> 5. </w:t>
      </w:r>
      <w:r w:rsidRPr="00515DF1">
        <w:rPr>
          <w:rFonts w:eastAsia="Times New Roman" w:cstheme="minorHAnsi"/>
          <w:color w:val="002060"/>
          <w:lang w:val="en-US" w:eastAsia="el-GR"/>
        </w:rPr>
        <w:t>… true, representing reality, which was expressed in a way appropriate to a society’s culture, perceptions and understanding of the world around them.</w:t>
      </w:r>
    </w:p>
    <w:p w14:paraId="01C710C0" w14:textId="77777777" w:rsidR="005641E7" w:rsidRDefault="005641E7" w:rsidP="005641E7">
      <w:pPr>
        <w:jc w:val="both"/>
        <w:rPr>
          <w:b/>
          <w:bCs/>
          <w:color w:val="002060"/>
          <w:sz w:val="24"/>
          <w:szCs w:val="24"/>
          <w:lang w:val="en-US"/>
        </w:rPr>
      </w:pPr>
      <w:r>
        <w:rPr>
          <w:b/>
          <w:bCs/>
          <w:color w:val="002060"/>
          <w:sz w:val="24"/>
          <w:szCs w:val="24"/>
          <w:lang w:val="en-US"/>
        </w:rPr>
        <w:t>Task 2</w:t>
      </w:r>
      <w:r w:rsidRPr="005C5046">
        <w:rPr>
          <w:b/>
          <w:bCs/>
          <w:color w:val="002060"/>
          <w:sz w:val="24"/>
          <w:szCs w:val="24"/>
          <w:lang w:val="en-US"/>
        </w:rPr>
        <w:t xml:space="preserve"> </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4CDA470D" w14:textId="77777777" w:rsidR="005641E7" w:rsidRDefault="005641E7" w:rsidP="005641E7">
      <w:pPr>
        <w:jc w:val="both"/>
        <w:rPr>
          <w:b/>
          <w:bCs/>
          <w:color w:val="002060"/>
          <w:sz w:val="24"/>
          <w:szCs w:val="24"/>
          <w:lang w:val="en-US"/>
        </w:rPr>
      </w:pPr>
      <w:r w:rsidRPr="00D50145">
        <w:rPr>
          <w:rFonts w:cstheme="minorHAnsi"/>
          <w:b/>
          <w:color w:val="002060"/>
          <w:lang w:val="en-US"/>
        </w:rPr>
        <w:t>1</w:t>
      </w:r>
      <w:r w:rsidRPr="00D50145">
        <w:rPr>
          <w:rFonts w:cstheme="minorHAnsi"/>
          <w:bCs/>
          <w:color w:val="002060"/>
          <w:lang w:val="en-US"/>
        </w:rPr>
        <w:t>-</w:t>
      </w:r>
      <w:proofErr w:type="gramStart"/>
      <w:r w:rsidRPr="00D50145">
        <w:rPr>
          <w:rFonts w:cstheme="minorHAnsi"/>
          <w:bCs/>
          <w:color w:val="002060"/>
          <w:lang w:val="en-US"/>
        </w:rPr>
        <w:t>e;</w:t>
      </w:r>
      <w:r w:rsidRPr="00D50145">
        <w:rPr>
          <w:rFonts w:cstheme="minorHAnsi"/>
          <w:b/>
          <w:color w:val="002060"/>
          <w:lang w:val="en-US"/>
        </w:rPr>
        <w:t xml:space="preserve">  2</w:t>
      </w:r>
      <w:proofErr w:type="gramEnd"/>
      <w:r w:rsidRPr="00D50145">
        <w:rPr>
          <w:rFonts w:cstheme="minorHAnsi"/>
          <w:bCs/>
          <w:color w:val="002060"/>
          <w:lang w:val="en-US"/>
        </w:rPr>
        <w:t>-b;</w:t>
      </w:r>
      <w:r w:rsidRPr="00D50145">
        <w:rPr>
          <w:rFonts w:cstheme="minorHAnsi"/>
          <w:b/>
          <w:color w:val="002060"/>
          <w:lang w:val="en-US"/>
        </w:rPr>
        <w:t xml:space="preserve">  3</w:t>
      </w:r>
      <w:r w:rsidRPr="00D50145">
        <w:rPr>
          <w:rFonts w:cstheme="minorHAnsi"/>
          <w:bCs/>
          <w:color w:val="002060"/>
          <w:lang w:val="en-US"/>
        </w:rPr>
        <w:t>-c;</w:t>
      </w:r>
      <w:r w:rsidRPr="00D50145">
        <w:rPr>
          <w:rFonts w:cstheme="minorHAnsi"/>
          <w:b/>
          <w:color w:val="002060"/>
          <w:lang w:val="en-US"/>
        </w:rPr>
        <w:t xml:space="preserve">  4</w:t>
      </w:r>
      <w:r w:rsidRPr="00D50145">
        <w:rPr>
          <w:rFonts w:cstheme="minorHAnsi"/>
          <w:bCs/>
          <w:color w:val="002060"/>
          <w:lang w:val="en-US"/>
        </w:rPr>
        <w:t>-j;</w:t>
      </w:r>
      <w:r w:rsidRPr="00D50145">
        <w:rPr>
          <w:rFonts w:cstheme="minorHAnsi"/>
          <w:b/>
          <w:color w:val="002060"/>
          <w:lang w:val="en-US"/>
        </w:rPr>
        <w:t xml:space="preserve">  5</w:t>
      </w:r>
      <w:r w:rsidRPr="00D50145">
        <w:rPr>
          <w:rFonts w:cstheme="minorHAnsi"/>
          <w:bCs/>
          <w:color w:val="002060"/>
          <w:lang w:val="en-US"/>
        </w:rPr>
        <w:t>-i;</w:t>
      </w:r>
      <w:r w:rsidRPr="00D50145">
        <w:rPr>
          <w:rFonts w:cstheme="minorHAnsi"/>
          <w:b/>
          <w:color w:val="002060"/>
          <w:lang w:val="en-US"/>
        </w:rPr>
        <w:t xml:space="preserve">  6</w:t>
      </w:r>
      <w:r w:rsidRPr="00D50145">
        <w:rPr>
          <w:rFonts w:cstheme="minorHAnsi"/>
          <w:bCs/>
          <w:color w:val="002060"/>
          <w:lang w:val="en-US"/>
        </w:rPr>
        <w:t>-f;</w:t>
      </w:r>
      <w:r w:rsidRPr="00D50145">
        <w:rPr>
          <w:rFonts w:cstheme="minorHAnsi"/>
          <w:b/>
          <w:color w:val="002060"/>
          <w:lang w:val="en-US"/>
        </w:rPr>
        <w:t xml:space="preserve">  7</w:t>
      </w:r>
      <w:r w:rsidRPr="00D50145">
        <w:rPr>
          <w:rFonts w:cstheme="minorHAnsi"/>
          <w:bCs/>
          <w:color w:val="002060"/>
          <w:lang w:val="en-US"/>
        </w:rPr>
        <w:t>-a;</w:t>
      </w:r>
      <w:r w:rsidRPr="00D50145">
        <w:rPr>
          <w:rFonts w:cstheme="minorHAnsi"/>
          <w:b/>
          <w:color w:val="002060"/>
          <w:lang w:val="en-US"/>
        </w:rPr>
        <w:t xml:space="preserve">  8</w:t>
      </w:r>
      <w:r w:rsidRPr="00D50145">
        <w:rPr>
          <w:rFonts w:cstheme="minorHAnsi"/>
          <w:bCs/>
          <w:color w:val="002060"/>
          <w:lang w:val="en-US"/>
        </w:rPr>
        <w:t>-d;</w:t>
      </w:r>
      <w:r w:rsidRPr="00D50145">
        <w:rPr>
          <w:rFonts w:cstheme="minorHAnsi"/>
          <w:b/>
          <w:color w:val="002060"/>
          <w:lang w:val="en-US"/>
        </w:rPr>
        <w:t xml:space="preserve">  9</w:t>
      </w:r>
      <w:r w:rsidRPr="00D50145">
        <w:rPr>
          <w:rFonts w:cstheme="minorHAnsi"/>
          <w:bCs/>
          <w:color w:val="002060"/>
          <w:lang w:val="en-US"/>
        </w:rPr>
        <w:t>-g;</w:t>
      </w:r>
      <w:r w:rsidRPr="00D50145">
        <w:rPr>
          <w:rFonts w:cstheme="minorHAnsi"/>
          <w:b/>
          <w:color w:val="002060"/>
          <w:lang w:val="en-US"/>
        </w:rPr>
        <w:t xml:space="preserve">  10</w:t>
      </w:r>
      <w:r w:rsidRPr="00D50145">
        <w:rPr>
          <w:rFonts w:cstheme="minorHAnsi"/>
          <w:bCs/>
          <w:color w:val="002060"/>
          <w:lang w:val="en-US"/>
        </w:rPr>
        <w:t>-h</w:t>
      </w:r>
    </w:p>
    <w:p w14:paraId="76A11C18" w14:textId="77777777" w:rsidR="00003BE3" w:rsidRDefault="00003BE3">
      <w:pPr>
        <w:rPr>
          <w:b/>
          <w:bCs/>
          <w:color w:val="C00000"/>
          <w:sz w:val="28"/>
          <w:szCs w:val="28"/>
          <w:lang w:val="en-US"/>
        </w:rPr>
      </w:pPr>
    </w:p>
    <w:p w14:paraId="4093B8B2" w14:textId="7D95CB31" w:rsidR="00F73311" w:rsidRPr="005641E7" w:rsidRDefault="00F73311">
      <w:pPr>
        <w:rPr>
          <w:b/>
          <w:bCs/>
          <w:color w:val="C00000"/>
          <w:sz w:val="28"/>
          <w:szCs w:val="28"/>
          <w:lang w:val="en-US"/>
        </w:rPr>
      </w:pPr>
      <w:r w:rsidRPr="005641E7">
        <w:rPr>
          <w:b/>
          <w:bCs/>
          <w:color w:val="C00000"/>
          <w:sz w:val="28"/>
          <w:szCs w:val="28"/>
          <w:lang w:val="en-US"/>
        </w:rPr>
        <w:t>Unit 25</w:t>
      </w:r>
    </w:p>
    <w:p w14:paraId="2807D5FE" w14:textId="77777777" w:rsidR="00320388" w:rsidRDefault="00320388" w:rsidP="00320388">
      <w:pPr>
        <w:jc w:val="both"/>
        <w:rPr>
          <w:b/>
          <w:bCs/>
          <w:color w:val="002060"/>
          <w:sz w:val="24"/>
          <w:szCs w:val="24"/>
          <w:lang w:val="en-US"/>
        </w:rPr>
      </w:pPr>
      <w:r>
        <w:rPr>
          <w:b/>
          <w:bCs/>
          <w:color w:val="002060"/>
          <w:sz w:val="24"/>
          <w:szCs w:val="24"/>
          <w:lang w:val="en-US"/>
        </w:rPr>
        <w:t>Task 2a</w:t>
      </w:r>
    </w:p>
    <w:p w14:paraId="4FA94784" w14:textId="77777777" w:rsidR="00320388" w:rsidRDefault="00320388" w:rsidP="00320388">
      <w:pPr>
        <w:pStyle w:val="ListParagraph"/>
        <w:numPr>
          <w:ilvl w:val="0"/>
          <w:numId w:val="2"/>
        </w:numPr>
        <w:spacing w:after="0" w:line="240" w:lineRule="auto"/>
        <w:jc w:val="both"/>
        <w:rPr>
          <w:rFonts w:eastAsia="Times New Roman" w:cstheme="minorHAnsi"/>
          <w:color w:val="002060"/>
          <w:lang w:val="en-US" w:eastAsia="el-GR"/>
        </w:rPr>
      </w:pPr>
      <w:r w:rsidRPr="006557A0">
        <w:rPr>
          <w:rFonts w:eastAsia="Times New Roman" w:cstheme="minorHAnsi"/>
          <w:color w:val="002060"/>
          <w:lang w:val="en-US" w:eastAsia="el-GR"/>
        </w:rPr>
        <w:t xml:space="preserve">They were </w:t>
      </w:r>
      <w:r>
        <w:rPr>
          <w:rFonts w:eastAsia="Times New Roman" w:cstheme="minorHAnsi"/>
          <w:color w:val="002060"/>
          <w:lang w:val="en-US" w:eastAsia="el-GR"/>
        </w:rPr>
        <w:t>marble figurines recovered in the 19</w:t>
      </w:r>
      <w:r w:rsidRPr="006557A0">
        <w:rPr>
          <w:rFonts w:eastAsia="Times New Roman" w:cstheme="minorHAnsi"/>
          <w:color w:val="002060"/>
          <w:vertAlign w:val="superscript"/>
          <w:lang w:val="en-US" w:eastAsia="el-GR"/>
        </w:rPr>
        <w:t>th</w:t>
      </w:r>
      <w:r>
        <w:rPr>
          <w:rFonts w:eastAsia="Times New Roman" w:cstheme="minorHAnsi"/>
          <w:color w:val="002060"/>
          <w:lang w:val="en-US" w:eastAsia="el-GR"/>
        </w:rPr>
        <w:t xml:space="preserve"> century.</w:t>
      </w:r>
    </w:p>
    <w:p w14:paraId="2C296F6B" w14:textId="77777777" w:rsidR="00320388" w:rsidRDefault="00320388" w:rsidP="00320388">
      <w:pPr>
        <w:pStyle w:val="ListParagraph"/>
        <w:numPr>
          <w:ilvl w:val="0"/>
          <w:numId w:val="2"/>
        </w:numPr>
        <w:spacing w:after="0" w:line="240" w:lineRule="auto"/>
        <w:jc w:val="both"/>
        <w:rPr>
          <w:rFonts w:eastAsia="Times New Roman" w:cstheme="minorHAnsi"/>
          <w:color w:val="002060"/>
          <w:lang w:val="en-US" w:eastAsia="el-GR"/>
        </w:rPr>
      </w:pPr>
      <w:r>
        <w:rPr>
          <w:rFonts w:eastAsia="Times New Roman" w:cstheme="minorHAnsi"/>
          <w:color w:val="002060"/>
          <w:lang w:val="en-US" w:eastAsia="el-GR"/>
        </w:rPr>
        <w:t>Vessels, broken Cycladic figurines, as well as some tools of copper or bronze.</w:t>
      </w:r>
    </w:p>
    <w:p w14:paraId="4CA414E4" w14:textId="77777777" w:rsidR="00320388" w:rsidRDefault="00320388" w:rsidP="00320388">
      <w:pPr>
        <w:pStyle w:val="ListParagraph"/>
        <w:numPr>
          <w:ilvl w:val="0"/>
          <w:numId w:val="2"/>
        </w:numPr>
        <w:spacing w:after="0" w:line="240" w:lineRule="auto"/>
        <w:jc w:val="both"/>
        <w:rPr>
          <w:rFonts w:eastAsia="Times New Roman" w:cstheme="minorHAnsi"/>
          <w:color w:val="002060"/>
          <w:lang w:val="en-US" w:eastAsia="el-GR"/>
        </w:rPr>
      </w:pPr>
      <w:r>
        <w:rPr>
          <w:rFonts w:eastAsia="Times New Roman" w:cstheme="minorHAnsi"/>
          <w:color w:val="002060"/>
          <w:lang w:val="en-US" w:eastAsia="el-GR"/>
        </w:rPr>
        <w:t>Plant remains were discovered in soil samples (grapes, olives, figs, etc.).</w:t>
      </w:r>
    </w:p>
    <w:p w14:paraId="4DC2516F" w14:textId="77777777" w:rsidR="00320388" w:rsidRPr="006557A0" w:rsidRDefault="00320388" w:rsidP="00320388">
      <w:pPr>
        <w:pStyle w:val="ListParagraph"/>
        <w:numPr>
          <w:ilvl w:val="0"/>
          <w:numId w:val="2"/>
        </w:numPr>
        <w:spacing w:after="0" w:line="240" w:lineRule="auto"/>
        <w:jc w:val="both"/>
        <w:rPr>
          <w:rFonts w:eastAsia="Times New Roman" w:cstheme="minorHAnsi"/>
          <w:color w:val="002060"/>
          <w:lang w:val="en-US" w:eastAsia="el-GR"/>
        </w:rPr>
      </w:pPr>
      <w:r>
        <w:rPr>
          <w:rFonts w:eastAsia="Times New Roman" w:cstheme="minorHAnsi"/>
          <w:color w:val="002060"/>
          <w:lang w:val="en-US" w:eastAsia="el-GR"/>
        </w:rPr>
        <w:t xml:space="preserve">The new excavations revealed many finds, such as a variety of sherds, figurine fragments, obsidian, stone discs and metal artifacts from about 2750 to 2250 BC. Also, the remarkable monumental buildings of </w:t>
      </w:r>
      <w:proofErr w:type="spellStart"/>
      <w:r>
        <w:rPr>
          <w:rFonts w:eastAsia="Times New Roman" w:cstheme="minorHAnsi"/>
          <w:color w:val="002060"/>
          <w:lang w:val="en-US" w:eastAsia="el-GR"/>
        </w:rPr>
        <w:t>Dhaskalio</w:t>
      </w:r>
      <w:proofErr w:type="spellEnd"/>
      <w:r>
        <w:rPr>
          <w:rFonts w:eastAsia="Times New Roman" w:cstheme="minorHAnsi"/>
          <w:color w:val="002060"/>
          <w:lang w:val="en-US" w:eastAsia="el-GR"/>
        </w:rPr>
        <w:t>, along with a staircase and evidence of a complex drainage system came to light.</w:t>
      </w:r>
    </w:p>
    <w:p w14:paraId="32BAEAAA" w14:textId="77777777" w:rsidR="00320388" w:rsidRPr="00B84736" w:rsidRDefault="00320388" w:rsidP="00320388">
      <w:pPr>
        <w:pStyle w:val="ListParagraph"/>
        <w:numPr>
          <w:ilvl w:val="0"/>
          <w:numId w:val="2"/>
        </w:numPr>
        <w:spacing w:after="0" w:line="240" w:lineRule="auto"/>
        <w:jc w:val="both"/>
        <w:rPr>
          <w:rFonts w:eastAsia="Times New Roman" w:cstheme="minorHAnsi"/>
          <w:color w:val="FF0000"/>
          <w:sz w:val="24"/>
          <w:szCs w:val="24"/>
          <w:lang w:val="en-US" w:eastAsia="el-GR"/>
        </w:rPr>
      </w:pPr>
      <w:r w:rsidRPr="00B126D5">
        <w:rPr>
          <w:rFonts w:cstheme="minorHAnsi"/>
          <w:b/>
          <w:bCs/>
          <w:color w:val="002060"/>
          <w:lang w:val="en-US"/>
        </w:rPr>
        <w:t xml:space="preserve">(a) </w:t>
      </w:r>
      <w:r>
        <w:rPr>
          <w:rFonts w:cstheme="minorHAnsi"/>
          <w:color w:val="002060"/>
          <w:lang w:val="en-US"/>
        </w:rPr>
        <w:t>A</w:t>
      </w:r>
      <w:r w:rsidRPr="00B126D5">
        <w:rPr>
          <w:rFonts w:cstheme="minorHAnsi"/>
          <w:color w:val="002060"/>
          <w:lang w:val="en-US"/>
        </w:rPr>
        <w:t>rchitecture</w:t>
      </w:r>
      <w:r>
        <w:rPr>
          <w:rFonts w:cstheme="minorHAnsi"/>
          <w:color w:val="002060"/>
          <w:lang w:val="en-US"/>
        </w:rPr>
        <w:t xml:space="preserve"> (the buildings, the staircase, evidence of a drainage system);</w:t>
      </w:r>
      <w:r w:rsidRPr="00B126D5">
        <w:rPr>
          <w:rFonts w:cstheme="minorHAnsi"/>
          <w:color w:val="002060"/>
          <w:lang w:val="en-US"/>
        </w:rPr>
        <w:t xml:space="preserve"> </w:t>
      </w:r>
      <w:r w:rsidRPr="00B126D5">
        <w:rPr>
          <w:rFonts w:cstheme="minorHAnsi"/>
          <w:b/>
          <w:bCs/>
          <w:color w:val="002060"/>
          <w:lang w:val="en-US"/>
        </w:rPr>
        <w:t xml:space="preserve">(b) </w:t>
      </w:r>
      <w:r>
        <w:rPr>
          <w:rFonts w:cstheme="minorHAnsi"/>
          <w:color w:val="002060"/>
          <w:lang w:val="en-US"/>
        </w:rPr>
        <w:t xml:space="preserve">The </w:t>
      </w:r>
      <w:proofErr w:type="spellStart"/>
      <w:r>
        <w:rPr>
          <w:rFonts w:cstheme="minorHAnsi"/>
          <w:color w:val="002060"/>
          <w:lang w:val="en-US"/>
        </w:rPr>
        <w:t>harbour</w:t>
      </w:r>
      <w:proofErr w:type="spellEnd"/>
      <w:r>
        <w:rPr>
          <w:rFonts w:cstheme="minorHAnsi"/>
          <w:color w:val="002060"/>
          <w:lang w:val="en-US"/>
        </w:rPr>
        <w:t xml:space="preserve">: people could travel from and to the island; </w:t>
      </w:r>
      <w:r w:rsidRPr="0085333C">
        <w:rPr>
          <w:rFonts w:cstheme="minorHAnsi"/>
          <w:b/>
          <w:bCs/>
          <w:color w:val="002060"/>
          <w:lang w:val="en-US"/>
        </w:rPr>
        <w:t>(c)</w:t>
      </w:r>
      <w:r>
        <w:rPr>
          <w:rFonts w:cstheme="minorHAnsi"/>
          <w:color w:val="002060"/>
          <w:lang w:val="en-US"/>
        </w:rPr>
        <w:t xml:space="preserve"> R</w:t>
      </w:r>
      <w:r w:rsidRPr="00972AAE">
        <w:rPr>
          <w:rFonts w:cstheme="minorHAnsi"/>
          <w:color w:val="002060"/>
          <w:lang w:val="en-US"/>
        </w:rPr>
        <w:t xml:space="preserve">emote communities </w:t>
      </w:r>
      <w:r>
        <w:rPr>
          <w:rFonts w:cstheme="minorHAnsi"/>
          <w:color w:val="002060"/>
          <w:lang w:val="en-US"/>
        </w:rPr>
        <w:t xml:space="preserve">were drawn </w:t>
      </w:r>
      <w:r w:rsidRPr="00972AAE">
        <w:rPr>
          <w:rFonts w:cstheme="minorHAnsi"/>
          <w:color w:val="002060"/>
          <w:lang w:val="en-US"/>
        </w:rPr>
        <w:t xml:space="preserve">together into networks that </w:t>
      </w:r>
      <w:r>
        <w:rPr>
          <w:rFonts w:cstheme="minorHAnsi"/>
          <w:color w:val="002060"/>
          <w:lang w:val="en-US"/>
        </w:rPr>
        <w:t>we</w:t>
      </w:r>
      <w:r w:rsidRPr="00972AAE">
        <w:rPr>
          <w:rFonts w:cstheme="minorHAnsi"/>
          <w:color w:val="002060"/>
          <w:lang w:val="en-US"/>
        </w:rPr>
        <w:t>re central to the site</w:t>
      </w:r>
      <w:r>
        <w:rPr>
          <w:rFonts w:cstheme="minorHAnsi"/>
          <w:color w:val="002060"/>
          <w:lang w:val="en-US"/>
        </w:rPr>
        <w:t>;</w:t>
      </w:r>
      <w:r w:rsidRPr="00B126D5">
        <w:rPr>
          <w:rFonts w:cstheme="minorHAnsi"/>
          <w:color w:val="002060"/>
          <w:lang w:val="en-US"/>
        </w:rPr>
        <w:t xml:space="preserve"> </w:t>
      </w:r>
      <w:r w:rsidRPr="00B126D5">
        <w:rPr>
          <w:rFonts w:cstheme="minorHAnsi"/>
          <w:b/>
          <w:bCs/>
          <w:color w:val="002060"/>
          <w:lang w:val="en-US"/>
        </w:rPr>
        <w:t>(</w:t>
      </w:r>
      <w:r>
        <w:rPr>
          <w:rFonts w:cstheme="minorHAnsi"/>
          <w:b/>
          <w:bCs/>
          <w:color w:val="002060"/>
          <w:lang w:val="en-US"/>
        </w:rPr>
        <w:t>d</w:t>
      </w:r>
      <w:r w:rsidRPr="00B126D5">
        <w:rPr>
          <w:rFonts w:cstheme="minorHAnsi"/>
          <w:b/>
          <w:bCs/>
          <w:color w:val="002060"/>
          <w:lang w:val="en-US"/>
        </w:rPr>
        <w:t xml:space="preserve">) </w:t>
      </w:r>
      <w:r w:rsidRPr="00B126D5">
        <w:rPr>
          <w:rFonts w:cstheme="minorHAnsi"/>
          <w:color w:val="002060"/>
          <w:lang w:val="en-US"/>
        </w:rPr>
        <w:t>Craft</w:t>
      </w:r>
      <w:r>
        <w:rPr>
          <w:rFonts w:cstheme="minorHAnsi"/>
          <w:color w:val="002060"/>
          <w:lang w:val="en-US"/>
        </w:rPr>
        <w:t>, skill,</w:t>
      </w:r>
      <w:r w:rsidRPr="00B126D5">
        <w:rPr>
          <w:rFonts w:cstheme="minorHAnsi"/>
          <w:color w:val="002060"/>
          <w:lang w:val="en-US"/>
        </w:rPr>
        <w:t xml:space="preserve"> agricultural production</w:t>
      </w:r>
      <w:r>
        <w:rPr>
          <w:rFonts w:cstheme="minorHAnsi"/>
          <w:color w:val="002060"/>
          <w:lang w:val="en-US"/>
        </w:rPr>
        <w:t>;</w:t>
      </w:r>
      <w:r w:rsidRPr="00B126D5">
        <w:rPr>
          <w:rFonts w:cstheme="minorHAnsi"/>
          <w:b/>
          <w:bCs/>
          <w:color w:val="002060"/>
          <w:lang w:val="en-US"/>
        </w:rPr>
        <w:t xml:space="preserve"> (</w:t>
      </w:r>
      <w:r>
        <w:rPr>
          <w:rFonts w:cstheme="minorHAnsi"/>
          <w:b/>
          <w:bCs/>
          <w:color w:val="002060"/>
          <w:lang w:val="en-US"/>
        </w:rPr>
        <w:t>e</w:t>
      </w:r>
      <w:r w:rsidRPr="00B126D5">
        <w:rPr>
          <w:rFonts w:cstheme="minorHAnsi"/>
          <w:b/>
          <w:bCs/>
          <w:color w:val="002060"/>
          <w:lang w:val="en-US"/>
        </w:rPr>
        <w:t xml:space="preserve">) </w:t>
      </w:r>
      <w:r w:rsidRPr="00B84736">
        <w:rPr>
          <w:rFonts w:cstheme="minorHAnsi"/>
          <w:color w:val="002060"/>
          <w:lang w:val="en-US"/>
        </w:rPr>
        <w:t xml:space="preserve">The sanctuary's ritual aspects </w:t>
      </w:r>
      <w:r>
        <w:rPr>
          <w:rFonts w:cstheme="minorHAnsi"/>
          <w:color w:val="002060"/>
          <w:lang w:val="en-US"/>
        </w:rPr>
        <w:t>we</w:t>
      </w:r>
      <w:r w:rsidRPr="00B84736">
        <w:rPr>
          <w:rFonts w:cstheme="minorHAnsi"/>
          <w:color w:val="002060"/>
          <w:lang w:val="en-US"/>
        </w:rPr>
        <w:t xml:space="preserve">re part of the site's operation. </w:t>
      </w:r>
    </w:p>
    <w:p w14:paraId="47C93F58" w14:textId="77777777" w:rsidR="00320388" w:rsidRPr="006557A0" w:rsidRDefault="00320388" w:rsidP="00320388">
      <w:pPr>
        <w:pStyle w:val="ListParagraph"/>
        <w:numPr>
          <w:ilvl w:val="0"/>
          <w:numId w:val="2"/>
        </w:numPr>
        <w:spacing w:line="240" w:lineRule="auto"/>
        <w:jc w:val="both"/>
        <w:rPr>
          <w:rFonts w:eastAsia="Times New Roman" w:cstheme="minorHAnsi"/>
          <w:color w:val="FF0000"/>
          <w:sz w:val="24"/>
          <w:szCs w:val="24"/>
          <w:lang w:val="en-US" w:eastAsia="el-GR"/>
        </w:rPr>
      </w:pPr>
      <w:r w:rsidRPr="00B126D5">
        <w:rPr>
          <w:rFonts w:cstheme="minorHAnsi"/>
          <w:b/>
          <w:bCs/>
          <w:color w:val="002060"/>
          <w:lang w:val="en-US"/>
        </w:rPr>
        <w:t>(a)</w:t>
      </w:r>
      <w:r>
        <w:rPr>
          <w:rFonts w:cstheme="minorHAnsi"/>
          <w:color w:val="002060"/>
          <w:lang w:val="en-US"/>
        </w:rPr>
        <w:t xml:space="preserve"> </w:t>
      </w:r>
      <w:r w:rsidRPr="00B126D5">
        <w:rPr>
          <w:rFonts w:cstheme="minorHAnsi"/>
          <w:color w:val="002060"/>
          <w:lang w:val="en-US"/>
        </w:rPr>
        <w:t xml:space="preserve">A new iOS application, called </w:t>
      </w:r>
      <w:proofErr w:type="spellStart"/>
      <w:r w:rsidRPr="00B126D5">
        <w:rPr>
          <w:rFonts w:cstheme="minorHAnsi"/>
          <w:color w:val="002060"/>
          <w:lang w:val="en-US"/>
        </w:rPr>
        <w:t>iDig</w:t>
      </w:r>
      <w:proofErr w:type="spellEnd"/>
      <w:r w:rsidRPr="00B126D5">
        <w:rPr>
          <w:rFonts w:cstheme="minorHAnsi"/>
          <w:color w:val="002060"/>
          <w:lang w:val="en-US"/>
        </w:rPr>
        <w:t xml:space="preserve">; </w:t>
      </w:r>
      <w:r w:rsidRPr="00B126D5">
        <w:rPr>
          <w:rFonts w:cstheme="minorHAnsi"/>
          <w:b/>
          <w:bCs/>
          <w:color w:val="002060"/>
          <w:lang w:val="en-US"/>
        </w:rPr>
        <w:t>(b)</w:t>
      </w:r>
      <w:r>
        <w:rPr>
          <w:rFonts w:cstheme="minorHAnsi"/>
          <w:color w:val="002060"/>
          <w:lang w:val="en-US"/>
        </w:rPr>
        <w:t xml:space="preserve"> </w:t>
      </w:r>
      <w:r w:rsidRPr="00B126D5">
        <w:rPr>
          <w:rFonts w:cstheme="minorHAnsi"/>
          <w:color w:val="002060"/>
          <w:lang w:val="en-US"/>
        </w:rPr>
        <w:t xml:space="preserve">Photogrammetry; </w:t>
      </w:r>
      <w:r w:rsidRPr="00B126D5">
        <w:rPr>
          <w:rFonts w:cstheme="minorHAnsi"/>
          <w:b/>
          <w:bCs/>
          <w:color w:val="002060"/>
          <w:lang w:val="en-US"/>
        </w:rPr>
        <w:t>(c)</w:t>
      </w:r>
      <w:r>
        <w:rPr>
          <w:rFonts w:cstheme="minorHAnsi"/>
          <w:color w:val="002060"/>
          <w:lang w:val="en-US"/>
        </w:rPr>
        <w:t xml:space="preserve"> </w:t>
      </w:r>
      <w:r w:rsidRPr="00B126D5">
        <w:rPr>
          <w:rFonts w:cstheme="minorHAnsi"/>
          <w:color w:val="002060"/>
          <w:lang w:val="en-US"/>
        </w:rPr>
        <w:t>A laser scanner that captures the site in detail.</w:t>
      </w:r>
    </w:p>
    <w:p w14:paraId="0E8FE6AB" w14:textId="77777777" w:rsidR="00320388" w:rsidRPr="006557A0" w:rsidRDefault="00320388" w:rsidP="00320388">
      <w:pPr>
        <w:pStyle w:val="ListParagraph"/>
        <w:spacing w:line="240" w:lineRule="auto"/>
        <w:ind w:left="360"/>
        <w:jc w:val="both"/>
        <w:rPr>
          <w:rFonts w:eastAsia="Times New Roman" w:cstheme="minorHAnsi"/>
          <w:color w:val="FF0000"/>
          <w:sz w:val="24"/>
          <w:szCs w:val="24"/>
          <w:lang w:val="en-US" w:eastAsia="el-GR"/>
        </w:rPr>
      </w:pPr>
    </w:p>
    <w:p w14:paraId="4190DD7A" w14:textId="77777777" w:rsidR="00320388" w:rsidRPr="00003BE3" w:rsidRDefault="00320388" w:rsidP="00003BE3">
      <w:pPr>
        <w:spacing w:before="240" w:line="240" w:lineRule="auto"/>
        <w:jc w:val="both"/>
        <w:rPr>
          <w:b/>
          <w:bCs/>
          <w:color w:val="002060"/>
          <w:sz w:val="24"/>
          <w:szCs w:val="24"/>
          <w:lang w:val="en-US"/>
        </w:rPr>
      </w:pPr>
      <w:r w:rsidRPr="00003BE3">
        <w:rPr>
          <w:b/>
          <w:bCs/>
          <w:color w:val="002060"/>
          <w:sz w:val="24"/>
          <w:szCs w:val="24"/>
          <w:lang w:val="en-US"/>
        </w:rPr>
        <w:t xml:space="preserve">Task 2b </w:t>
      </w:r>
      <w:r w:rsidRPr="00003BE3">
        <w:rPr>
          <w:b/>
          <w:bCs/>
          <w:color w:val="002060"/>
          <w:sz w:val="24"/>
          <w:szCs w:val="24"/>
          <w:lang w:val="en-US"/>
        </w:rPr>
        <w:tab/>
      </w:r>
    </w:p>
    <w:p w14:paraId="6D8D635D" w14:textId="77777777" w:rsidR="00320388" w:rsidRPr="006557A0" w:rsidRDefault="00320388" w:rsidP="00320388">
      <w:pPr>
        <w:pStyle w:val="ListParagraph"/>
        <w:spacing w:before="240" w:after="0" w:line="240" w:lineRule="auto"/>
        <w:ind w:left="360"/>
        <w:jc w:val="both"/>
        <w:rPr>
          <w:rFonts w:eastAsia="Times New Roman" w:cstheme="minorHAnsi"/>
          <w:b/>
          <w:bCs/>
          <w:color w:val="002060"/>
          <w:lang w:val="en-US" w:eastAsia="el-GR"/>
        </w:rPr>
      </w:pPr>
      <w:r w:rsidRPr="006557A0">
        <w:rPr>
          <w:rFonts w:cstheme="minorHAnsi"/>
          <w:b/>
          <w:color w:val="002060"/>
          <w:lang w:val="en-US"/>
        </w:rPr>
        <w:t xml:space="preserve">1. </w:t>
      </w:r>
      <w:r w:rsidRPr="006557A0">
        <w:rPr>
          <w:rFonts w:cstheme="minorHAnsi"/>
          <w:bCs/>
          <w:color w:val="002060"/>
          <w:lang w:val="en-US"/>
        </w:rPr>
        <w:t>centralization;</w:t>
      </w:r>
      <w:r w:rsidRPr="006557A0">
        <w:rPr>
          <w:rFonts w:cstheme="minorHAnsi"/>
          <w:b/>
          <w:color w:val="002060"/>
          <w:lang w:val="en-US"/>
        </w:rPr>
        <w:t xml:space="preserve"> 2</w:t>
      </w:r>
      <w:r w:rsidRPr="006557A0">
        <w:rPr>
          <w:rFonts w:cstheme="minorHAnsi"/>
          <w:bCs/>
          <w:color w:val="002060"/>
          <w:lang w:val="en-US"/>
        </w:rPr>
        <w:t xml:space="preserve">. </w:t>
      </w:r>
      <w:r w:rsidRPr="006557A0">
        <w:rPr>
          <w:rFonts w:eastAsia="Times New Roman" w:cstheme="minorHAnsi"/>
          <w:bCs/>
          <w:color w:val="002060"/>
          <w:lang w:val="en-US" w:eastAsia="el-GR"/>
        </w:rPr>
        <w:t>production;</w:t>
      </w:r>
      <w:r w:rsidRPr="006557A0">
        <w:rPr>
          <w:rFonts w:eastAsia="Times New Roman" w:cstheme="minorHAnsi"/>
          <w:b/>
          <w:bCs/>
          <w:color w:val="002060"/>
          <w:lang w:val="en-US" w:eastAsia="el-GR"/>
        </w:rPr>
        <w:t xml:space="preserve"> 3</w:t>
      </w:r>
      <w:r w:rsidRPr="006557A0">
        <w:rPr>
          <w:rFonts w:eastAsia="Times New Roman" w:cstheme="minorHAnsi"/>
          <w:color w:val="002060"/>
          <w:lang w:val="en-US" w:eastAsia="el-GR"/>
        </w:rPr>
        <w:t>. digital;</w:t>
      </w:r>
      <w:r w:rsidRPr="006557A0">
        <w:rPr>
          <w:rFonts w:eastAsia="Times New Roman" w:cstheme="minorHAnsi"/>
          <w:b/>
          <w:bCs/>
          <w:color w:val="002060"/>
          <w:lang w:val="en-US" w:eastAsia="el-GR"/>
        </w:rPr>
        <w:t xml:space="preserve"> 4</w:t>
      </w:r>
      <w:r w:rsidRPr="006557A0">
        <w:rPr>
          <w:rFonts w:eastAsia="Times New Roman" w:cstheme="minorHAnsi"/>
          <w:color w:val="002060"/>
          <w:lang w:val="en-US" w:eastAsia="el-GR"/>
        </w:rPr>
        <w:t>. intact;</w:t>
      </w:r>
      <w:r w:rsidRPr="006557A0">
        <w:rPr>
          <w:rFonts w:eastAsia="Times New Roman" w:cstheme="minorHAnsi"/>
          <w:b/>
          <w:bCs/>
          <w:color w:val="002060"/>
          <w:lang w:val="en-US" w:eastAsia="el-GR"/>
        </w:rPr>
        <w:t xml:space="preserve"> 5</w:t>
      </w:r>
      <w:r w:rsidRPr="006557A0">
        <w:rPr>
          <w:rFonts w:eastAsia="Times New Roman" w:cstheme="minorHAnsi"/>
          <w:color w:val="002060"/>
          <w:lang w:val="en-US" w:eastAsia="el-GR"/>
        </w:rPr>
        <w:t>. residue;</w:t>
      </w:r>
      <w:r w:rsidRPr="006557A0">
        <w:rPr>
          <w:rFonts w:eastAsia="Times New Roman" w:cstheme="minorHAnsi"/>
          <w:b/>
          <w:bCs/>
          <w:color w:val="002060"/>
          <w:lang w:val="en-US" w:eastAsia="el-GR"/>
        </w:rPr>
        <w:t xml:space="preserve"> 6</w:t>
      </w:r>
      <w:r w:rsidRPr="006557A0">
        <w:rPr>
          <w:rFonts w:eastAsia="Times New Roman" w:cstheme="minorHAnsi"/>
          <w:color w:val="002060"/>
          <w:lang w:val="en-US" w:eastAsia="el-GR"/>
        </w:rPr>
        <w:t>. consumption;</w:t>
      </w:r>
      <w:r w:rsidRPr="006557A0">
        <w:rPr>
          <w:rFonts w:eastAsia="Times New Roman" w:cstheme="minorHAnsi"/>
          <w:b/>
          <w:bCs/>
          <w:color w:val="002060"/>
          <w:lang w:val="en-US" w:eastAsia="el-GR"/>
        </w:rPr>
        <w:t xml:space="preserve"> </w:t>
      </w:r>
    </w:p>
    <w:p w14:paraId="6429E304" w14:textId="77777777" w:rsidR="00320388" w:rsidRPr="006557A0" w:rsidRDefault="00320388" w:rsidP="00320388">
      <w:pPr>
        <w:pStyle w:val="ListParagraph"/>
        <w:spacing w:after="0" w:line="240" w:lineRule="auto"/>
        <w:ind w:left="360"/>
        <w:jc w:val="both"/>
        <w:rPr>
          <w:rFonts w:cstheme="minorHAnsi"/>
          <w:b/>
          <w:color w:val="002060"/>
          <w:lang w:val="en-US"/>
        </w:rPr>
      </w:pPr>
      <w:r w:rsidRPr="006557A0">
        <w:rPr>
          <w:rFonts w:eastAsia="Times New Roman" w:cstheme="minorHAnsi"/>
          <w:b/>
          <w:bCs/>
          <w:color w:val="002060"/>
          <w:lang w:val="en-US" w:eastAsia="el-GR"/>
        </w:rPr>
        <w:t>7</w:t>
      </w:r>
      <w:r w:rsidRPr="006557A0">
        <w:rPr>
          <w:rFonts w:eastAsia="Times New Roman" w:cstheme="minorHAnsi"/>
          <w:color w:val="002060"/>
          <w:lang w:val="en-US" w:eastAsia="el-GR"/>
        </w:rPr>
        <w:t xml:space="preserve">. </w:t>
      </w:r>
      <w:proofErr w:type="spellStart"/>
      <w:r w:rsidRPr="006557A0">
        <w:rPr>
          <w:rFonts w:eastAsia="Times New Roman" w:cstheme="minorHAnsi"/>
          <w:color w:val="002060"/>
          <w:lang w:val="en-US" w:eastAsia="el-GR"/>
        </w:rPr>
        <w:t>mould</w:t>
      </w:r>
      <w:proofErr w:type="spellEnd"/>
      <w:r w:rsidRPr="006557A0">
        <w:rPr>
          <w:rFonts w:eastAsia="Times New Roman" w:cstheme="minorHAnsi"/>
          <w:color w:val="002060"/>
          <w:lang w:val="en-US" w:eastAsia="el-GR"/>
        </w:rPr>
        <w:t>;</w:t>
      </w:r>
      <w:r w:rsidRPr="006557A0">
        <w:rPr>
          <w:rFonts w:eastAsia="Times New Roman" w:cstheme="minorHAnsi"/>
          <w:b/>
          <w:bCs/>
          <w:color w:val="002060"/>
          <w:lang w:val="en-US" w:eastAsia="el-GR"/>
        </w:rPr>
        <w:t xml:space="preserve"> 8</w:t>
      </w:r>
      <w:r w:rsidRPr="006557A0">
        <w:rPr>
          <w:rFonts w:eastAsia="Times New Roman" w:cstheme="minorHAnsi"/>
          <w:color w:val="002060"/>
          <w:lang w:val="en-US" w:eastAsia="el-GR"/>
        </w:rPr>
        <w:t xml:space="preserve">. </w:t>
      </w:r>
      <w:r w:rsidRPr="006557A0">
        <w:rPr>
          <w:rStyle w:val="hgkelc"/>
          <w:color w:val="002060"/>
          <w:lang w:val="en"/>
        </w:rPr>
        <w:t>starch</w:t>
      </w:r>
    </w:p>
    <w:p w14:paraId="61C15A2B" w14:textId="77777777" w:rsidR="00003BE3" w:rsidRDefault="00003BE3">
      <w:pPr>
        <w:rPr>
          <w:b/>
          <w:bCs/>
          <w:color w:val="C00000"/>
          <w:sz w:val="28"/>
          <w:szCs w:val="28"/>
          <w:lang w:val="en-US"/>
        </w:rPr>
      </w:pPr>
    </w:p>
    <w:p w14:paraId="10C42B0F" w14:textId="1DBFCA51" w:rsidR="00F73311" w:rsidRPr="00003BE3" w:rsidRDefault="00F73311">
      <w:pPr>
        <w:rPr>
          <w:b/>
          <w:bCs/>
          <w:color w:val="C00000"/>
          <w:sz w:val="28"/>
          <w:szCs w:val="28"/>
          <w:lang w:val="en-US"/>
        </w:rPr>
      </w:pPr>
      <w:r w:rsidRPr="00003BE3">
        <w:rPr>
          <w:b/>
          <w:bCs/>
          <w:color w:val="C00000"/>
          <w:sz w:val="28"/>
          <w:szCs w:val="28"/>
          <w:lang w:val="en-US"/>
        </w:rPr>
        <w:t>Unit 37</w:t>
      </w:r>
    </w:p>
    <w:p w14:paraId="7AFC742D" w14:textId="77777777" w:rsidR="00320388" w:rsidRDefault="00320388" w:rsidP="00320388">
      <w:pPr>
        <w:jc w:val="both"/>
        <w:rPr>
          <w:b/>
          <w:bCs/>
          <w:color w:val="002060"/>
          <w:sz w:val="24"/>
          <w:szCs w:val="24"/>
          <w:lang w:val="en-US"/>
        </w:rPr>
      </w:pPr>
      <w:r>
        <w:rPr>
          <w:b/>
          <w:bCs/>
          <w:color w:val="002060"/>
          <w:sz w:val="24"/>
          <w:szCs w:val="24"/>
          <w:lang w:val="en-US"/>
        </w:rPr>
        <w:t>Task 1</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4201D164" w14:textId="77777777" w:rsidR="00320388" w:rsidRDefault="00320388" w:rsidP="00320388">
      <w:pPr>
        <w:pStyle w:val="ListParagraph"/>
        <w:numPr>
          <w:ilvl w:val="0"/>
          <w:numId w:val="1"/>
        </w:numPr>
        <w:jc w:val="both"/>
        <w:rPr>
          <w:color w:val="002060"/>
          <w:sz w:val="24"/>
          <w:szCs w:val="24"/>
          <w:lang w:val="en-US"/>
        </w:rPr>
      </w:pPr>
      <w:r>
        <w:rPr>
          <w:color w:val="002060"/>
          <w:sz w:val="24"/>
          <w:szCs w:val="24"/>
          <w:lang w:val="en-US"/>
        </w:rPr>
        <w:t xml:space="preserve">Artefacts are exhibited in various kinds of museums: </w:t>
      </w:r>
      <w:r w:rsidRPr="00901B55">
        <w:rPr>
          <w:color w:val="002060"/>
          <w:sz w:val="24"/>
          <w:szCs w:val="24"/>
          <w:lang w:val="en-US"/>
        </w:rPr>
        <w:t xml:space="preserve">Inside </w:t>
      </w:r>
      <w:r>
        <w:rPr>
          <w:color w:val="002060"/>
          <w:sz w:val="24"/>
          <w:szCs w:val="24"/>
          <w:lang w:val="en-US"/>
        </w:rPr>
        <w:t>buildings;</w:t>
      </w:r>
      <w:r w:rsidRPr="00901B55">
        <w:rPr>
          <w:color w:val="002060"/>
          <w:sz w:val="24"/>
          <w:szCs w:val="24"/>
          <w:lang w:val="en-US"/>
        </w:rPr>
        <w:t xml:space="preserve"> </w:t>
      </w:r>
      <w:r>
        <w:rPr>
          <w:color w:val="002060"/>
          <w:sz w:val="24"/>
          <w:szCs w:val="24"/>
          <w:lang w:val="en-US"/>
        </w:rPr>
        <w:t>Open-air museums; A combination of both; U</w:t>
      </w:r>
      <w:r w:rsidRPr="00901B55">
        <w:rPr>
          <w:color w:val="002060"/>
          <w:sz w:val="24"/>
          <w:szCs w:val="24"/>
          <w:lang w:val="en-US"/>
        </w:rPr>
        <w:t>nderwater museums</w:t>
      </w:r>
      <w:r>
        <w:rPr>
          <w:color w:val="002060"/>
          <w:sz w:val="24"/>
          <w:szCs w:val="24"/>
          <w:lang w:val="en-US"/>
        </w:rPr>
        <w:t>; Online Museums.</w:t>
      </w:r>
      <w:r w:rsidRPr="00901B55">
        <w:rPr>
          <w:color w:val="002060"/>
          <w:sz w:val="24"/>
          <w:szCs w:val="24"/>
          <w:lang w:val="en-US"/>
        </w:rPr>
        <w:t xml:space="preserve"> </w:t>
      </w:r>
    </w:p>
    <w:p w14:paraId="5ACACAA9" w14:textId="77777777" w:rsidR="00320388" w:rsidRDefault="00320388" w:rsidP="00320388">
      <w:pPr>
        <w:pStyle w:val="ListParagraph"/>
        <w:numPr>
          <w:ilvl w:val="0"/>
          <w:numId w:val="1"/>
        </w:numPr>
        <w:jc w:val="both"/>
        <w:rPr>
          <w:color w:val="002060"/>
          <w:sz w:val="24"/>
          <w:szCs w:val="24"/>
          <w:lang w:val="en-US"/>
        </w:rPr>
      </w:pPr>
      <w:r w:rsidRPr="00901B55">
        <w:rPr>
          <w:color w:val="002060"/>
          <w:sz w:val="24"/>
          <w:szCs w:val="24"/>
          <w:lang w:val="en-US"/>
        </w:rPr>
        <w:t>Anthropology museums, Archaeological museums, History museums, Natural Science museums, Science and Technology museums, Sports museums, Astronomy museums, etc.</w:t>
      </w:r>
    </w:p>
    <w:p w14:paraId="30CD8D5D" w14:textId="77777777" w:rsidR="00320388" w:rsidRDefault="00320388" w:rsidP="00320388">
      <w:pPr>
        <w:pStyle w:val="ListParagraph"/>
        <w:numPr>
          <w:ilvl w:val="0"/>
          <w:numId w:val="1"/>
        </w:numPr>
        <w:jc w:val="both"/>
        <w:rPr>
          <w:color w:val="002060"/>
          <w:sz w:val="24"/>
          <w:szCs w:val="24"/>
          <w:lang w:val="en-US"/>
        </w:rPr>
      </w:pPr>
      <w:r>
        <w:rPr>
          <w:color w:val="002060"/>
          <w:sz w:val="24"/>
          <w:szCs w:val="24"/>
          <w:lang w:val="en-US"/>
        </w:rPr>
        <w:t>Students give their own opinion. This may be: ‘snorkeling’ or ‘scuba diving’ or a ‘glass-bottom boat’, for instance.</w:t>
      </w:r>
    </w:p>
    <w:p w14:paraId="58B4E5B3" w14:textId="77777777" w:rsidR="00320388" w:rsidRPr="00901B55" w:rsidRDefault="00320388" w:rsidP="00320388">
      <w:pPr>
        <w:pStyle w:val="ListParagraph"/>
        <w:numPr>
          <w:ilvl w:val="0"/>
          <w:numId w:val="1"/>
        </w:numPr>
        <w:jc w:val="both"/>
        <w:rPr>
          <w:color w:val="002060"/>
          <w:sz w:val="24"/>
          <w:szCs w:val="24"/>
          <w:lang w:val="en-US"/>
        </w:rPr>
      </w:pPr>
      <w:r>
        <w:rPr>
          <w:color w:val="002060"/>
          <w:sz w:val="24"/>
          <w:szCs w:val="24"/>
          <w:lang w:val="en-US"/>
        </w:rPr>
        <w:lastRenderedPageBreak/>
        <w:t xml:space="preserve">For scuba diving: One should have some experience with diving. One should have a health check prior to diving. Also, all the necessary scuba diving equipment should be thoroughly examined: wetsuit (if one needs to wear it), fins, scuba masks, cameras for taking underwater photos, buoyancy compensators, oxygen tanks, etc. </w:t>
      </w:r>
    </w:p>
    <w:p w14:paraId="6C3D57B0" w14:textId="77777777" w:rsidR="00320388" w:rsidRPr="00F73311" w:rsidRDefault="00320388">
      <w:pPr>
        <w:rPr>
          <w:b/>
          <w:bCs/>
          <w:color w:val="C00000"/>
          <w:sz w:val="24"/>
          <w:szCs w:val="24"/>
          <w:lang w:val="en-US"/>
        </w:rPr>
      </w:pPr>
    </w:p>
    <w:sectPr w:rsidR="00320388" w:rsidRPr="00F733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E8F"/>
    <w:multiLevelType w:val="hybridMultilevel"/>
    <w:tmpl w:val="2D64AEFC"/>
    <w:lvl w:ilvl="0" w:tplc="70607B00">
      <w:start w:val="1"/>
      <w:numFmt w:val="decimal"/>
      <w:lvlText w:val="%1."/>
      <w:lvlJc w:val="left"/>
      <w:pPr>
        <w:ind w:left="0" w:hanging="360"/>
      </w:pPr>
      <w:rPr>
        <w:rFonts w:hint="default"/>
        <w:b/>
        <w:bCs/>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 w15:restartNumberingAfterBreak="0">
    <w:nsid w:val="129E7B47"/>
    <w:multiLevelType w:val="hybridMultilevel"/>
    <w:tmpl w:val="DB468AF8"/>
    <w:lvl w:ilvl="0" w:tplc="CCC641A8">
      <w:start w:val="1"/>
      <w:numFmt w:val="decimal"/>
      <w:lvlText w:val="%1."/>
      <w:lvlJc w:val="left"/>
      <w:pPr>
        <w:ind w:left="360" w:hanging="360"/>
      </w:pPr>
      <w:rPr>
        <w:rFonts w:hint="default"/>
        <w:b/>
        <w:bCs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 w15:restartNumberingAfterBreak="0">
    <w:nsid w:val="381118F9"/>
    <w:multiLevelType w:val="hybridMultilevel"/>
    <w:tmpl w:val="3CEE037E"/>
    <w:lvl w:ilvl="0" w:tplc="33662B74">
      <w:start w:val="1"/>
      <w:numFmt w:val="decimal"/>
      <w:lvlText w:val="%1."/>
      <w:lvlJc w:val="left"/>
      <w:pPr>
        <w:ind w:left="360" w:hanging="360"/>
      </w:pPr>
      <w:rPr>
        <w:rFonts w:hint="default"/>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D2B6681"/>
    <w:multiLevelType w:val="hybridMultilevel"/>
    <w:tmpl w:val="96CA695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7081753"/>
    <w:multiLevelType w:val="hybridMultilevel"/>
    <w:tmpl w:val="6D721400"/>
    <w:lvl w:ilvl="0" w:tplc="B32656DA">
      <w:start w:val="1"/>
      <w:numFmt w:val="decimal"/>
      <w:lvlText w:val="%1."/>
      <w:lvlJc w:val="left"/>
      <w:pPr>
        <w:ind w:left="501" w:hanging="360"/>
      </w:pPr>
      <w:rPr>
        <w:rFonts w:hint="default"/>
        <w:b/>
        <w:bCs/>
        <w:color w:val="002060"/>
        <w:u w:val="none"/>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5" w15:restartNumberingAfterBreak="0">
    <w:nsid w:val="6CC6367A"/>
    <w:multiLevelType w:val="hybridMultilevel"/>
    <w:tmpl w:val="265037EA"/>
    <w:lvl w:ilvl="0" w:tplc="54C0CFE2">
      <w:start w:val="1"/>
      <w:numFmt w:val="lowerLetter"/>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6" w15:restartNumberingAfterBreak="0">
    <w:nsid w:val="7C121BBF"/>
    <w:multiLevelType w:val="hybridMultilevel"/>
    <w:tmpl w:val="CCEACAE2"/>
    <w:lvl w:ilvl="0" w:tplc="D24078E2">
      <w:start w:val="1"/>
      <w:numFmt w:val="decimal"/>
      <w:lvlText w:val="%1."/>
      <w:lvlJc w:val="left"/>
      <w:pPr>
        <w:ind w:left="360" w:hanging="360"/>
      </w:pPr>
      <w:rPr>
        <w:rFonts w:hint="default"/>
        <w:b/>
        <w:bCs/>
        <w:color w:val="002060"/>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979188559">
    <w:abstractNumId w:val="5"/>
  </w:num>
  <w:num w:numId="2" w16cid:durableId="1510753573">
    <w:abstractNumId w:val="6"/>
  </w:num>
  <w:num w:numId="3" w16cid:durableId="239875054">
    <w:abstractNumId w:val="3"/>
  </w:num>
  <w:num w:numId="4" w16cid:durableId="2021732723">
    <w:abstractNumId w:val="1"/>
  </w:num>
  <w:num w:numId="5" w16cid:durableId="684553237">
    <w:abstractNumId w:val="4"/>
  </w:num>
  <w:num w:numId="6" w16cid:durableId="507410911">
    <w:abstractNumId w:val="0"/>
  </w:num>
  <w:num w:numId="7" w16cid:durableId="1735659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11"/>
    <w:rsid w:val="00003BE3"/>
    <w:rsid w:val="000C6E0A"/>
    <w:rsid w:val="002A48AE"/>
    <w:rsid w:val="00320388"/>
    <w:rsid w:val="005641E7"/>
    <w:rsid w:val="006577F4"/>
    <w:rsid w:val="009F2246"/>
    <w:rsid w:val="00C624AA"/>
    <w:rsid w:val="00F73311"/>
    <w:rsid w:val="00F832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714B"/>
  <w15:chartTrackingRefBased/>
  <w15:docId w15:val="{64A6C02D-FB03-471B-ACD3-3BDC8B17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388"/>
    <w:pPr>
      <w:spacing w:line="256" w:lineRule="auto"/>
      <w:ind w:left="720"/>
      <w:contextualSpacing/>
    </w:pPr>
    <w:rPr>
      <w:kern w:val="0"/>
      <w14:ligatures w14:val="none"/>
    </w:rPr>
  </w:style>
  <w:style w:type="character" w:customStyle="1" w:styleId="hgkelc">
    <w:name w:val="hgkelc"/>
    <w:basedOn w:val="DefaultParagraphFont"/>
    <w:rsid w:val="00320388"/>
  </w:style>
  <w:style w:type="character" w:styleId="Hyperlink">
    <w:name w:val="Hyperlink"/>
    <w:basedOn w:val="DefaultParagraphFont"/>
    <w:uiPriority w:val="99"/>
    <w:unhideWhenUsed/>
    <w:rsid w:val="009F22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Human_activ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tionary.org/wiki/%E1%BC%B1%CF%83%CF%84%CE%BF%CF%81%CE%AF%CE%B1" TargetMode="External"/><Relationship Id="rId5" Type="http://schemas.openxmlformats.org/officeDocument/2006/relationships/hyperlink" Target="https://en.wikipedia.org/wiki/Ancient_Greek_langu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5727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cp:revision>
  <dcterms:created xsi:type="dcterms:W3CDTF">2025-01-06T11:23:00Z</dcterms:created>
  <dcterms:modified xsi:type="dcterms:W3CDTF">2025-01-06T11:23:00Z</dcterms:modified>
</cp:coreProperties>
</file>