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A6E" w:rsidRDefault="00607B36">
      <w:pPr>
        <w:rPr>
          <w:lang w:val="en-US"/>
        </w:rPr>
      </w:pPr>
      <w:r>
        <w:rPr>
          <w:lang w:val="en-US"/>
        </w:rPr>
        <w:t>Planet of Slums</w:t>
      </w:r>
    </w:p>
    <w:p w:rsidR="00894B7B" w:rsidRDefault="00894B7B">
      <w:r>
        <w:t xml:space="preserve">Πως ορίζει ο </w:t>
      </w:r>
      <w:r>
        <w:rPr>
          <w:lang w:val="en-US"/>
        </w:rPr>
        <w:t>Davis</w:t>
      </w:r>
      <w:r w:rsidRPr="00894B7B">
        <w:t xml:space="preserve"> </w:t>
      </w:r>
      <w:r>
        <w:t xml:space="preserve">τις </w:t>
      </w:r>
      <w:proofErr w:type="spellStart"/>
      <w:r>
        <w:t>μεγαπόλεις</w:t>
      </w:r>
      <w:proofErr w:type="spellEnd"/>
      <w:r>
        <w:t>;</w:t>
      </w:r>
    </w:p>
    <w:p w:rsidR="00894B7B" w:rsidRDefault="00894B7B"/>
    <w:p w:rsidR="00894B7B" w:rsidRPr="00894B7B" w:rsidRDefault="00894B7B" w:rsidP="00894B7B">
      <w:pPr>
        <w:pStyle w:val="a3"/>
        <w:numPr>
          <w:ilvl w:val="0"/>
          <w:numId w:val="2"/>
        </w:numPr>
      </w:pPr>
      <w:r w:rsidRPr="00894B7B">
        <w:rPr>
          <w:b/>
          <w:bCs/>
          <w:lang w:val="en-US"/>
        </w:rPr>
        <w:t>"Over-Urbanization":</w:t>
      </w:r>
      <w:r w:rsidRPr="00894B7B">
        <w:rPr>
          <w:lang w:val="en-US"/>
        </w:rPr>
        <w:t> Megacities are growing at a pace that far outstrips their industrial job base and economic capacity. Unlike 19th-century London or 20th-century Chicago, which grew in tandem with industrialization, today's megacities are growing </w:t>
      </w:r>
      <w:r w:rsidRPr="00894B7B">
        <w:rPr>
          <w:i/>
          <w:iCs/>
          <w:lang w:val="en-US"/>
        </w:rPr>
        <w:t>without</w:t>
      </w:r>
      <w:r w:rsidRPr="00894B7B">
        <w:rPr>
          <w:lang w:val="en-US"/>
        </w:rPr>
        <w:t xml:space="preserve"> industrialization. </w:t>
      </w:r>
      <w:proofErr w:type="spellStart"/>
      <w:r w:rsidRPr="00894B7B">
        <w:t>He</w:t>
      </w:r>
      <w:proofErr w:type="spellEnd"/>
      <w:r w:rsidRPr="00894B7B">
        <w:t xml:space="preserve"> </w:t>
      </w:r>
      <w:proofErr w:type="spellStart"/>
      <w:r w:rsidRPr="00894B7B">
        <w:t>calls</w:t>
      </w:r>
      <w:proofErr w:type="spellEnd"/>
      <w:r w:rsidRPr="00894B7B">
        <w:t xml:space="preserve"> </w:t>
      </w:r>
      <w:proofErr w:type="spellStart"/>
      <w:r w:rsidRPr="00894B7B">
        <w:t>this</w:t>
      </w:r>
      <w:proofErr w:type="spellEnd"/>
      <w:r w:rsidRPr="00894B7B">
        <w:t xml:space="preserve"> "</w:t>
      </w:r>
      <w:proofErr w:type="spellStart"/>
      <w:r w:rsidRPr="00894B7B">
        <w:t>urbanization</w:t>
      </w:r>
      <w:proofErr w:type="spellEnd"/>
      <w:r w:rsidRPr="00894B7B">
        <w:t xml:space="preserve"> </w:t>
      </w:r>
      <w:proofErr w:type="spellStart"/>
      <w:r w:rsidRPr="00894B7B">
        <w:t>without</w:t>
      </w:r>
      <w:proofErr w:type="spellEnd"/>
      <w:r w:rsidRPr="00894B7B">
        <w:t xml:space="preserve"> </w:t>
      </w:r>
      <w:proofErr w:type="spellStart"/>
      <w:r w:rsidRPr="00894B7B">
        <w:t>industrialization</w:t>
      </w:r>
      <w:proofErr w:type="spellEnd"/>
      <w:r w:rsidRPr="00894B7B">
        <w:t xml:space="preserve">" </w:t>
      </w:r>
      <w:proofErr w:type="spellStart"/>
      <w:r w:rsidRPr="00894B7B">
        <w:t>or</w:t>
      </w:r>
      <w:proofErr w:type="spellEnd"/>
      <w:r w:rsidRPr="00894B7B">
        <w:t xml:space="preserve"> "</w:t>
      </w:r>
      <w:proofErr w:type="spellStart"/>
      <w:r w:rsidRPr="00894B7B">
        <w:t>over-urbanization</w:t>
      </w:r>
      <w:proofErr w:type="spellEnd"/>
      <w:r w:rsidRPr="00894B7B">
        <w:t>."</w:t>
      </w:r>
    </w:p>
    <w:p w:rsidR="00894B7B" w:rsidRDefault="00894B7B" w:rsidP="00894B7B">
      <w:pPr>
        <w:rPr>
          <w:b/>
          <w:bCs/>
          <w:lang w:val="en-US"/>
        </w:rPr>
      </w:pPr>
      <w:r w:rsidRPr="00894B7B">
        <w:rPr>
          <w:b/>
          <w:bCs/>
          <w:lang w:val="en-US"/>
        </w:rPr>
        <w:t>"The cities of the future… are not being built with the wealth created by an industrial revolution and the rise of stable, high-wage jobs. Instead, they are being constructed by 'over-urbanization'—a massive exodus from the countryside driven by rural poverty, conflict, and the privatization of communal lands, but without a corresponding growth in urban formal-sector employment."</w:t>
      </w:r>
    </w:p>
    <w:p w:rsidR="00894B7B" w:rsidRPr="00894B7B" w:rsidRDefault="00894B7B" w:rsidP="00894B7B">
      <w:pPr>
        <w:pStyle w:val="ds-markdown-paragraph"/>
        <w:numPr>
          <w:ilvl w:val="0"/>
          <w:numId w:val="2"/>
        </w:numPr>
        <w:shd w:val="clear" w:color="auto" w:fill="FFFFFF"/>
        <w:spacing w:after="120" w:afterAutospacing="0"/>
        <w:rPr>
          <w:rFonts w:ascii="Segoe UI" w:hAnsi="Segoe UI" w:cs="Segoe UI"/>
          <w:color w:val="0F1115"/>
          <w:lang w:val="en-US"/>
        </w:rPr>
      </w:pPr>
      <w:r w:rsidRPr="00894B7B">
        <w:rPr>
          <w:rStyle w:val="a4"/>
          <w:rFonts w:ascii="Segoe UI" w:hAnsi="Segoe UI" w:cs="Segoe UI"/>
          <w:color w:val="0F1115"/>
          <w:lang w:val="en-US"/>
        </w:rPr>
        <w:t>The Primacy of the Informal Economy:</w:t>
      </w:r>
      <w:r w:rsidRPr="00894B7B">
        <w:rPr>
          <w:rFonts w:ascii="Segoe UI" w:hAnsi="Segoe UI" w:cs="Segoe UI"/>
          <w:color w:val="0F1115"/>
          <w:lang w:val="en-US"/>
        </w:rPr>
        <w:t> The defining economic feature of a Davis-style megacity is that the </w:t>
      </w:r>
      <w:r w:rsidRPr="00894B7B">
        <w:rPr>
          <w:rStyle w:val="a4"/>
          <w:rFonts w:ascii="Segoe UI" w:hAnsi="Segoe UI" w:cs="Segoe UI"/>
          <w:color w:val="0F1115"/>
          <w:lang w:val="en-US"/>
        </w:rPr>
        <w:t>informal sector is the </w:t>
      </w:r>
      <w:r w:rsidRPr="00894B7B">
        <w:rPr>
          <w:rStyle w:val="a5"/>
          <w:rFonts w:ascii="Segoe UI" w:hAnsi="Segoe UI" w:cs="Segoe UI"/>
          <w:b/>
          <w:bCs/>
          <w:color w:val="0F1115"/>
          <w:lang w:val="en-US"/>
        </w:rPr>
        <w:t>dominant</w:t>
      </w:r>
      <w:r w:rsidRPr="00894B7B">
        <w:rPr>
          <w:rStyle w:val="a4"/>
          <w:rFonts w:ascii="Segoe UI" w:hAnsi="Segoe UI" w:cs="Segoe UI"/>
          <w:color w:val="0F1115"/>
          <w:lang w:val="en-US"/>
        </w:rPr>
        <w:t> economy</w:t>
      </w:r>
      <w:r w:rsidRPr="00894B7B">
        <w:rPr>
          <w:rFonts w:ascii="Segoe UI" w:hAnsi="Segoe UI" w:cs="Segoe UI"/>
          <w:color w:val="0F1115"/>
          <w:lang w:val="en-US"/>
        </w:rPr>
        <w:t>, not a marginal one. The vast majority of residents survive through petty trade, scavenging, casual labor, and other forms of insecure, unregulated work.</w:t>
      </w:r>
    </w:p>
    <w:p w:rsidR="00894B7B" w:rsidRPr="00894B7B" w:rsidRDefault="00894B7B" w:rsidP="00894B7B">
      <w:pPr>
        <w:pStyle w:val="ds-markdown-paragraph"/>
        <w:shd w:val="clear" w:color="auto" w:fill="FFFFFF"/>
        <w:rPr>
          <w:rFonts w:ascii="Segoe UI" w:hAnsi="Segoe UI" w:cs="Segoe UI"/>
          <w:color w:val="0F1115"/>
          <w:lang w:val="en-US"/>
        </w:rPr>
      </w:pPr>
      <w:r w:rsidRPr="00894B7B">
        <w:rPr>
          <w:rStyle w:val="a4"/>
          <w:rFonts w:ascii="Segoe UI" w:hAnsi="Segoe UI" w:cs="Segoe UI"/>
          <w:color w:val="0F1115"/>
          <w:lang w:val="en-US"/>
        </w:rPr>
        <w:t>"The ‘informal sector’ is not a marginal phenomenon but the very essence of the megacity economy... The new megacities… are premised on the mass production of slums and the generalization of informal survival."</w:t>
      </w:r>
    </w:p>
    <w:p w:rsidR="00894B7B" w:rsidRPr="00894B7B" w:rsidRDefault="00894B7B" w:rsidP="00894B7B">
      <w:pPr>
        <w:pStyle w:val="ds-markdown-paragraph"/>
        <w:numPr>
          <w:ilvl w:val="0"/>
          <w:numId w:val="2"/>
        </w:numPr>
        <w:shd w:val="clear" w:color="auto" w:fill="FFFFFF"/>
        <w:spacing w:after="120" w:afterAutospacing="0"/>
        <w:ind w:left="0"/>
        <w:rPr>
          <w:rFonts w:ascii="Segoe UI" w:hAnsi="Segoe UI" w:cs="Segoe UI"/>
          <w:color w:val="0F1115"/>
          <w:lang w:val="en-US"/>
        </w:rPr>
      </w:pPr>
      <w:r w:rsidRPr="00894B7B">
        <w:rPr>
          <w:rStyle w:val="a4"/>
          <w:rFonts w:ascii="Segoe UI" w:hAnsi="Segoe UI" w:cs="Segoe UI"/>
          <w:color w:val="0F1115"/>
          <w:lang w:val="en-US"/>
        </w:rPr>
        <w:t>A "Dual City" of Extreme Inequality:</w:t>
      </w:r>
      <w:r w:rsidRPr="00894B7B">
        <w:rPr>
          <w:rFonts w:ascii="Segoe UI" w:hAnsi="Segoe UI" w:cs="Segoe UI"/>
          <w:color w:val="0F1115"/>
          <w:lang w:val="en-US"/>
        </w:rPr>
        <w:t> Megacities are characterized by a radical polarization of wealth. They are landscapes of hyper-luxury enclaves and gated communities existing side-by-side with vast, impoverished slums.</w:t>
      </w:r>
    </w:p>
    <w:p w:rsidR="00894B7B" w:rsidRPr="00894B7B" w:rsidRDefault="00894B7B" w:rsidP="00894B7B">
      <w:pPr>
        <w:pStyle w:val="ds-markdown-paragraph"/>
        <w:shd w:val="clear" w:color="auto" w:fill="FFFFFF"/>
        <w:rPr>
          <w:rFonts w:ascii="Segoe UI" w:hAnsi="Segoe UI" w:cs="Segoe UI"/>
          <w:color w:val="0F1115"/>
          <w:lang w:val="en-US"/>
        </w:rPr>
      </w:pPr>
      <w:r w:rsidRPr="00894B7B">
        <w:rPr>
          <w:rStyle w:val="a4"/>
          <w:rFonts w:ascii="Segoe UI" w:hAnsi="Segoe UI" w:cs="Segoe UI"/>
          <w:color w:val="0F1115"/>
          <w:lang w:val="en-US"/>
        </w:rPr>
        <w:t>"The contemporary megacity… mimics the dual city of the colonial era, but on a vastly larger and more brutal scale. It is a city where the wealthy live in fortified enclaves and the poor are warehoused in slums that lack the most basic amenities."</w:t>
      </w:r>
    </w:p>
    <w:p w:rsidR="00894B7B" w:rsidRDefault="00894B7B" w:rsidP="00894B7B">
      <w:pPr>
        <w:pStyle w:val="ds-markdown-paragraph"/>
        <w:numPr>
          <w:ilvl w:val="0"/>
          <w:numId w:val="2"/>
        </w:numPr>
        <w:shd w:val="clear" w:color="auto" w:fill="FFFFFF"/>
        <w:spacing w:after="120" w:afterAutospacing="0"/>
        <w:ind w:left="0"/>
        <w:rPr>
          <w:rFonts w:ascii="Segoe UI" w:hAnsi="Segoe UI" w:cs="Segoe UI"/>
          <w:color w:val="0F1115"/>
        </w:rPr>
      </w:pPr>
      <w:r w:rsidRPr="00894B7B">
        <w:rPr>
          <w:rStyle w:val="a4"/>
          <w:rFonts w:ascii="Segoe UI" w:hAnsi="Segoe UI" w:cs="Segoe UI"/>
          <w:color w:val="0F1115"/>
          <w:lang w:val="en-US"/>
        </w:rPr>
        <w:t>The "Structural Adjustment" Megacity:</w:t>
      </w:r>
      <w:r w:rsidRPr="00894B7B">
        <w:rPr>
          <w:rFonts w:ascii="Segoe UI" w:hAnsi="Segoe UI" w:cs="Segoe UI"/>
          <w:color w:val="0F1115"/>
          <w:lang w:val="en-US"/>
        </w:rPr>
        <w:t> Davis is explicit that the modern megacity is a direct product of policies imposed by the International Monetary Fund (IMF) and World Bank in the 1980s and 1990s. </w:t>
      </w:r>
      <w:proofErr w:type="spellStart"/>
      <w:r>
        <w:rPr>
          <w:rStyle w:val="a4"/>
          <w:rFonts w:ascii="Segoe UI" w:hAnsi="Segoe UI" w:cs="Segoe UI"/>
          <w:color w:val="0F1115"/>
        </w:rPr>
        <w:t>Structural</w:t>
      </w:r>
      <w:proofErr w:type="spellEnd"/>
      <w:r>
        <w:rPr>
          <w:rStyle w:val="a4"/>
          <w:rFonts w:ascii="Segoe UI" w:hAnsi="Segoe UI" w:cs="Segoe UI"/>
          <w:color w:val="0F1115"/>
        </w:rPr>
        <w:t xml:space="preserve"> </w:t>
      </w:r>
      <w:proofErr w:type="spellStart"/>
      <w:r>
        <w:rPr>
          <w:rStyle w:val="a4"/>
          <w:rFonts w:ascii="Segoe UI" w:hAnsi="Segoe UI" w:cs="Segoe UI"/>
          <w:color w:val="0F1115"/>
        </w:rPr>
        <w:t>Adjustment</w:t>
      </w:r>
      <w:proofErr w:type="spellEnd"/>
      <w:r>
        <w:rPr>
          <w:rStyle w:val="a4"/>
          <w:rFonts w:ascii="Segoe UI" w:hAnsi="Segoe UI" w:cs="Segoe UI"/>
          <w:color w:val="0F1115"/>
        </w:rPr>
        <w:t xml:space="preserve"> </w:t>
      </w:r>
      <w:proofErr w:type="spellStart"/>
      <w:r>
        <w:rPr>
          <w:rStyle w:val="a4"/>
          <w:rFonts w:ascii="Segoe UI" w:hAnsi="Segoe UI" w:cs="Segoe UI"/>
          <w:color w:val="0F1115"/>
        </w:rPr>
        <w:t>Programs</w:t>
      </w:r>
      <w:proofErr w:type="spellEnd"/>
      <w:r>
        <w:rPr>
          <w:rStyle w:val="a4"/>
          <w:rFonts w:ascii="Segoe UI" w:hAnsi="Segoe UI" w:cs="Segoe UI"/>
          <w:color w:val="0F1115"/>
        </w:rPr>
        <w:t xml:space="preserve"> (</w:t>
      </w:r>
      <w:proofErr w:type="spellStart"/>
      <w:r>
        <w:rPr>
          <w:rStyle w:val="a4"/>
          <w:rFonts w:ascii="Segoe UI" w:hAnsi="Segoe UI" w:cs="Segoe UI"/>
          <w:color w:val="0F1115"/>
        </w:rPr>
        <w:t>SAPs</w:t>
      </w:r>
      <w:proofErr w:type="spellEnd"/>
      <w:r>
        <w:rPr>
          <w:rStyle w:val="a4"/>
          <w:rFonts w:ascii="Segoe UI" w:hAnsi="Segoe UI" w:cs="Segoe UI"/>
          <w:color w:val="0F1115"/>
        </w:rPr>
        <w:t>)</w:t>
      </w:r>
      <w:r>
        <w:rPr>
          <w:rFonts w:ascii="Segoe UI" w:hAnsi="Segoe UI" w:cs="Segoe UI"/>
          <w:color w:val="0F1115"/>
        </w:rPr>
        <w:t> </w:t>
      </w:r>
      <w:proofErr w:type="spellStart"/>
      <w:r>
        <w:rPr>
          <w:rFonts w:ascii="Segoe UI" w:hAnsi="Segoe UI" w:cs="Segoe UI"/>
          <w:color w:val="0F1115"/>
        </w:rPr>
        <w:t>forced</w:t>
      </w:r>
      <w:proofErr w:type="spellEnd"/>
      <w:r>
        <w:rPr>
          <w:rFonts w:ascii="Segoe UI" w:hAnsi="Segoe UI" w:cs="Segoe UI"/>
          <w:color w:val="0F1115"/>
        </w:rPr>
        <w:t xml:space="preserve"> </w:t>
      </w:r>
      <w:proofErr w:type="spellStart"/>
      <w:r>
        <w:rPr>
          <w:rFonts w:ascii="Segoe UI" w:hAnsi="Segoe UI" w:cs="Segoe UI"/>
          <w:color w:val="0F1115"/>
        </w:rPr>
        <w:t>governments</w:t>
      </w:r>
      <w:proofErr w:type="spellEnd"/>
      <w:r>
        <w:rPr>
          <w:rFonts w:ascii="Segoe UI" w:hAnsi="Segoe UI" w:cs="Segoe UI"/>
          <w:color w:val="0F1115"/>
        </w:rPr>
        <w:t xml:space="preserve"> </w:t>
      </w:r>
      <w:proofErr w:type="spellStart"/>
      <w:r>
        <w:rPr>
          <w:rFonts w:ascii="Segoe UI" w:hAnsi="Segoe UI" w:cs="Segoe UI"/>
          <w:color w:val="0F1115"/>
        </w:rPr>
        <w:t>to</w:t>
      </w:r>
      <w:proofErr w:type="spellEnd"/>
      <w:r>
        <w:rPr>
          <w:rFonts w:ascii="Segoe UI" w:hAnsi="Segoe UI" w:cs="Segoe UI"/>
          <w:color w:val="0F1115"/>
        </w:rPr>
        <w:t>:</w:t>
      </w:r>
    </w:p>
    <w:p w:rsidR="00894B7B" w:rsidRPr="00894B7B" w:rsidRDefault="00894B7B" w:rsidP="00894B7B">
      <w:pPr>
        <w:pStyle w:val="ds-markdown-paragraph"/>
        <w:numPr>
          <w:ilvl w:val="1"/>
          <w:numId w:val="2"/>
        </w:numPr>
        <w:shd w:val="clear" w:color="auto" w:fill="FFFFFF"/>
        <w:spacing w:after="0" w:afterAutospacing="0"/>
        <w:ind w:left="0"/>
        <w:rPr>
          <w:rFonts w:ascii="Segoe UI" w:hAnsi="Segoe UI" w:cs="Segoe UI"/>
          <w:color w:val="0F1115"/>
          <w:lang w:val="en-US"/>
        </w:rPr>
      </w:pPr>
      <w:r w:rsidRPr="00894B7B">
        <w:rPr>
          <w:rFonts w:ascii="Segoe UI" w:hAnsi="Segoe UI" w:cs="Segoe UI"/>
          <w:color w:val="0F1115"/>
          <w:lang w:val="en-US"/>
        </w:rPr>
        <w:t>Cut public spending (eliminating subsidies, social services, housing programs).</w:t>
      </w:r>
    </w:p>
    <w:p w:rsidR="00894B7B" w:rsidRDefault="00894B7B" w:rsidP="00894B7B">
      <w:pPr>
        <w:pStyle w:val="ds-markdown-paragraph"/>
        <w:numPr>
          <w:ilvl w:val="1"/>
          <w:numId w:val="2"/>
        </w:numPr>
        <w:shd w:val="clear" w:color="auto" w:fill="FFFFFF"/>
        <w:spacing w:after="0" w:afterAutospacing="0"/>
        <w:ind w:left="0"/>
        <w:rPr>
          <w:rFonts w:ascii="Segoe UI" w:hAnsi="Segoe UI" w:cs="Segoe UI"/>
          <w:color w:val="0F1115"/>
        </w:rPr>
      </w:pPr>
      <w:proofErr w:type="spellStart"/>
      <w:r>
        <w:rPr>
          <w:rFonts w:ascii="Segoe UI" w:hAnsi="Segoe UI" w:cs="Segoe UI"/>
          <w:color w:val="0F1115"/>
        </w:rPr>
        <w:t>Deregulate</w:t>
      </w:r>
      <w:proofErr w:type="spellEnd"/>
      <w:r>
        <w:rPr>
          <w:rFonts w:ascii="Segoe UI" w:hAnsi="Segoe UI" w:cs="Segoe UI"/>
          <w:color w:val="0F1115"/>
        </w:rPr>
        <w:t xml:space="preserve"> </w:t>
      </w:r>
      <w:proofErr w:type="spellStart"/>
      <w:r>
        <w:rPr>
          <w:rFonts w:ascii="Segoe UI" w:hAnsi="Segoe UI" w:cs="Segoe UI"/>
          <w:color w:val="0F1115"/>
        </w:rPr>
        <w:t>economies</w:t>
      </w:r>
      <w:proofErr w:type="spellEnd"/>
      <w:r>
        <w:rPr>
          <w:rFonts w:ascii="Segoe UI" w:hAnsi="Segoe UI" w:cs="Segoe UI"/>
          <w:color w:val="0F1115"/>
        </w:rPr>
        <w:t>.</w:t>
      </w:r>
    </w:p>
    <w:p w:rsidR="00894B7B" w:rsidRPr="00894B7B" w:rsidRDefault="00894B7B" w:rsidP="00894B7B">
      <w:pPr>
        <w:pStyle w:val="ds-markdown-paragraph"/>
        <w:numPr>
          <w:ilvl w:val="1"/>
          <w:numId w:val="2"/>
        </w:numPr>
        <w:shd w:val="clear" w:color="auto" w:fill="FFFFFF"/>
        <w:spacing w:after="0" w:afterAutospacing="0"/>
        <w:ind w:left="0"/>
        <w:rPr>
          <w:rFonts w:ascii="Segoe UI" w:hAnsi="Segoe UI" w:cs="Segoe UI"/>
          <w:color w:val="0F1115"/>
          <w:lang w:val="en-US"/>
        </w:rPr>
      </w:pPr>
      <w:r w:rsidRPr="00894B7B">
        <w:rPr>
          <w:rFonts w:ascii="Segoe UI" w:hAnsi="Segoe UI" w:cs="Segoe UI"/>
          <w:color w:val="0F1115"/>
          <w:lang w:val="en-US"/>
        </w:rPr>
        <w:t>Open markets to foreign imports, which destroyed local industries and peasant agriculture.</w:t>
      </w:r>
      <w:r w:rsidRPr="00894B7B">
        <w:rPr>
          <w:rFonts w:ascii="Segoe UI" w:hAnsi="Segoe UI" w:cs="Segoe UI"/>
          <w:color w:val="0F1115"/>
          <w:lang w:val="en-US"/>
        </w:rPr>
        <w:br/>
        <w:t xml:space="preserve">These policies, he argues, accelerated rural-to-urban migration while </w:t>
      </w:r>
      <w:r w:rsidRPr="00894B7B">
        <w:rPr>
          <w:rFonts w:ascii="Segoe UI" w:hAnsi="Segoe UI" w:cs="Segoe UI"/>
          <w:color w:val="0F1115"/>
          <w:lang w:val="en-US"/>
        </w:rPr>
        <w:lastRenderedPageBreak/>
        <w:t>simultaneously destroying the state's ability to provide infrastructure, housing, or jobs for the new arrivals. The megacity slum is the direct physical manifestation of these policies.</w:t>
      </w:r>
    </w:p>
    <w:p w:rsidR="00894B7B" w:rsidRPr="00894B7B" w:rsidRDefault="00894B7B" w:rsidP="00894B7B">
      <w:pPr>
        <w:pStyle w:val="ds-markdown-paragraph"/>
        <w:numPr>
          <w:ilvl w:val="0"/>
          <w:numId w:val="2"/>
        </w:numPr>
        <w:shd w:val="clear" w:color="auto" w:fill="FFFFFF"/>
        <w:spacing w:after="120" w:afterAutospacing="0"/>
        <w:ind w:left="0"/>
        <w:rPr>
          <w:rFonts w:ascii="Segoe UI" w:hAnsi="Segoe UI" w:cs="Segoe UI"/>
          <w:color w:val="0F1115"/>
          <w:lang w:val="en-US"/>
        </w:rPr>
      </w:pPr>
      <w:r w:rsidRPr="00894B7B">
        <w:rPr>
          <w:rStyle w:val="a4"/>
          <w:rFonts w:ascii="Segoe UI" w:hAnsi="Segoe UI" w:cs="Segoe UI"/>
          <w:color w:val="0F1115"/>
          <w:lang w:val="en-US"/>
        </w:rPr>
        <w:t>A "Surplus Humanity" Warehoused in Slums:</w:t>
      </w:r>
      <w:r w:rsidRPr="00894B7B">
        <w:rPr>
          <w:rFonts w:ascii="Segoe UI" w:hAnsi="Segoe UI" w:cs="Segoe UI"/>
          <w:color w:val="0F1115"/>
          <w:lang w:val="en-US"/>
        </w:rPr>
        <w:t> Ultimately, for Davis, the megacity's primary function is to act as a giant reservoir or warehouse for a global labor force that is largely redundant to the needs of global capital.</w:t>
      </w:r>
    </w:p>
    <w:p w:rsidR="00894B7B" w:rsidRPr="00894B7B" w:rsidRDefault="00894B7B" w:rsidP="00894B7B">
      <w:pPr>
        <w:pStyle w:val="ds-markdown-paragraph"/>
        <w:shd w:val="clear" w:color="auto" w:fill="FFFFFF"/>
        <w:rPr>
          <w:rFonts w:ascii="Segoe UI" w:hAnsi="Segoe UI" w:cs="Segoe UI"/>
          <w:color w:val="0F1115"/>
          <w:lang w:val="en-US"/>
        </w:rPr>
      </w:pPr>
      <w:r w:rsidRPr="00894B7B">
        <w:rPr>
          <w:rStyle w:val="a4"/>
          <w:rFonts w:ascii="Segoe UI" w:hAnsi="Segoe UI" w:cs="Segoe UI"/>
          <w:color w:val="0F1115"/>
          <w:lang w:val="en-US"/>
        </w:rPr>
        <w:t>"The megacity concentrates a ‘surplus humanity’—a mass of people for whom the formal economy has no need. The slum is the ‘warehouse’ for this surplus population, a place where they are left to manage their own survival through the informal economy."</w:t>
      </w:r>
    </w:p>
    <w:p w:rsidR="00894B7B" w:rsidRPr="00F3518D" w:rsidRDefault="00894B7B" w:rsidP="00F3518D">
      <w:pPr>
        <w:rPr>
          <w:lang w:val="en-US"/>
        </w:rPr>
      </w:pPr>
    </w:p>
    <w:p w:rsidR="00894B7B" w:rsidRPr="00894B7B" w:rsidRDefault="00894B7B">
      <w:pPr>
        <w:rPr>
          <w:lang w:val="en-US"/>
        </w:rPr>
      </w:pPr>
    </w:p>
    <w:p w:rsidR="00F3518D" w:rsidRPr="00F3518D" w:rsidRDefault="00F3518D" w:rsidP="00F3518D">
      <w:pPr>
        <w:shd w:val="clear" w:color="auto" w:fill="FFFFFF"/>
        <w:spacing w:before="480" w:after="240" w:line="450" w:lineRule="atLeast"/>
        <w:outlineLvl w:val="2"/>
        <w:rPr>
          <w:rFonts w:ascii="Segoe UI" w:eastAsia="Times New Roman" w:hAnsi="Segoe UI" w:cs="Segoe UI"/>
          <w:b/>
          <w:bCs/>
          <w:color w:val="0F1115"/>
          <w:sz w:val="30"/>
          <w:szCs w:val="30"/>
          <w:lang w:val="en-US" w:eastAsia="el-GR"/>
        </w:rPr>
      </w:pPr>
      <w:r w:rsidRPr="00F3518D">
        <w:rPr>
          <w:rFonts w:ascii="Segoe UI" w:eastAsia="Times New Roman" w:hAnsi="Segoe UI" w:cs="Segoe UI"/>
          <w:b/>
          <w:bCs/>
          <w:color w:val="0F1115"/>
          <w:sz w:val="30"/>
          <w:szCs w:val="30"/>
          <w:lang w:val="en-US" w:eastAsia="el-GR"/>
        </w:rPr>
        <w:t>A Table of Data Points for the Map:</w:t>
      </w:r>
    </w:p>
    <w:p w:rsidR="00F3518D" w:rsidRPr="00F3518D" w:rsidRDefault="00F3518D" w:rsidP="00F3518D">
      <w:pPr>
        <w:shd w:val="clear" w:color="auto" w:fill="FFFFFF"/>
        <w:spacing w:before="240" w:after="240" w:line="240" w:lineRule="auto"/>
        <w:rPr>
          <w:rFonts w:ascii="Segoe UI" w:eastAsia="Times New Roman" w:hAnsi="Segoe UI" w:cs="Segoe UI"/>
          <w:color w:val="0F1115"/>
          <w:sz w:val="24"/>
          <w:szCs w:val="24"/>
          <w:lang w:val="en-US" w:eastAsia="el-GR"/>
        </w:rPr>
      </w:pPr>
      <w:r w:rsidRPr="00F3518D">
        <w:rPr>
          <w:rFonts w:ascii="Segoe UI" w:eastAsia="Times New Roman" w:hAnsi="Segoe UI" w:cs="Segoe UI"/>
          <w:color w:val="0F1115"/>
          <w:sz w:val="24"/>
          <w:szCs w:val="24"/>
          <w:lang w:val="en-US" w:eastAsia="el-GR"/>
        </w:rPr>
        <w:t>This table follows the conceptual framework above.</w:t>
      </w:r>
    </w:p>
    <w:tbl>
      <w:tblPr>
        <w:tblW w:w="0" w:type="auto"/>
        <w:tblCellMar>
          <w:top w:w="15" w:type="dxa"/>
          <w:left w:w="15" w:type="dxa"/>
          <w:bottom w:w="15" w:type="dxa"/>
          <w:right w:w="15" w:type="dxa"/>
        </w:tblCellMar>
        <w:tblLook w:val="04A0" w:firstRow="1" w:lastRow="0" w:firstColumn="1" w:lastColumn="0" w:noHBand="0" w:noVBand="1"/>
      </w:tblPr>
      <w:tblGrid>
        <w:gridCol w:w="2094"/>
        <w:gridCol w:w="1859"/>
        <w:gridCol w:w="4353"/>
      </w:tblGrid>
      <w:tr w:rsidR="00F3518D" w:rsidRPr="00F3518D" w:rsidTr="00F3518D">
        <w:trPr>
          <w:tblHeader/>
        </w:trPr>
        <w:tc>
          <w:tcPr>
            <w:tcW w:w="0" w:type="auto"/>
            <w:tcBorders>
              <w:top w:val="nil"/>
            </w:tcBorders>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sz w:val="23"/>
                <w:szCs w:val="23"/>
                <w:lang w:eastAsia="el-GR"/>
              </w:rPr>
              <w:t>Megacity</w:t>
            </w:r>
            <w:proofErr w:type="spellEnd"/>
            <w:r w:rsidRPr="00F3518D">
              <w:rPr>
                <w:rFonts w:ascii="Segoe UI" w:eastAsia="Times New Roman" w:hAnsi="Segoe UI" w:cs="Segoe UI"/>
                <w:sz w:val="23"/>
                <w:szCs w:val="23"/>
                <w:lang w:eastAsia="el-GR"/>
              </w:rPr>
              <w:t xml:space="preserve"> (</w:t>
            </w:r>
            <w:proofErr w:type="spellStart"/>
            <w:r w:rsidRPr="00F3518D">
              <w:rPr>
                <w:rFonts w:ascii="Segoe UI" w:eastAsia="Times New Roman" w:hAnsi="Segoe UI" w:cs="Segoe UI"/>
                <w:sz w:val="23"/>
                <w:szCs w:val="23"/>
                <w:lang w:eastAsia="el-GR"/>
              </w:rPr>
              <w:t>Country</w:t>
            </w:r>
            <w:proofErr w:type="spellEnd"/>
            <w:r w:rsidRPr="00F3518D">
              <w:rPr>
                <w:rFonts w:ascii="Segoe UI" w:eastAsia="Times New Roman" w:hAnsi="Segoe UI" w:cs="Segoe UI"/>
                <w:sz w:val="23"/>
                <w:szCs w:val="23"/>
                <w:lang w:eastAsia="el-GR"/>
              </w:rPr>
              <w:t>)</w:t>
            </w:r>
          </w:p>
        </w:tc>
        <w:tc>
          <w:tcPr>
            <w:tcW w:w="0" w:type="auto"/>
            <w:tcBorders>
              <w:top w:val="nil"/>
            </w:tcBorders>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sz w:val="23"/>
                <w:szCs w:val="23"/>
                <w:lang w:eastAsia="el-GR"/>
              </w:rPr>
              <w:t>Population</w:t>
            </w:r>
            <w:proofErr w:type="spellEnd"/>
            <w:r w:rsidRPr="00F3518D">
              <w:rPr>
                <w:rFonts w:ascii="Segoe UI" w:eastAsia="Times New Roman" w:hAnsi="Segoe UI" w:cs="Segoe UI"/>
                <w:sz w:val="23"/>
                <w:szCs w:val="23"/>
                <w:lang w:eastAsia="el-GR"/>
              </w:rPr>
              <w:t xml:space="preserve"> (Est.)</w:t>
            </w:r>
          </w:p>
        </w:tc>
        <w:tc>
          <w:tcPr>
            <w:tcW w:w="0" w:type="auto"/>
            <w:tcBorders>
              <w:top w:val="nil"/>
            </w:tcBorders>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sz w:val="23"/>
                <w:szCs w:val="23"/>
                <w:lang w:eastAsia="el-GR"/>
              </w:rPr>
              <w:t>Phenomenon</w:t>
            </w:r>
            <w:proofErr w:type="spellEnd"/>
            <w:r w:rsidRPr="00F3518D">
              <w:rPr>
                <w:rFonts w:ascii="Segoe UI" w:eastAsia="Times New Roman" w:hAnsi="Segoe UI" w:cs="Segoe UI"/>
                <w:sz w:val="23"/>
                <w:szCs w:val="23"/>
                <w:lang w:eastAsia="el-GR"/>
              </w:rPr>
              <w:t xml:space="preserve"> (</w:t>
            </w:r>
            <w:proofErr w:type="spellStart"/>
            <w:r w:rsidRPr="00F3518D">
              <w:rPr>
                <w:rFonts w:ascii="Segoe UI" w:eastAsia="Times New Roman" w:hAnsi="Segoe UI" w:cs="Segoe UI"/>
                <w:sz w:val="23"/>
                <w:szCs w:val="23"/>
                <w:lang w:eastAsia="el-GR"/>
              </w:rPr>
              <w:t>from</w:t>
            </w:r>
            <w:proofErr w:type="spellEnd"/>
            <w:r w:rsidRPr="00F3518D">
              <w:rPr>
                <w:rFonts w:ascii="Segoe UI" w:eastAsia="Times New Roman" w:hAnsi="Segoe UI" w:cs="Segoe UI"/>
                <w:sz w:val="23"/>
                <w:szCs w:val="23"/>
                <w:lang w:eastAsia="el-GR"/>
              </w:rPr>
              <w:t xml:space="preserve"> </w:t>
            </w:r>
            <w:proofErr w:type="spellStart"/>
            <w:r w:rsidRPr="00F3518D">
              <w:rPr>
                <w:rFonts w:ascii="Segoe UI" w:eastAsia="Times New Roman" w:hAnsi="Segoe UI" w:cs="Segoe UI"/>
                <w:sz w:val="23"/>
                <w:szCs w:val="23"/>
                <w:lang w:eastAsia="el-GR"/>
              </w:rPr>
              <w:t>Davis</w:t>
            </w:r>
            <w:proofErr w:type="spellEnd"/>
            <w:r w:rsidRPr="00F3518D">
              <w:rPr>
                <w:rFonts w:ascii="Segoe UI" w:eastAsia="Times New Roman" w:hAnsi="Segoe UI" w:cs="Segoe UI"/>
                <w:sz w:val="23"/>
                <w:szCs w:val="23"/>
                <w:lang w:eastAsia="el-GR"/>
              </w:rPr>
              <w:t>)</w:t>
            </w:r>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Lagos</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Nigeria</w:t>
            </w:r>
            <w:proofErr w:type="spellEnd"/>
            <w:r w:rsidRPr="00F3518D">
              <w:rPr>
                <w:rFonts w:ascii="Segoe UI" w:eastAsia="Times New Roman" w:hAnsi="Segoe UI" w:cs="Segoe UI"/>
                <w:b/>
                <w:bCs/>
                <w:sz w:val="23"/>
                <w:szCs w:val="23"/>
                <w:lang w:eastAsia="el-GR"/>
              </w:rPr>
              <w:t>)</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 xml:space="preserve">21-24 </w:t>
            </w:r>
            <w:proofErr w:type="spellStart"/>
            <w:r w:rsidRPr="00F3518D">
              <w:rPr>
                <w:rFonts w:ascii="Segoe UI" w:eastAsia="Times New Roman" w:hAnsi="Segoe UI" w:cs="Segoe UI"/>
                <w:sz w:val="23"/>
                <w:szCs w:val="23"/>
                <w:lang w:eastAsia="el-GR"/>
              </w:rPr>
              <w:t>Million</w:t>
            </w:r>
            <w:proofErr w:type="spellEnd"/>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val="en-US" w:eastAsia="el-GR"/>
              </w:rPr>
            </w:pPr>
            <w:r w:rsidRPr="00F3518D">
              <w:rPr>
                <w:rFonts w:ascii="Segoe UI" w:eastAsia="Times New Roman" w:hAnsi="Segoe UI" w:cs="Segoe UI"/>
                <w:b/>
                <w:bCs/>
                <w:sz w:val="23"/>
                <w:szCs w:val="23"/>
                <w:lang w:val="en-US" w:eastAsia="el-GR"/>
              </w:rPr>
              <w:t>Paradigm of Informality &amp; "Infrastructure of Breakdown"</w:t>
            </w:r>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Kinshasa</w:t>
            </w:r>
            <w:proofErr w:type="spellEnd"/>
            <w:r w:rsidRPr="00F3518D">
              <w:rPr>
                <w:rFonts w:ascii="Segoe UI" w:eastAsia="Times New Roman" w:hAnsi="Segoe UI" w:cs="Segoe UI"/>
                <w:b/>
                <w:bCs/>
                <w:sz w:val="23"/>
                <w:szCs w:val="23"/>
                <w:lang w:eastAsia="el-GR"/>
              </w:rPr>
              <w:t xml:space="preserve"> (DRC)</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 xml:space="preserve">15-17 </w:t>
            </w:r>
            <w:proofErr w:type="spellStart"/>
            <w:r w:rsidRPr="00F3518D">
              <w:rPr>
                <w:rFonts w:ascii="Segoe UI" w:eastAsia="Times New Roman" w:hAnsi="Segoe UI" w:cs="Segoe UI"/>
                <w:sz w:val="23"/>
                <w:szCs w:val="23"/>
                <w:lang w:eastAsia="el-GR"/>
              </w:rPr>
              <w:t>Million</w:t>
            </w:r>
            <w:proofErr w:type="spellEnd"/>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val="en-US" w:eastAsia="el-GR"/>
              </w:rPr>
            </w:pPr>
            <w:r w:rsidRPr="00F3518D">
              <w:rPr>
                <w:rFonts w:ascii="Segoe UI" w:eastAsia="Times New Roman" w:hAnsi="Segoe UI" w:cs="Segoe UI"/>
                <w:b/>
                <w:bCs/>
                <w:sz w:val="23"/>
                <w:szCs w:val="23"/>
                <w:lang w:val="en-US" w:eastAsia="el-GR"/>
              </w:rPr>
              <w:t>The "Hyper-Slum": Urbanization Without a Formal Economy</w:t>
            </w:r>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Mumbai</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India</w:t>
            </w:r>
            <w:proofErr w:type="spellEnd"/>
            <w:r w:rsidRPr="00F3518D">
              <w:rPr>
                <w:rFonts w:ascii="Segoe UI" w:eastAsia="Times New Roman" w:hAnsi="Segoe UI" w:cs="Segoe UI"/>
                <w:b/>
                <w:bCs/>
                <w:sz w:val="23"/>
                <w:szCs w:val="23"/>
                <w:lang w:eastAsia="el-GR"/>
              </w:rPr>
              <w:t>)</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 xml:space="preserve">21-25 </w:t>
            </w:r>
            <w:proofErr w:type="spellStart"/>
            <w:r w:rsidRPr="00F3518D">
              <w:rPr>
                <w:rFonts w:ascii="Segoe UI" w:eastAsia="Times New Roman" w:hAnsi="Segoe UI" w:cs="Segoe UI"/>
                <w:sz w:val="23"/>
                <w:szCs w:val="23"/>
                <w:lang w:eastAsia="el-GR"/>
              </w:rPr>
              <w:t>Million</w:t>
            </w:r>
            <w:proofErr w:type="spellEnd"/>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Slum</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Gentrification</w:t>
            </w:r>
            <w:proofErr w:type="spellEnd"/>
            <w:r w:rsidRPr="00F3518D">
              <w:rPr>
                <w:rFonts w:ascii="Segoe UI" w:eastAsia="Times New Roman" w:hAnsi="Segoe UI" w:cs="Segoe UI"/>
                <w:b/>
                <w:bCs/>
                <w:sz w:val="23"/>
                <w:szCs w:val="23"/>
                <w:lang w:eastAsia="el-GR"/>
              </w:rPr>
              <w:t xml:space="preserve"> &amp; Land </w:t>
            </w:r>
            <w:proofErr w:type="spellStart"/>
            <w:r w:rsidRPr="00F3518D">
              <w:rPr>
                <w:rFonts w:ascii="Segoe UI" w:eastAsia="Times New Roman" w:hAnsi="Segoe UI" w:cs="Segoe UI"/>
                <w:b/>
                <w:bCs/>
                <w:sz w:val="23"/>
                <w:szCs w:val="23"/>
                <w:lang w:eastAsia="el-GR"/>
              </w:rPr>
              <w:t>Conflict</w:t>
            </w:r>
            <w:proofErr w:type="spellEnd"/>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Dhaka</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Bangladesh</w:t>
            </w:r>
            <w:proofErr w:type="spellEnd"/>
            <w:r w:rsidRPr="00F3518D">
              <w:rPr>
                <w:rFonts w:ascii="Segoe UI" w:eastAsia="Times New Roman" w:hAnsi="Segoe UI" w:cs="Segoe UI"/>
                <w:b/>
                <w:bCs/>
                <w:sz w:val="23"/>
                <w:szCs w:val="23"/>
                <w:lang w:eastAsia="el-GR"/>
              </w:rPr>
              <w:t>)</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 xml:space="preserve">22-23 </w:t>
            </w:r>
            <w:proofErr w:type="spellStart"/>
            <w:r w:rsidRPr="00F3518D">
              <w:rPr>
                <w:rFonts w:ascii="Segoe UI" w:eastAsia="Times New Roman" w:hAnsi="Segoe UI" w:cs="Segoe UI"/>
                <w:sz w:val="23"/>
                <w:szCs w:val="23"/>
                <w:lang w:eastAsia="el-GR"/>
              </w:rPr>
              <w:t>Million</w:t>
            </w:r>
            <w:proofErr w:type="spellEnd"/>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val="en-US" w:eastAsia="el-GR"/>
              </w:rPr>
            </w:pPr>
            <w:r w:rsidRPr="00F3518D">
              <w:rPr>
                <w:rFonts w:ascii="Segoe UI" w:eastAsia="Times New Roman" w:hAnsi="Segoe UI" w:cs="Segoe UI"/>
                <w:b/>
                <w:bCs/>
                <w:sz w:val="23"/>
                <w:szCs w:val="23"/>
                <w:lang w:val="en-US" w:eastAsia="el-GR"/>
              </w:rPr>
              <w:t>The Export-Zone Megacity &amp; Environmental Vulnerability</w:t>
            </w:r>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São</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Paulo</w:t>
            </w:r>
            <w:proofErr w:type="spellEnd"/>
            <w:r w:rsidRPr="00F3518D">
              <w:rPr>
                <w:rFonts w:ascii="Segoe UI" w:eastAsia="Times New Roman" w:hAnsi="Segoe UI" w:cs="Segoe UI"/>
                <w:b/>
                <w:bCs/>
                <w:sz w:val="23"/>
                <w:szCs w:val="23"/>
                <w:lang w:eastAsia="el-GR"/>
              </w:rPr>
              <w:t>/</w:t>
            </w:r>
            <w:proofErr w:type="spellStart"/>
            <w:r w:rsidRPr="00F3518D">
              <w:rPr>
                <w:rFonts w:ascii="Segoe UI" w:eastAsia="Times New Roman" w:hAnsi="Segoe UI" w:cs="Segoe UI"/>
                <w:b/>
                <w:bCs/>
                <w:sz w:val="23"/>
                <w:szCs w:val="23"/>
                <w:lang w:eastAsia="el-GR"/>
              </w:rPr>
              <w:t>Rio</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Brazil</w:t>
            </w:r>
            <w:proofErr w:type="spellEnd"/>
            <w:r w:rsidRPr="00F3518D">
              <w:rPr>
                <w:rFonts w:ascii="Segoe UI" w:eastAsia="Times New Roman" w:hAnsi="Segoe UI" w:cs="Segoe UI"/>
                <w:b/>
                <w:bCs/>
                <w:sz w:val="23"/>
                <w:szCs w:val="23"/>
                <w:lang w:eastAsia="el-GR"/>
              </w:rPr>
              <w:t>)</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22M / 13M</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val="en-US" w:eastAsia="el-GR"/>
              </w:rPr>
            </w:pPr>
            <w:r w:rsidRPr="00F3518D">
              <w:rPr>
                <w:rFonts w:ascii="Segoe UI" w:eastAsia="Times New Roman" w:hAnsi="Segoe UI" w:cs="Segoe UI"/>
                <w:b/>
                <w:bCs/>
                <w:sz w:val="23"/>
                <w:szCs w:val="23"/>
                <w:lang w:val="en-US" w:eastAsia="el-GR"/>
              </w:rPr>
              <w:t>The "Dual City": Fortified Enclaves vs. Favelas</w:t>
            </w:r>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Cairo</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Egypt</w:t>
            </w:r>
            <w:proofErr w:type="spellEnd"/>
            <w:r w:rsidRPr="00F3518D">
              <w:rPr>
                <w:rFonts w:ascii="Segoe UI" w:eastAsia="Times New Roman" w:hAnsi="Segoe UI" w:cs="Segoe UI"/>
                <w:b/>
                <w:bCs/>
                <w:sz w:val="23"/>
                <w:szCs w:val="23"/>
                <w:lang w:eastAsia="el-GR"/>
              </w:rPr>
              <w:t>)</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 xml:space="preserve">22 </w:t>
            </w:r>
            <w:proofErr w:type="spellStart"/>
            <w:r w:rsidRPr="00F3518D">
              <w:rPr>
                <w:rFonts w:ascii="Segoe UI" w:eastAsia="Times New Roman" w:hAnsi="Segoe UI" w:cs="Segoe UI"/>
                <w:sz w:val="23"/>
                <w:szCs w:val="23"/>
                <w:lang w:eastAsia="el-GR"/>
              </w:rPr>
              <w:t>Million</w:t>
            </w:r>
            <w:proofErr w:type="spellEnd"/>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Informal</w:t>
            </w:r>
            <w:proofErr w:type="spellEnd"/>
            <w:r w:rsidRPr="00F3518D">
              <w:rPr>
                <w:rFonts w:ascii="Segoe UI" w:eastAsia="Times New Roman" w:hAnsi="Segoe UI" w:cs="Segoe UI"/>
                <w:b/>
                <w:bCs/>
                <w:sz w:val="23"/>
                <w:szCs w:val="23"/>
                <w:lang w:eastAsia="el-GR"/>
              </w:rPr>
              <w:t xml:space="preserve"> Settlements &amp; </w:t>
            </w:r>
            <w:proofErr w:type="spellStart"/>
            <w:r w:rsidRPr="00F3518D">
              <w:rPr>
                <w:rFonts w:ascii="Segoe UI" w:eastAsia="Times New Roman" w:hAnsi="Segoe UI" w:cs="Segoe UI"/>
                <w:b/>
                <w:bCs/>
                <w:sz w:val="23"/>
                <w:szCs w:val="23"/>
                <w:lang w:eastAsia="el-GR"/>
              </w:rPr>
              <w:t>Adaptation</w:t>
            </w:r>
            <w:proofErr w:type="spellEnd"/>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Mexico</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City</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Mexico</w:t>
            </w:r>
            <w:proofErr w:type="spellEnd"/>
            <w:r w:rsidRPr="00F3518D">
              <w:rPr>
                <w:rFonts w:ascii="Segoe UI" w:eastAsia="Times New Roman" w:hAnsi="Segoe UI" w:cs="Segoe UI"/>
                <w:b/>
                <w:bCs/>
                <w:sz w:val="23"/>
                <w:szCs w:val="23"/>
                <w:lang w:eastAsia="el-GR"/>
              </w:rPr>
              <w:t>)</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 xml:space="preserve">22 </w:t>
            </w:r>
            <w:proofErr w:type="spellStart"/>
            <w:r w:rsidRPr="00F3518D">
              <w:rPr>
                <w:rFonts w:ascii="Segoe UI" w:eastAsia="Times New Roman" w:hAnsi="Segoe UI" w:cs="Segoe UI"/>
                <w:sz w:val="23"/>
                <w:szCs w:val="23"/>
                <w:lang w:eastAsia="el-GR"/>
              </w:rPr>
              <w:t>Million</w:t>
            </w:r>
            <w:proofErr w:type="spellEnd"/>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val="en-US" w:eastAsia="el-GR"/>
              </w:rPr>
            </w:pPr>
            <w:r w:rsidRPr="00F3518D">
              <w:rPr>
                <w:rFonts w:ascii="Segoe UI" w:eastAsia="Times New Roman" w:hAnsi="Segoe UI" w:cs="Segoe UI"/>
                <w:b/>
                <w:bCs/>
                <w:sz w:val="23"/>
                <w:szCs w:val="23"/>
                <w:lang w:val="en-US" w:eastAsia="el-GR"/>
              </w:rPr>
              <w:t>Ecological Crisis from Over-Urbanization</w:t>
            </w:r>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lastRenderedPageBreak/>
              <w:t>Jakarta</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Indonesia</w:t>
            </w:r>
            <w:proofErr w:type="spellEnd"/>
            <w:r w:rsidRPr="00F3518D">
              <w:rPr>
                <w:rFonts w:ascii="Segoe UI" w:eastAsia="Times New Roman" w:hAnsi="Segoe UI" w:cs="Segoe UI"/>
                <w:b/>
                <w:bCs/>
                <w:sz w:val="23"/>
                <w:szCs w:val="23"/>
                <w:lang w:eastAsia="el-GR"/>
              </w:rPr>
              <w:t>)</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 xml:space="preserve">11 </w:t>
            </w:r>
            <w:proofErr w:type="spellStart"/>
            <w:r w:rsidRPr="00F3518D">
              <w:rPr>
                <w:rFonts w:ascii="Segoe UI" w:eastAsia="Times New Roman" w:hAnsi="Segoe UI" w:cs="Segoe UI"/>
                <w:sz w:val="23"/>
                <w:szCs w:val="23"/>
                <w:lang w:eastAsia="el-GR"/>
              </w:rPr>
              <w:t>Million</w:t>
            </w:r>
            <w:proofErr w:type="spellEnd"/>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val="en-US" w:eastAsia="el-GR"/>
              </w:rPr>
            </w:pPr>
            <w:r w:rsidRPr="00F3518D">
              <w:rPr>
                <w:rFonts w:ascii="Segoe UI" w:eastAsia="Times New Roman" w:hAnsi="Segoe UI" w:cs="Segoe UI"/>
                <w:b/>
                <w:bCs/>
                <w:sz w:val="23"/>
                <w:szCs w:val="23"/>
                <w:lang w:val="en-US" w:eastAsia="el-GR"/>
              </w:rPr>
              <w:t>Vulnerability to Climate Change &amp; Eviction</w:t>
            </w:r>
          </w:p>
        </w:tc>
      </w:tr>
      <w:tr w:rsidR="00F3518D" w:rsidRPr="00F3518D" w:rsidTr="00F3518D">
        <w:tc>
          <w:tcPr>
            <w:tcW w:w="0" w:type="auto"/>
            <w:tcMar>
              <w:top w:w="150" w:type="dxa"/>
              <w:left w:w="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proofErr w:type="spellStart"/>
            <w:r w:rsidRPr="00F3518D">
              <w:rPr>
                <w:rFonts w:ascii="Segoe UI" w:eastAsia="Times New Roman" w:hAnsi="Segoe UI" w:cs="Segoe UI"/>
                <w:b/>
                <w:bCs/>
                <w:sz w:val="23"/>
                <w:szCs w:val="23"/>
                <w:lang w:eastAsia="el-GR"/>
              </w:rPr>
              <w:t>Caracas</w:t>
            </w:r>
            <w:proofErr w:type="spellEnd"/>
            <w:r w:rsidRPr="00F3518D">
              <w:rPr>
                <w:rFonts w:ascii="Segoe UI" w:eastAsia="Times New Roman" w:hAnsi="Segoe UI" w:cs="Segoe UI"/>
                <w:b/>
                <w:bCs/>
                <w:sz w:val="23"/>
                <w:szCs w:val="23"/>
                <w:lang w:eastAsia="el-GR"/>
              </w:rPr>
              <w:t xml:space="preserve"> (</w:t>
            </w:r>
            <w:proofErr w:type="spellStart"/>
            <w:r w:rsidRPr="00F3518D">
              <w:rPr>
                <w:rFonts w:ascii="Segoe UI" w:eastAsia="Times New Roman" w:hAnsi="Segoe UI" w:cs="Segoe UI"/>
                <w:b/>
                <w:bCs/>
                <w:sz w:val="23"/>
                <w:szCs w:val="23"/>
                <w:lang w:eastAsia="el-GR"/>
              </w:rPr>
              <w:t>Venezuela</w:t>
            </w:r>
            <w:proofErr w:type="spellEnd"/>
            <w:r w:rsidRPr="00F3518D">
              <w:rPr>
                <w:rFonts w:ascii="Segoe UI" w:eastAsia="Times New Roman" w:hAnsi="Segoe UI" w:cs="Segoe UI"/>
                <w:b/>
                <w:bCs/>
                <w:sz w:val="23"/>
                <w:szCs w:val="23"/>
                <w:lang w:eastAsia="el-GR"/>
              </w:rPr>
              <w:t>)</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eastAsia="el-GR"/>
              </w:rPr>
            </w:pPr>
            <w:r w:rsidRPr="00F3518D">
              <w:rPr>
                <w:rFonts w:ascii="Segoe UI" w:eastAsia="Times New Roman" w:hAnsi="Segoe UI" w:cs="Segoe UI"/>
                <w:sz w:val="23"/>
                <w:szCs w:val="23"/>
                <w:lang w:eastAsia="el-GR"/>
              </w:rPr>
              <w:t xml:space="preserve">3 </w:t>
            </w:r>
            <w:proofErr w:type="spellStart"/>
            <w:r w:rsidRPr="00F3518D">
              <w:rPr>
                <w:rFonts w:ascii="Segoe UI" w:eastAsia="Times New Roman" w:hAnsi="Segoe UI" w:cs="Segoe UI"/>
                <w:sz w:val="23"/>
                <w:szCs w:val="23"/>
                <w:lang w:eastAsia="el-GR"/>
              </w:rPr>
              <w:t>Millio</w:t>
            </w:r>
            <w:bookmarkStart w:id="0" w:name="_GoBack"/>
            <w:bookmarkEnd w:id="0"/>
            <w:r w:rsidRPr="00F3518D">
              <w:rPr>
                <w:rFonts w:ascii="Segoe UI" w:eastAsia="Times New Roman" w:hAnsi="Segoe UI" w:cs="Segoe UI"/>
                <w:sz w:val="23"/>
                <w:szCs w:val="23"/>
                <w:lang w:eastAsia="el-GR"/>
              </w:rPr>
              <w:t>n</w:t>
            </w:r>
            <w:proofErr w:type="spellEnd"/>
            <w:r w:rsidRPr="00F3518D">
              <w:rPr>
                <w:rFonts w:ascii="Segoe UI" w:eastAsia="Times New Roman" w:hAnsi="Segoe UI" w:cs="Segoe UI"/>
                <w:sz w:val="23"/>
                <w:szCs w:val="23"/>
                <w:lang w:eastAsia="el-GR"/>
              </w:rPr>
              <w:t xml:space="preserve"> (Metro)</w:t>
            </w:r>
          </w:p>
        </w:tc>
        <w:tc>
          <w:tcPr>
            <w:tcW w:w="0" w:type="auto"/>
            <w:tcMar>
              <w:top w:w="150" w:type="dxa"/>
              <w:left w:w="240" w:type="dxa"/>
              <w:bottom w:w="150" w:type="dxa"/>
              <w:right w:w="240" w:type="dxa"/>
            </w:tcMar>
            <w:vAlign w:val="center"/>
            <w:hideMark/>
          </w:tcPr>
          <w:p w:rsidR="00F3518D" w:rsidRPr="00F3518D" w:rsidRDefault="00F3518D" w:rsidP="00F3518D">
            <w:pPr>
              <w:spacing w:after="0" w:line="375" w:lineRule="atLeast"/>
              <w:rPr>
                <w:rFonts w:ascii="Segoe UI" w:eastAsia="Times New Roman" w:hAnsi="Segoe UI" w:cs="Segoe UI"/>
                <w:sz w:val="23"/>
                <w:szCs w:val="23"/>
                <w:lang w:val="en-US" w:eastAsia="el-GR"/>
              </w:rPr>
            </w:pPr>
            <w:r w:rsidRPr="00F3518D">
              <w:rPr>
                <w:rFonts w:ascii="Segoe UI" w:eastAsia="Times New Roman" w:hAnsi="Segoe UI" w:cs="Segoe UI"/>
                <w:b/>
                <w:bCs/>
                <w:sz w:val="23"/>
                <w:szCs w:val="23"/>
                <w:lang w:val="en-US" w:eastAsia="el-GR"/>
              </w:rPr>
              <w:t>The "Barrio" as a Lawless Zone</w:t>
            </w:r>
          </w:p>
        </w:tc>
      </w:tr>
    </w:tbl>
    <w:p w:rsidR="00894B7B" w:rsidRPr="00894B7B" w:rsidRDefault="00894B7B">
      <w:pPr>
        <w:rPr>
          <w:lang w:val="en-US"/>
        </w:rPr>
      </w:pPr>
    </w:p>
    <w:p w:rsidR="00894B7B" w:rsidRPr="00F3518D" w:rsidRDefault="00F3518D">
      <w:pPr>
        <w:rPr>
          <w:b/>
        </w:rPr>
      </w:pPr>
      <w:r w:rsidRPr="00F3518D">
        <w:rPr>
          <w:b/>
        </w:rPr>
        <w:t>Παραθέματα</w:t>
      </w:r>
    </w:p>
    <w:p w:rsidR="00894B7B" w:rsidRPr="00894B7B" w:rsidRDefault="00894B7B">
      <w:pPr>
        <w:rPr>
          <w:lang w:val="en-US"/>
        </w:rPr>
      </w:pPr>
    </w:p>
    <w:p w:rsidR="00607B36" w:rsidRDefault="00607B36">
      <w:pPr>
        <w:rPr>
          <w:lang w:val="en-US"/>
        </w:rPr>
      </w:pPr>
      <w:r>
        <w:rPr>
          <w:lang w:val="en-US"/>
        </w:rPr>
        <w:t>1o</w:t>
      </w:r>
    </w:p>
    <w:p w:rsidR="00607B36" w:rsidRPr="00607B36" w:rsidRDefault="00607B36" w:rsidP="00607B36">
      <w:pPr>
        <w:rPr>
          <w:lang w:val="en-US"/>
        </w:rPr>
      </w:pPr>
      <w:r w:rsidRPr="00607B36">
        <w:rPr>
          <w:b/>
          <w:bCs/>
          <w:lang w:val="en-US"/>
        </w:rPr>
        <w:t xml:space="preserve">"The cities of the future, rather than being made out of glass and steel as envisioned by earlier generations of urbanists, are instead largely constructed out of crude brick, straw, recycled plastic, cement blocks, and scrap wood. Instead of cities of light soaring toward heaven, much of the twenty-first-century urban world squats in squalor, surrounded by pollution, excrement, and decay. Indeed, the one billion city-dwellers who inhabit postmodern slums might well look back with envy at the ruins of the sturdy mud homes of </w:t>
      </w:r>
      <w:proofErr w:type="spellStart"/>
      <w:r w:rsidRPr="00607B36">
        <w:rPr>
          <w:b/>
          <w:bCs/>
          <w:lang w:val="en-US"/>
        </w:rPr>
        <w:t>Çatal</w:t>
      </w:r>
      <w:proofErr w:type="spellEnd"/>
      <w:r w:rsidRPr="00607B36">
        <w:rPr>
          <w:b/>
          <w:bCs/>
          <w:lang w:val="en-US"/>
        </w:rPr>
        <w:t xml:space="preserve"> </w:t>
      </w:r>
      <w:proofErr w:type="spellStart"/>
      <w:r w:rsidRPr="00607B36">
        <w:rPr>
          <w:b/>
          <w:bCs/>
          <w:lang w:val="en-US"/>
        </w:rPr>
        <w:t>Hüyük</w:t>
      </w:r>
      <w:proofErr w:type="spellEnd"/>
      <w:r w:rsidRPr="00607B36">
        <w:rPr>
          <w:b/>
          <w:bCs/>
          <w:lang w:val="en-US"/>
        </w:rPr>
        <w:t xml:space="preserve"> in Anatolia, erected at the very dawn of city life nine thousand years ago."</w:t>
      </w:r>
      <w:r w:rsidRPr="00607B36">
        <w:rPr>
          <w:lang w:val="en-US"/>
        </w:rPr>
        <w:br/>
        <w:t>(Chapter 1, this sets the stage for the economic reality of these slums).</w:t>
      </w:r>
    </w:p>
    <w:p w:rsidR="00607B36" w:rsidRDefault="00607B36" w:rsidP="00607B36">
      <w:pPr>
        <w:rPr>
          <w:b/>
          <w:bCs/>
          <w:lang w:val="en-US"/>
        </w:rPr>
      </w:pPr>
      <w:r w:rsidRPr="00607B36">
        <w:rPr>
          <w:b/>
          <w:bCs/>
          <w:lang w:val="en-US"/>
        </w:rPr>
        <w:t>"The ‘traditional’ working class… is everywhere in decline… The new urban poor… are a ‘informal proletariat’… a mass of functionally disposable populations warehoused in slums… Their labor is not essential to the so-called ‘formal’ sector; indeed, they are a surplus humanity."</w:t>
      </w:r>
    </w:p>
    <w:p w:rsidR="00607B36" w:rsidRDefault="00607B36" w:rsidP="00607B36">
      <w:pPr>
        <w:rPr>
          <w:b/>
          <w:bCs/>
          <w:lang w:val="en-US"/>
        </w:rPr>
      </w:pPr>
    </w:p>
    <w:p w:rsidR="00607B36" w:rsidRDefault="00607B36" w:rsidP="00607B36">
      <w:pPr>
        <w:rPr>
          <w:b/>
          <w:bCs/>
          <w:lang w:val="en-US"/>
        </w:rPr>
      </w:pPr>
      <w:r>
        <w:rPr>
          <w:b/>
          <w:bCs/>
          <w:lang w:val="en-US"/>
        </w:rPr>
        <w:t>2o</w:t>
      </w:r>
    </w:p>
    <w:p w:rsidR="00607B36" w:rsidRDefault="00607B36" w:rsidP="00607B36">
      <w:pPr>
        <w:rPr>
          <w:b/>
          <w:bCs/>
          <w:lang w:val="en-US"/>
        </w:rPr>
      </w:pPr>
    </w:p>
    <w:p w:rsidR="00607B36" w:rsidRPr="00607B36" w:rsidRDefault="00607B36" w:rsidP="00607B36">
      <w:pPr>
        <w:rPr>
          <w:lang w:val="en-US"/>
        </w:rPr>
      </w:pPr>
      <w:r w:rsidRPr="00607B36">
        <w:rPr>
          <w:b/>
          <w:bCs/>
          <w:lang w:val="en-US"/>
        </w:rPr>
        <w:t xml:space="preserve">"The informal sector… is not, as some theorists have romantically imagined, a vibrant realm of micro-entrepreneurship waiting only for secure titles and small loans to blossom into a new capitalist frontier. Instead, it is a vast realm of </w:t>
      </w:r>
      <w:proofErr w:type="spellStart"/>
      <w:r w:rsidRPr="00607B36">
        <w:rPr>
          <w:b/>
          <w:bCs/>
          <w:lang w:val="en-US"/>
        </w:rPr>
        <w:t>casualized</w:t>
      </w:r>
      <w:proofErr w:type="spellEnd"/>
      <w:r w:rsidRPr="00607B36">
        <w:rPr>
          <w:b/>
          <w:bCs/>
          <w:lang w:val="en-US"/>
        </w:rPr>
        <w:t>, exploited, and often brutalizing labor."</w:t>
      </w:r>
      <w:r w:rsidRPr="00607B36">
        <w:rPr>
          <w:lang w:val="en-US"/>
        </w:rPr>
        <w:br/>
        <w:t>(Chapter 3).</w:t>
      </w:r>
    </w:p>
    <w:p w:rsidR="00607B36" w:rsidRPr="00607B36" w:rsidRDefault="00607B36" w:rsidP="00607B36">
      <w:pPr>
        <w:rPr>
          <w:lang w:val="en-US"/>
        </w:rPr>
      </w:pPr>
      <w:r w:rsidRPr="00607B36">
        <w:rPr>
          <w:b/>
          <w:bCs/>
          <w:lang w:val="en-US"/>
        </w:rPr>
        <w:t>"The slum is not a stepping-stone to the formal city but a terminal condition... The informal sector is less a 'slum of hope' than a slum of despair, a reservoir of cheap labor whose small-scale enterprises are often nothing more than strategies of survival, yielding pittances rather than pathways out of poverty."</w:t>
      </w:r>
    </w:p>
    <w:p w:rsidR="00607B36" w:rsidRDefault="00607B36" w:rsidP="00607B36">
      <w:pPr>
        <w:rPr>
          <w:lang w:val="en-US"/>
        </w:rPr>
      </w:pPr>
    </w:p>
    <w:p w:rsidR="00607B36" w:rsidRPr="00894B7B" w:rsidRDefault="00894B7B" w:rsidP="00607B36">
      <w:r>
        <w:t>Ας εστιάσουμε στο ζήτημα της εργασίας</w:t>
      </w:r>
    </w:p>
    <w:p w:rsidR="00607B36" w:rsidRDefault="00607B36" w:rsidP="00607B36">
      <w:pPr>
        <w:rPr>
          <w:lang w:val="en-US"/>
        </w:rPr>
      </w:pPr>
      <w:r>
        <w:rPr>
          <w:lang w:val="en-US"/>
        </w:rPr>
        <w:lastRenderedPageBreak/>
        <w:t>3o</w:t>
      </w:r>
    </w:p>
    <w:p w:rsidR="00607B36" w:rsidRPr="00607B36" w:rsidRDefault="00607B36" w:rsidP="00607B36">
      <w:pPr>
        <w:rPr>
          <w:lang w:val="en-US"/>
        </w:rPr>
      </w:pPr>
      <w:r w:rsidRPr="00607B36">
        <w:rPr>
          <w:b/>
          <w:bCs/>
          <w:lang w:val="en-US"/>
        </w:rPr>
        <w:t>"An enormous fraction of the urban population in the Global South... scrapes together a living through petty commerce, street vending, casual day labor, domestic service, rag-picking, and other forms of self-exploitation."</w:t>
      </w:r>
      <w:r w:rsidRPr="00607B36">
        <w:rPr>
          <w:lang w:val="en-US"/>
        </w:rPr>
        <w:br/>
        <w:t>(Chapter 3).</w:t>
      </w:r>
    </w:p>
    <w:p w:rsidR="00607B36" w:rsidRDefault="00607B36" w:rsidP="00607B36">
      <w:pPr>
        <w:rPr>
          <w:b/>
          <w:bCs/>
          <w:lang w:val="en-US"/>
        </w:rPr>
      </w:pPr>
      <w:r w:rsidRPr="00607B36">
        <w:rPr>
          <w:b/>
          <w:bCs/>
          <w:lang w:val="en-US"/>
        </w:rPr>
        <w:t>"They are the ultimate human recyclers, the invisible workforce that sifts through the detritus of the consumer society, recovering a precarious living from what the city throws away."</w:t>
      </w:r>
    </w:p>
    <w:p w:rsidR="00607B36" w:rsidRDefault="00607B36" w:rsidP="00607B36">
      <w:pPr>
        <w:rPr>
          <w:b/>
          <w:bCs/>
          <w:lang w:val="en-US"/>
        </w:rPr>
      </w:pPr>
    </w:p>
    <w:p w:rsidR="00607B36" w:rsidRDefault="00607B36" w:rsidP="00607B36">
      <w:pPr>
        <w:rPr>
          <w:b/>
          <w:bCs/>
          <w:lang w:val="en-US"/>
        </w:rPr>
      </w:pPr>
      <w:r>
        <w:rPr>
          <w:b/>
          <w:bCs/>
          <w:lang w:val="en-US"/>
        </w:rPr>
        <w:t>4o</w:t>
      </w:r>
    </w:p>
    <w:p w:rsidR="00894B7B" w:rsidRDefault="00894B7B" w:rsidP="00607B36">
      <w:pPr>
        <w:rPr>
          <w:b/>
          <w:bCs/>
          <w:lang w:val="en-US"/>
        </w:rPr>
      </w:pPr>
    </w:p>
    <w:p w:rsidR="00894B7B" w:rsidRDefault="00894B7B" w:rsidP="00607B36">
      <w:pPr>
        <w:rPr>
          <w:b/>
          <w:bCs/>
          <w:lang w:val="en-US"/>
        </w:rPr>
      </w:pPr>
    </w:p>
    <w:p w:rsidR="00607B36" w:rsidRPr="00607B36" w:rsidRDefault="00607B36" w:rsidP="00607B36">
      <w:pPr>
        <w:rPr>
          <w:lang w:val="en-US"/>
        </w:rPr>
      </w:pPr>
      <w:r w:rsidRPr="00607B36">
        <w:rPr>
          <w:b/>
          <w:bCs/>
          <w:lang w:val="en-US"/>
        </w:rPr>
        <w:t>"The informal sector is increasingly feminized. Women bear the brunt of the ‘flexibility’ and ‘casualization’ of labor, working as domestic servants, street vendors, and home-based pieceworkers, often while also bearing the primary responsibility for social reproduction in the slum."</w:t>
      </w:r>
    </w:p>
    <w:p w:rsidR="00607B36" w:rsidRDefault="00607B36" w:rsidP="00607B36">
      <w:pPr>
        <w:rPr>
          <w:b/>
          <w:bCs/>
          <w:lang w:val="en-US"/>
        </w:rPr>
      </w:pPr>
      <w:r w:rsidRPr="00607B36">
        <w:rPr>
          <w:b/>
          <w:bCs/>
          <w:lang w:val="en-US"/>
        </w:rPr>
        <w:t>"Child labor is endemic, with children working alongside their parents in street vending, waste picking, and small-scale manufacturing, ensuring the household's survival but foreclosing their own future."</w:t>
      </w:r>
    </w:p>
    <w:p w:rsidR="00894B7B" w:rsidRDefault="00894B7B" w:rsidP="00607B36">
      <w:pPr>
        <w:rPr>
          <w:b/>
          <w:bCs/>
          <w:lang w:val="en-US"/>
        </w:rPr>
      </w:pPr>
    </w:p>
    <w:p w:rsidR="00894B7B" w:rsidRDefault="00894B7B" w:rsidP="00607B36">
      <w:pPr>
        <w:rPr>
          <w:b/>
          <w:bCs/>
          <w:lang w:val="en-US"/>
        </w:rPr>
      </w:pPr>
      <w:r>
        <w:rPr>
          <w:b/>
          <w:bCs/>
          <w:lang w:val="en-US"/>
        </w:rPr>
        <w:t>5o</w:t>
      </w:r>
    </w:p>
    <w:p w:rsidR="00894B7B" w:rsidRDefault="00894B7B" w:rsidP="00607B36">
      <w:pPr>
        <w:rPr>
          <w:b/>
          <w:bCs/>
          <w:lang w:val="en-US"/>
        </w:rPr>
      </w:pPr>
    </w:p>
    <w:p w:rsidR="00894B7B" w:rsidRPr="00894B7B" w:rsidRDefault="00894B7B" w:rsidP="00894B7B">
      <w:pPr>
        <w:rPr>
          <w:b/>
          <w:bCs/>
          <w:lang w:val="en-US"/>
        </w:rPr>
      </w:pPr>
      <w:r w:rsidRPr="00894B7B">
        <w:rPr>
          <w:b/>
          <w:bCs/>
          <w:lang w:val="en-US"/>
        </w:rPr>
        <w:t>"The growth of the informal sector in the era of globalization is not an accident but a structural feature of a new, polarized urban order. The formal sector systematically externalizes its costs onto the informal sector, relying on it for the reproduction of cheap labor (through informal housing, unregulated food markets, etc.) and for a flexible, disposable workforce."</w:t>
      </w:r>
      <w:r w:rsidRPr="00894B7B">
        <w:rPr>
          <w:b/>
          <w:bCs/>
          <w:lang w:val="en-US"/>
        </w:rPr>
        <w:br/>
        <w:t>(Paraphrased from his central argument in Chapters 2 and 3).</w:t>
      </w:r>
    </w:p>
    <w:p w:rsidR="00894B7B" w:rsidRPr="00894B7B" w:rsidRDefault="00894B7B" w:rsidP="00894B7B">
      <w:pPr>
        <w:rPr>
          <w:b/>
          <w:bCs/>
          <w:lang w:val="en-US"/>
        </w:rPr>
      </w:pPr>
      <w:r w:rsidRPr="00894B7B">
        <w:rPr>
          <w:b/>
          <w:bCs/>
          <w:lang w:val="en-US"/>
        </w:rPr>
        <w:t>"The slum is the cheapest possible labor force for the global assembly line, whether it is sewing garments for export, dismantling toxic ships, or sorting through electronic waste. The megacity slum is the downstream result of upstream economic decisions made in corporate boardrooms and international financial institutions."</w:t>
      </w:r>
    </w:p>
    <w:p w:rsidR="00894B7B" w:rsidRPr="00894B7B" w:rsidRDefault="00894B7B" w:rsidP="00607B36">
      <w:pPr>
        <w:rPr>
          <w:b/>
          <w:bCs/>
          <w:lang w:val="en-US"/>
        </w:rPr>
      </w:pPr>
    </w:p>
    <w:p w:rsidR="00607B36" w:rsidRPr="00607B36" w:rsidRDefault="00607B36" w:rsidP="00607B36">
      <w:pPr>
        <w:rPr>
          <w:lang w:val="en-US"/>
        </w:rPr>
      </w:pPr>
    </w:p>
    <w:p w:rsidR="00607B36" w:rsidRPr="00607B36" w:rsidRDefault="00607B36" w:rsidP="00607B36">
      <w:pPr>
        <w:rPr>
          <w:lang w:val="en-US"/>
        </w:rPr>
      </w:pPr>
    </w:p>
    <w:p w:rsidR="00607B36" w:rsidRPr="00607B36" w:rsidRDefault="00607B36">
      <w:pPr>
        <w:rPr>
          <w:lang w:val="en-US"/>
        </w:rPr>
      </w:pPr>
    </w:p>
    <w:sectPr w:rsidR="00607B36" w:rsidRPr="00607B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0F9B"/>
    <w:multiLevelType w:val="hybridMultilevel"/>
    <w:tmpl w:val="E2E02FEA"/>
    <w:lvl w:ilvl="0" w:tplc="8500CD34">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D316B9F"/>
    <w:multiLevelType w:val="multilevel"/>
    <w:tmpl w:val="F344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72CBB"/>
    <w:multiLevelType w:val="multilevel"/>
    <w:tmpl w:val="900C8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36"/>
    <w:rsid w:val="00607B36"/>
    <w:rsid w:val="00894B7B"/>
    <w:rsid w:val="00DB5A6E"/>
    <w:rsid w:val="00F351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F378"/>
  <w15:chartTrackingRefBased/>
  <w15:docId w15:val="{8891230A-D59C-49A7-B4A5-9A663750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B7B"/>
    <w:pPr>
      <w:ind w:left="720"/>
      <w:contextualSpacing/>
    </w:pPr>
  </w:style>
  <w:style w:type="paragraph" w:customStyle="1" w:styleId="ds-markdown-paragraph">
    <w:name w:val="ds-markdown-paragraph"/>
    <w:basedOn w:val="a"/>
    <w:rsid w:val="00894B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894B7B"/>
    <w:rPr>
      <w:b/>
      <w:bCs/>
    </w:rPr>
  </w:style>
  <w:style w:type="character" w:styleId="a5">
    <w:name w:val="Emphasis"/>
    <w:basedOn w:val="a0"/>
    <w:uiPriority w:val="20"/>
    <w:qFormat/>
    <w:rsid w:val="00894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61249">
      <w:bodyDiv w:val="1"/>
      <w:marLeft w:val="0"/>
      <w:marRight w:val="0"/>
      <w:marTop w:val="0"/>
      <w:marBottom w:val="0"/>
      <w:divBdr>
        <w:top w:val="none" w:sz="0" w:space="0" w:color="auto"/>
        <w:left w:val="none" w:sz="0" w:space="0" w:color="auto"/>
        <w:bottom w:val="none" w:sz="0" w:space="0" w:color="auto"/>
        <w:right w:val="none" w:sz="0" w:space="0" w:color="auto"/>
      </w:divBdr>
      <w:divsChild>
        <w:div w:id="1486626749">
          <w:blockQuote w:val="1"/>
          <w:marLeft w:val="0"/>
          <w:marRight w:val="0"/>
          <w:marTop w:val="240"/>
          <w:marBottom w:val="0"/>
          <w:divBdr>
            <w:top w:val="none" w:sz="0" w:space="0" w:color="auto"/>
            <w:left w:val="single" w:sz="12" w:space="11" w:color="ADB2B8"/>
            <w:bottom w:val="none" w:sz="0" w:space="0" w:color="auto"/>
            <w:right w:val="none" w:sz="0" w:space="0" w:color="auto"/>
          </w:divBdr>
        </w:div>
        <w:div w:id="71165985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510295887">
      <w:bodyDiv w:val="1"/>
      <w:marLeft w:val="0"/>
      <w:marRight w:val="0"/>
      <w:marTop w:val="0"/>
      <w:marBottom w:val="0"/>
      <w:divBdr>
        <w:top w:val="none" w:sz="0" w:space="0" w:color="auto"/>
        <w:left w:val="none" w:sz="0" w:space="0" w:color="auto"/>
        <w:bottom w:val="none" w:sz="0" w:space="0" w:color="auto"/>
        <w:right w:val="none" w:sz="0" w:space="0" w:color="auto"/>
      </w:divBdr>
      <w:divsChild>
        <w:div w:id="81992460">
          <w:marLeft w:val="0"/>
          <w:marRight w:val="0"/>
          <w:marTop w:val="0"/>
          <w:marBottom w:val="0"/>
          <w:divBdr>
            <w:top w:val="none" w:sz="0" w:space="0" w:color="auto"/>
            <w:left w:val="none" w:sz="0" w:space="0" w:color="auto"/>
            <w:bottom w:val="none" w:sz="0" w:space="0" w:color="auto"/>
            <w:right w:val="none" w:sz="0" w:space="0" w:color="auto"/>
          </w:divBdr>
        </w:div>
      </w:divsChild>
    </w:div>
    <w:div w:id="667486773">
      <w:bodyDiv w:val="1"/>
      <w:marLeft w:val="0"/>
      <w:marRight w:val="0"/>
      <w:marTop w:val="0"/>
      <w:marBottom w:val="0"/>
      <w:divBdr>
        <w:top w:val="none" w:sz="0" w:space="0" w:color="auto"/>
        <w:left w:val="none" w:sz="0" w:space="0" w:color="auto"/>
        <w:bottom w:val="none" w:sz="0" w:space="0" w:color="auto"/>
        <w:right w:val="none" w:sz="0" w:space="0" w:color="auto"/>
      </w:divBdr>
      <w:divsChild>
        <w:div w:id="1669745563">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072508559">
      <w:bodyDiv w:val="1"/>
      <w:marLeft w:val="0"/>
      <w:marRight w:val="0"/>
      <w:marTop w:val="0"/>
      <w:marBottom w:val="0"/>
      <w:divBdr>
        <w:top w:val="none" w:sz="0" w:space="0" w:color="auto"/>
        <w:left w:val="none" w:sz="0" w:space="0" w:color="auto"/>
        <w:bottom w:val="none" w:sz="0" w:space="0" w:color="auto"/>
        <w:right w:val="none" w:sz="0" w:space="0" w:color="auto"/>
      </w:divBdr>
      <w:divsChild>
        <w:div w:id="1657562889">
          <w:blockQuote w:val="1"/>
          <w:marLeft w:val="0"/>
          <w:marRight w:val="0"/>
          <w:marTop w:val="240"/>
          <w:marBottom w:val="0"/>
          <w:divBdr>
            <w:top w:val="none" w:sz="0" w:space="0" w:color="auto"/>
            <w:left w:val="single" w:sz="12" w:space="11" w:color="ADB2B8"/>
            <w:bottom w:val="none" w:sz="0" w:space="0" w:color="auto"/>
            <w:right w:val="none" w:sz="0" w:space="0" w:color="auto"/>
          </w:divBdr>
        </w:div>
        <w:div w:id="179767646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517577267">
      <w:bodyDiv w:val="1"/>
      <w:marLeft w:val="0"/>
      <w:marRight w:val="0"/>
      <w:marTop w:val="0"/>
      <w:marBottom w:val="0"/>
      <w:divBdr>
        <w:top w:val="none" w:sz="0" w:space="0" w:color="auto"/>
        <w:left w:val="none" w:sz="0" w:space="0" w:color="auto"/>
        <w:bottom w:val="none" w:sz="0" w:space="0" w:color="auto"/>
        <w:right w:val="none" w:sz="0" w:space="0" w:color="auto"/>
      </w:divBdr>
      <w:divsChild>
        <w:div w:id="1215966430">
          <w:blockQuote w:val="1"/>
          <w:marLeft w:val="0"/>
          <w:marRight w:val="0"/>
          <w:marTop w:val="240"/>
          <w:marBottom w:val="0"/>
          <w:divBdr>
            <w:top w:val="none" w:sz="0" w:space="0" w:color="auto"/>
            <w:left w:val="single" w:sz="12" w:space="11" w:color="ADB2B8"/>
            <w:bottom w:val="none" w:sz="0" w:space="0" w:color="auto"/>
            <w:right w:val="none" w:sz="0" w:space="0" w:color="auto"/>
          </w:divBdr>
        </w:div>
        <w:div w:id="1537740516">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530684243">
      <w:bodyDiv w:val="1"/>
      <w:marLeft w:val="0"/>
      <w:marRight w:val="0"/>
      <w:marTop w:val="0"/>
      <w:marBottom w:val="0"/>
      <w:divBdr>
        <w:top w:val="none" w:sz="0" w:space="0" w:color="auto"/>
        <w:left w:val="none" w:sz="0" w:space="0" w:color="auto"/>
        <w:bottom w:val="none" w:sz="0" w:space="0" w:color="auto"/>
        <w:right w:val="none" w:sz="0" w:space="0" w:color="auto"/>
      </w:divBdr>
      <w:divsChild>
        <w:div w:id="1832334422">
          <w:blockQuote w:val="1"/>
          <w:marLeft w:val="0"/>
          <w:marRight w:val="0"/>
          <w:marTop w:val="240"/>
          <w:marBottom w:val="0"/>
          <w:divBdr>
            <w:top w:val="none" w:sz="0" w:space="0" w:color="auto"/>
            <w:left w:val="single" w:sz="12" w:space="11" w:color="ADB2B8"/>
            <w:bottom w:val="none" w:sz="0" w:space="0" w:color="auto"/>
            <w:right w:val="none" w:sz="0" w:space="0" w:color="auto"/>
          </w:divBdr>
        </w:div>
        <w:div w:id="1888684328">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2020231788">
      <w:bodyDiv w:val="1"/>
      <w:marLeft w:val="0"/>
      <w:marRight w:val="0"/>
      <w:marTop w:val="0"/>
      <w:marBottom w:val="0"/>
      <w:divBdr>
        <w:top w:val="none" w:sz="0" w:space="0" w:color="auto"/>
        <w:left w:val="none" w:sz="0" w:space="0" w:color="auto"/>
        <w:bottom w:val="none" w:sz="0" w:space="0" w:color="auto"/>
        <w:right w:val="none" w:sz="0" w:space="0" w:color="auto"/>
      </w:divBdr>
      <w:divsChild>
        <w:div w:id="138962394">
          <w:blockQuote w:val="1"/>
          <w:marLeft w:val="0"/>
          <w:marRight w:val="0"/>
          <w:marTop w:val="240"/>
          <w:marBottom w:val="0"/>
          <w:divBdr>
            <w:top w:val="none" w:sz="0" w:space="0" w:color="auto"/>
            <w:left w:val="single" w:sz="12" w:space="11" w:color="ADB2B8"/>
            <w:bottom w:val="none" w:sz="0" w:space="0" w:color="auto"/>
            <w:right w:val="none" w:sz="0" w:space="0" w:color="auto"/>
          </w:divBdr>
        </w:div>
        <w:div w:id="146023343">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2141608292">
      <w:bodyDiv w:val="1"/>
      <w:marLeft w:val="0"/>
      <w:marRight w:val="0"/>
      <w:marTop w:val="0"/>
      <w:marBottom w:val="0"/>
      <w:divBdr>
        <w:top w:val="none" w:sz="0" w:space="0" w:color="auto"/>
        <w:left w:val="none" w:sz="0" w:space="0" w:color="auto"/>
        <w:bottom w:val="none" w:sz="0" w:space="0" w:color="auto"/>
        <w:right w:val="none" w:sz="0" w:space="0" w:color="auto"/>
      </w:divBdr>
      <w:divsChild>
        <w:div w:id="1097216014">
          <w:blockQuote w:val="1"/>
          <w:marLeft w:val="0"/>
          <w:marRight w:val="0"/>
          <w:marTop w:val="240"/>
          <w:marBottom w:val="0"/>
          <w:divBdr>
            <w:top w:val="none" w:sz="0" w:space="0" w:color="auto"/>
            <w:left w:val="single" w:sz="12" w:space="11" w:color="ADB2B8"/>
            <w:bottom w:val="none" w:sz="0" w:space="0" w:color="auto"/>
            <w:right w:val="none" w:sz="0" w:space="0" w:color="auto"/>
          </w:divBdr>
        </w:div>
        <w:div w:id="512839407">
          <w:blockQuote w:val="1"/>
          <w:marLeft w:val="0"/>
          <w:marRight w:val="0"/>
          <w:marTop w:val="240"/>
          <w:marBottom w:val="0"/>
          <w:divBdr>
            <w:top w:val="none" w:sz="0" w:space="0" w:color="auto"/>
            <w:left w:val="single" w:sz="12" w:space="11" w:color="ADB2B8"/>
            <w:bottom w:val="none" w:sz="0" w:space="0" w:color="auto"/>
            <w:right w:val="none" w:sz="0" w:space="0" w:color="auto"/>
          </w:divBdr>
        </w:div>
        <w:div w:id="1438523451">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1115</Words>
  <Characters>6027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2025-11-04T10:32:00Z</dcterms:created>
  <dcterms:modified xsi:type="dcterms:W3CDTF">2025-11-04T10:58:00Z</dcterms:modified>
</cp:coreProperties>
</file>