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01" w:rsidRDefault="00EF5921">
      <w:pPr>
        <w:rPr>
          <w:b/>
        </w:rPr>
      </w:pPr>
      <w:r w:rsidRPr="00DC3BC2">
        <w:rPr>
          <w:b/>
        </w:rPr>
        <w:t>Ο τρόπος που μαθαίνουμε</w:t>
      </w:r>
    </w:p>
    <w:p w:rsidR="00DC3BC2" w:rsidRPr="00CF2148" w:rsidRDefault="004F17BB">
      <w:r w:rsidRPr="004F17BB">
        <w:rPr>
          <w:b/>
        </w:rPr>
        <w:t xml:space="preserve">Βήμα 1. </w:t>
      </w:r>
      <w:r w:rsidR="00DC3BC2">
        <w:t>Σε κάθε μια από τις παρακάτω 9 σειρές λέξεων, βάλτε 4 στη πιο σχετική με σας, 3 στη αμέσως επόμενη, 2 στην επόμενη, και 1 σε αυτή που περιγράφει λιγότερο τον τρόπο που μαθαίνετε</w:t>
      </w:r>
      <w:r w:rsidR="00DC3BC2" w:rsidRPr="00DC3BC2">
        <w:t>.</w:t>
      </w:r>
      <w:r w:rsidR="00DC3BC2">
        <w:t xml:space="preserve"> </w:t>
      </w:r>
      <w:r w:rsidR="005C1A45" w:rsidRPr="005C1A45">
        <w:t xml:space="preserve"> </w:t>
      </w:r>
      <w:r w:rsidR="005C1A45">
        <w:t xml:space="preserve">Το ερωτηματολόγιο έχει δημιουργηθεί από το </w:t>
      </w:r>
      <w:r w:rsidR="005C1A45">
        <w:rPr>
          <w:lang w:val="en-US"/>
        </w:rPr>
        <w:t>London</w:t>
      </w:r>
      <w:r w:rsidR="005C1A45" w:rsidRPr="00CF2148">
        <w:t xml:space="preserve"> </w:t>
      </w:r>
      <w:r w:rsidR="005C1A45">
        <w:rPr>
          <w:lang w:val="en-US"/>
        </w:rPr>
        <w:t>Business</w:t>
      </w:r>
      <w:r w:rsidR="005C1A45" w:rsidRPr="00CF2148">
        <w:t xml:space="preserve"> </w:t>
      </w:r>
      <w:r w:rsidR="005C1A45">
        <w:rPr>
          <w:lang w:val="en-US"/>
        </w:rPr>
        <w:t>School</w:t>
      </w:r>
      <w:r w:rsidR="005C1A45" w:rsidRPr="00CF2148">
        <w:t xml:space="preserve">  (</w:t>
      </w:r>
      <w:r w:rsidR="00CF2148">
        <w:rPr>
          <w:lang w:val="en-US"/>
        </w:rPr>
        <w:t>Pa</w:t>
      </w:r>
      <w:r w:rsidR="005C1A45">
        <w:rPr>
          <w:lang w:val="en-US"/>
        </w:rPr>
        <w:t>ul</w:t>
      </w:r>
      <w:r w:rsidR="005C1A45" w:rsidRPr="00CF2148">
        <w:t xml:space="preserve"> </w:t>
      </w:r>
      <w:r w:rsidR="005C1A45">
        <w:rPr>
          <w:lang w:val="en-US"/>
        </w:rPr>
        <w:t>William</w:t>
      </w:r>
      <w:r w:rsidR="005C1A45" w:rsidRPr="00CF2148"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17"/>
        <w:gridCol w:w="8"/>
        <w:gridCol w:w="1546"/>
        <w:gridCol w:w="345"/>
        <w:gridCol w:w="1653"/>
        <w:gridCol w:w="425"/>
        <w:gridCol w:w="1636"/>
        <w:gridCol w:w="393"/>
        <w:gridCol w:w="1707"/>
      </w:tblGrid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1.</w:t>
            </w:r>
          </w:p>
        </w:tc>
        <w:tc>
          <w:tcPr>
            <w:tcW w:w="417" w:type="dxa"/>
          </w:tcPr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DC3BC2" w:rsidRPr="00DC3BC2" w:rsidRDefault="00DC3BC2" w:rsidP="004866B2">
            <w:pPr>
              <w:spacing w:after="120" w:line="240" w:lineRule="auto"/>
            </w:pPr>
            <w:r>
              <w:t>Κάνω διακρίσεις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Discriminative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3BC2" w:rsidRPr="00DC3BC2" w:rsidRDefault="00DC3BC2" w:rsidP="004866B2">
            <w:pPr>
              <w:spacing w:after="120" w:line="240" w:lineRule="auto"/>
            </w:pPr>
            <w:r>
              <w:t>Διστακτικός /  προσεκτικός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Tentative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3BC2" w:rsidRDefault="00DC3BC2" w:rsidP="004866B2">
            <w:pPr>
              <w:spacing w:after="120" w:line="240" w:lineRule="auto"/>
            </w:pPr>
            <w:r>
              <w:t>Συμμετέχω ενεργά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Involved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3BC2" w:rsidRDefault="00DC3BC2" w:rsidP="004866B2">
            <w:pPr>
              <w:spacing w:after="120" w:line="240" w:lineRule="auto"/>
            </w:pPr>
            <w:r>
              <w:t>Πρακτικός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Practical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2.</w:t>
            </w:r>
          </w:p>
        </w:tc>
        <w:tc>
          <w:tcPr>
            <w:tcW w:w="425" w:type="dxa"/>
            <w:gridSpan w:val="2"/>
          </w:tcPr>
          <w:p w:rsidR="00DC3BC2" w:rsidRDefault="00DC3BC2"/>
        </w:tc>
        <w:tc>
          <w:tcPr>
            <w:tcW w:w="1546" w:type="dxa"/>
          </w:tcPr>
          <w:p w:rsidR="00DC3BC2" w:rsidRDefault="00DC3BC2" w:rsidP="004866B2">
            <w:pPr>
              <w:spacing w:after="120" w:line="240" w:lineRule="auto"/>
            </w:pPr>
            <w:r>
              <w:t>Δεκτικός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Receptive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3BC2" w:rsidRDefault="00DC3BC2" w:rsidP="004866B2">
            <w:pPr>
              <w:spacing w:after="120" w:line="240" w:lineRule="auto"/>
            </w:pPr>
            <w:r>
              <w:t>Σχετικός</w:t>
            </w:r>
          </w:p>
          <w:p w:rsidR="00DC3BC2" w:rsidRPr="00DC3BC2" w:rsidRDefault="00DC3BC2" w:rsidP="004866B2">
            <w:pPr>
              <w:spacing w:after="120" w:line="240" w:lineRule="auto"/>
            </w:pPr>
            <w:r w:rsidRPr="004866B2">
              <w:rPr>
                <w:lang w:val="en-US"/>
              </w:rPr>
              <w:t>Relevant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3BC2" w:rsidRDefault="00DC3BC2" w:rsidP="004866B2">
            <w:pPr>
              <w:spacing w:after="120" w:line="240" w:lineRule="auto"/>
            </w:pPr>
            <w:r>
              <w:t>Αναλυτικός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 xml:space="preserve">Analytical 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3BC2" w:rsidRDefault="00DC3BC2" w:rsidP="004866B2">
            <w:pPr>
              <w:spacing w:after="120" w:line="240" w:lineRule="auto"/>
            </w:pPr>
            <w:r>
              <w:t>Αμερόληπτος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Impartial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3.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DC3BC2" w:rsidRDefault="00CC0ABF" w:rsidP="004866B2">
            <w:pPr>
              <w:spacing w:after="120" w:line="240" w:lineRule="auto"/>
            </w:pPr>
            <w:r>
              <w:t>Δ</w:t>
            </w:r>
            <w:r w:rsidR="00DC3BC2">
              <w:t>ιαίσθηση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Feeling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3BC2" w:rsidRDefault="00CC0ABF" w:rsidP="004866B2">
            <w:pPr>
              <w:spacing w:after="120" w:line="240" w:lineRule="auto"/>
            </w:pPr>
            <w:r>
              <w:t>Π</w:t>
            </w:r>
            <w:r w:rsidR="00DC3BC2">
              <w:t>αρατήρηση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Watching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3BC2" w:rsidRDefault="00CC0ABF" w:rsidP="004866B2">
            <w:pPr>
              <w:spacing w:after="120" w:line="240" w:lineRule="auto"/>
            </w:pPr>
            <w:r>
              <w:t>Σ</w:t>
            </w:r>
            <w:r w:rsidR="00DC3BC2">
              <w:t>κέψη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Thinking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CC0ABF" w:rsidRDefault="00CC0ABF" w:rsidP="004866B2">
            <w:pPr>
              <w:spacing w:after="120" w:line="240" w:lineRule="auto"/>
            </w:pPr>
            <w:r>
              <w:t>Πράξη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Doing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4.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CC0ABF" w:rsidRDefault="00CC0ABF" w:rsidP="004866B2">
            <w:pPr>
              <w:spacing w:after="120" w:line="240" w:lineRule="auto"/>
            </w:pPr>
            <w:r>
              <w:t>Αποδοχή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Accepting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CC0ABF" w:rsidRDefault="00CC0ABF" w:rsidP="004866B2">
            <w:pPr>
              <w:spacing w:after="120" w:line="240" w:lineRule="auto"/>
            </w:pPr>
            <w:r>
              <w:t>Παίρνω ρίσκα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Risk-taker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CC0ABF" w:rsidRDefault="00CC0ABF" w:rsidP="004866B2">
            <w:pPr>
              <w:spacing w:after="120" w:line="240" w:lineRule="auto"/>
            </w:pPr>
            <w:r>
              <w:t>Αξιολόγηση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Evaluative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CC0ABF" w:rsidRDefault="00CC0ABF" w:rsidP="004866B2">
            <w:pPr>
              <w:spacing w:after="120" w:line="240" w:lineRule="auto"/>
            </w:pPr>
            <w:r>
              <w:t>Ευαισθητοποίηση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Aware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5.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CC0ABF" w:rsidRDefault="00CC0ABF" w:rsidP="004866B2">
            <w:pPr>
              <w:spacing w:after="120" w:line="240" w:lineRule="auto"/>
            </w:pPr>
            <w:r>
              <w:t>Διαίσθηση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Intuitive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CC0ABF" w:rsidRDefault="00CC0ABF" w:rsidP="004866B2">
            <w:pPr>
              <w:spacing w:after="120" w:line="240" w:lineRule="auto"/>
            </w:pPr>
            <w:r>
              <w:t>Δημιουργία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Productive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CC0ABF" w:rsidRDefault="00CC0ABF" w:rsidP="004866B2">
            <w:pPr>
              <w:spacing w:after="120" w:line="240" w:lineRule="auto"/>
            </w:pPr>
            <w:r>
              <w:t>Λογική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Logical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CC0ABF" w:rsidRDefault="00CC0ABF" w:rsidP="004866B2">
            <w:pPr>
              <w:spacing w:after="120" w:line="240" w:lineRule="auto"/>
            </w:pPr>
            <w:r>
              <w:t>Ερωτήσεις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Questioning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6.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DC7FD2" w:rsidRPr="00FD042C" w:rsidRDefault="00FD042C" w:rsidP="004866B2">
            <w:pPr>
              <w:spacing w:after="120" w:line="240" w:lineRule="auto"/>
            </w:pPr>
            <w:r>
              <w:t>Αφαιρετικός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Abstract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3BC2" w:rsidRDefault="00FD042C" w:rsidP="004866B2">
            <w:pPr>
              <w:spacing w:after="120" w:line="240" w:lineRule="auto"/>
            </w:pPr>
            <w:r>
              <w:t>Παρατηρητικός</w:t>
            </w:r>
          </w:p>
          <w:p w:rsidR="00FD042C" w:rsidRPr="004866B2" w:rsidRDefault="00FD042C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Observing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3BC2" w:rsidRPr="004866B2" w:rsidRDefault="00FD042C" w:rsidP="004866B2">
            <w:pPr>
              <w:spacing w:after="120" w:line="240" w:lineRule="auto"/>
              <w:rPr>
                <w:lang w:val="en-US"/>
              </w:rPr>
            </w:pPr>
            <w:r>
              <w:t>Συγκεκριμένος</w:t>
            </w:r>
          </w:p>
          <w:p w:rsidR="00FD042C" w:rsidRPr="004866B2" w:rsidRDefault="00FD042C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Concrete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3BC2" w:rsidRPr="004866B2" w:rsidRDefault="00FD042C" w:rsidP="004866B2">
            <w:pPr>
              <w:spacing w:after="120" w:line="240" w:lineRule="auto"/>
              <w:rPr>
                <w:lang w:val="en-US"/>
              </w:rPr>
            </w:pPr>
            <w:r>
              <w:t>Ενεργός</w:t>
            </w:r>
          </w:p>
          <w:p w:rsidR="00FD042C" w:rsidRPr="004866B2" w:rsidRDefault="00FD042C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Active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7.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DC7FD2" w:rsidRDefault="00DC7FD2" w:rsidP="004866B2">
            <w:pPr>
              <w:spacing w:after="120" w:line="240" w:lineRule="auto"/>
            </w:pPr>
            <w:r>
              <w:t>Με το βλέμμα στο παρόν</w:t>
            </w:r>
          </w:p>
          <w:p w:rsidR="00DC3BC2" w:rsidRPr="00DC7FD2" w:rsidRDefault="00DC3BC2" w:rsidP="004866B2">
            <w:pPr>
              <w:spacing w:after="120" w:line="240" w:lineRule="auto"/>
            </w:pPr>
            <w:r w:rsidRPr="004866B2">
              <w:rPr>
                <w:lang w:val="en-US"/>
              </w:rPr>
              <w:t>Present</w:t>
            </w:r>
            <w:r w:rsidRPr="00DC7FD2">
              <w:t>-</w:t>
            </w:r>
            <w:r w:rsidRPr="004866B2">
              <w:rPr>
                <w:lang w:val="en-US"/>
              </w:rPr>
              <w:t>oriented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7FD2" w:rsidRDefault="00DC7FD2" w:rsidP="004866B2">
            <w:pPr>
              <w:spacing w:after="120" w:line="240" w:lineRule="auto"/>
            </w:pPr>
            <w:r>
              <w:t>Με περισυλλογή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Reflecting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7FD2" w:rsidRDefault="00DC7FD2" w:rsidP="004866B2">
            <w:pPr>
              <w:spacing w:after="120" w:line="240" w:lineRule="auto"/>
            </w:pPr>
            <w:r>
              <w:t>Με το βλέμμα στο μέλλον</w:t>
            </w:r>
          </w:p>
          <w:p w:rsidR="00DC3BC2" w:rsidRPr="00DC7FD2" w:rsidRDefault="00DC3BC2" w:rsidP="004866B2">
            <w:pPr>
              <w:spacing w:after="120" w:line="240" w:lineRule="auto"/>
            </w:pPr>
            <w:r w:rsidRPr="004866B2">
              <w:rPr>
                <w:lang w:val="en-US"/>
              </w:rPr>
              <w:t>Future</w:t>
            </w:r>
            <w:r w:rsidRPr="00DC7FD2">
              <w:t>-</w:t>
            </w:r>
            <w:r w:rsidRPr="004866B2">
              <w:rPr>
                <w:lang w:val="en-US"/>
              </w:rPr>
              <w:t>oriented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7FD2" w:rsidRDefault="00DC7FD2" w:rsidP="004866B2">
            <w:pPr>
              <w:spacing w:after="120" w:line="240" w:lineRule="auto"/>
            </w:pPr>
            <w:r>
              <w:t>Πραγματιστικά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Pragmatic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8.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DC7FD2" w:rsidRDefault="00DC7FD2" w:rsidP="004866B2">
            <w:pPr>
              <w:spacing w:after="120" w:line="240" w:lineRule="auto"/>
            </w:pPr>
            <w:r>
              <w:t>Εμπειρία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Experience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7FD2" w:rsidRDefault="00DC7FD2" w:rsidP="004866B2">
            <w:pPr>
              <w:spacing w:after="120" w:line="240" w:lineRule="auto"/>
            </w:pPr>
            <w:r>
              <w:t>Παρατήρηση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Observation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7FD2" w:rsidRDefault="00DC7FD2" w:rsidP="004866B2">
            <w:pPr>
              <w:spacing w:after="120" w:line="240" w:lineRule="auto"/>
            </w:pPr>
            <w:r>
              <w:t>Με έννοιες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Conceptualization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7FD2" w:rsidRDefault="00DC7FD2" w:rsidP="004866B2">
            <w:pPr>
              <w:spacing w:after="120" w:line="240" w:lineRule="auto"/>
            </w:pPr>
            <w:r>
              <w:t>Πειραματισμός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Experimentation</w:t>
            </w:r>
          </w:p>
        </w:tc>
      </w:tr>
      <w:tr w:rsidR="00DC3BC2" w:rsidTr="002671CB">
        <w:tc>
          <w:tcPr>
            <w:tcW w:w="392" w:type="dxa"/>
          </w:tcPr>
          <w:p w:rsidR="00DC3BC2" w:rsidRDefault="00DC3BC2" w:rsidP="004866B2">
            <w:pPr>
              <w:spacing w:after="120" w:line="240" w:lineRule="auto"/>
            </w:pPr>
            <w:r>
              <w:t>9.</w:t>
            </w:r>
          </w:p>
        </w:tc>
        <w:tc>
          <w:tcPr>
            <w:tcW w:w="417" w:type="dxa"/>
          </w:tcPr>
          <w:p w:rsidR="00DC3BC2" w:rsidRDefault="00DC3BC2"/>
        </w:tc>
        <w:tc>
          <w:tcPr>
            <w:tcW w:w="1554" w:type="dxa"/>
            <w:gridSpan w:val="2"/>
          </w:tcPr>
          <w:p w:rsidR="00DC7FD2" w:rsidRDefault="00DC7FD2" w:rsidP="004866B2">
            <w:pPr>
              <w:spacing w:after="120" w:line="240" w:lineRule="auto"/>
            </w:pPr>
            <w:r>
              <w:t>Έντονος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Intense</w:t>
            </w:r>
          </w:p>
        </w:tc>
        <w:tc>
          <w:tcPr>
            <w:tcW w:w="345" w:type="dxa"/>
          </w:tcPr>
          <w:p w:rsidR="00DC3BC2" w:rsidRDefault="00DC3BC2"/>
        </w:tc>
        <w:tc>
          <w:tcPr>
            <w:tcW w:w="1653" w:type="dxa"/>
          </w:tcPr>
          <w:p w:rsidR="00DC7FD2" w:rsidRDefault="00DC7FD2" w:rsidP="004866B2">
            <w:pPr>
              <w:spacing w:after="120" w:line="240" w:lineRule="auto"/>
            </w:pPr>
            <w:r>
              <w:t>Συνεσταλμένος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>Reserved</w:t>
            </w:r>
          </w:p>
        </w:tc>
        <w:tc>
          <w:tcPr>
            <w:tcW w:w="425" w:type="dxa"/>
          </w:tcPr>
          <w:p w:rsidR="00DC3BC2" w:rsidRDefault="00DC3BC2"/>
        </w:tc>
        <w:tc>
          <w:tcPr>
            <w:tcW w:w="1636" w:type="dxa"/>
          </w:tcPr>
          <w:p w:rsidR="00DC7FD2" w:rsidRDefault="00DC7FD2" w:rsidP="004866B2">
            <w:pPr>
              <w:spacing w:after="120" w:line="240" w:lineRule="auto"/>
            </w:pPr>
            <w:r>
              <w:t>Λογικός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 xml:space="preserve">Rational </w:t>
            </w:r>
          </w:p>
        </w:tc>
        <w:tc>
          <w:tcPr>
            <w:tcW w:w="393" w:type="dxa"/>
          </w:tcPr>
          <w:p w:rsidR="00DC3BC2" w:rsidRDefault="00DC3BC2"/>
        </w:tc>
        <w:tc>
          <w:tcPr>
            <w:tcW w:w="1707" w:type="dxa"/>
          </w:tcPr>
          <w:p w:rsidR="00DC7FD2" w:rsidRDefault="00DC7FD2" w:rsidP="004866B2">
            <w:pPr>
              <w:spacing w:after="120" w:line="240" w:lineRule="auto"/>
            </w:pPr>
            <w:r>
              <w:t>Υπεύθυνος</w:t>
            </w:r>
          </w:p>
          <w:p w:rsidR="00DC3BC2" w:rsidRPr="004866B2" w:rsidRDefault="00DC3BC2" w:rsidP="004866B2">
            <w:pPr>
              <w:spacing w:after="120" w:line="240" w:lineRule="auto"/>
              <w:rPr>
                <w:lang w:val="en-US"/>
              </w:rPr>
            </w:pPr>
            <w:r w:rsidRPr="004866B2">
              <w:rPr>
                <w:lang w:val="en-US"/>
              </w:rPr>
              <w:t xml:space="preserve">Responsible </w:t>
            </w:r>
          </w:p>
        </w:tc>
      </w:tr>
    </w:tbl>
    <w:p w:rsidR="00EF5921" w:rsidRDefault="00EF5921"/>
    <w:p w:rsidR="00182C20" w:rsidRPr="001478EE" w:rsidRDefault="004F17BB">
      <w:r w:rsidRPr="004F17BB">
        <w:rPr>
          <w:b/>
        </w:rPr>
        <w:t>Βήμα 2.</w:t>
      </w:r>
      <w:r>
        <w:t xml:space="preserve"> </w:t>
      </w:r>
      <w:r w:rsidR="001478EE">
        <w:t>Αθροίστε ανά στήλη</w:t>
      </w:r>
      <w:r>
        <w:t xml:space="preserve"> </w:t>
      </w:r>
      <w:r w:rsidR="00926F71">
        <w:t>τα σκορ</w:t>
      </w:r>
      <w:bookmarkStart w:id="0" w:name="_GoBack"/>
      <w:bookmarkEnd w:id="0"/>
      <w:r>
        <w:t xml:space="preserve"> στις γραμμές που φαίνονται μέσα στην παρένθεση.</w:t>
      </w:r>
      <w:r w:rsidR="001478EE">
        <w:t xml:space="preserve"> </w:t>
      </w:r>
    </w:p>
    <w:p w:rsidR="00182C20" w:rsidRPr="00182C20" w:rsidRDefault="00182C20">
      <w:pPr>
        <w:rPr>
          <w:lang w:val="fr-FR"/>
        </w:rPr>
      </w:pPr>
      <w:r w:rsidRPr="00182C20">
        <w:rPr>
          <w:lang w:val="fr-FR"/>
        </w:rPr>
        <w:t>CE</w:t>
      </w:r>
      <w:r w:rsidR="001478EE">
        <w:t>(234578</w:t>
      </w:r>
      <w:proofErr w:type="gramStart"/>
      <w:r w:rsidR="001478EE">
        <w:t>)</w:t>
      </w:r>
      <w:r w:rsidR="004F17BB">
        <w:t>_</w:t>
      </w:r>
      <w:proofErr w:type="gramEnd"/>
      <w:r w:rsidR="004F17BB">
        <w:t>_________</w:t>
      </w:r>
      <w:r w:rsidR="001478EE">
        <w:rPr>
          <w:lang w:val="fr-FR"/>
        </w:rPr>
        <w:t xml:space="preserve">_ </w:t>
      </w:r>
      <w:r w:rsidRPr="00182C20">
        <w:rPr>
          <w:lang w:val="fr-FR"/>
        </w:rPr>
        <w:t>RO</w:t>
      </w:r>
      <w:r w:rsidR="001478EE">
        <w:t>(136789)</w:t>
      </w:r>
      <w:r w:rsidR="004F17BB">
        <w:rPr>
          <w:lang w:val="fr-FR"/>
        </w:rPr>
        <w:t>___</w:t>
      </w:r>
      <w:r w:rsidR="004F17BB">
        <w:t>__</w:t>
      </w:r>
      <w:r w:rsidRPr="00182C20">
        <w:rPr>
          <w:lang w:val="fr-FR"/>
        </w:rPr>
        <w:t>_</w:t>
      </w:r>
      <w:r w:rsidR="001478EE">
        <w:rPr>
          <w:lang w:val="fr-FR"/>
        </w:rPr>
        <w:t>__</w:t>
      </w:r>
      <w:r w:rsidRPr="00182C20">
        <w:rPr>
          <w:lang w:val="fr-FR"/>
        </w:rPr>
        <w:t>AC</w:t>
      </w:r>
      <w:r w:rsidR="001478EE">
        <w:t>(234589)</w:t>
      </w:r>
      <w:r w:rsidR="004F17BB">
        <w:rPr>
          <w:lang w:val="fr-FR"/>
        </w:rPr>
        <w:t>___</w:t>
      </w:r>
      <w:r w:rsidR="004F17BB">
        <w:t>__</w:t>
      </w:r>
      <w:r w:rsidR="004F17BB">
        <w:rPr>
          <w:lang w:val="fr-FR"/>
        </w:rPr>
        <w:t>__</w:t>
      </w:r>
      <w:r w:rsidRPr="00182C20">
        <w:rPr>
          <w:lang w:val="fr-FR"/>
        </w:rPr>
        <w:t>_AE</w:t>
      </w:r>
      <w:r w:rsidR="001478EE">
        <w:t>(136789)</w:t>
      </w:r>
      <w:r w:rsidR="004F17BB">
        <w:rPr>
          <w:lang w:val="fr-FR"/>
        </w:rPr>
        <w:t>__</w:t>
      </w:r>
      <w:r w:rsidR="004F17BB">
        <w:t>____</w:t>
      </w:r>
      <w:r w:rsidR="004F17BB">
        <w:rPr>
          <w:lang w:val="fr-FR"/>
        </w:rPr>
        <w:t>___</w:t>
      </w:r>
    </w:p>
    <w:p w:rsidR="004F17BB" w:rsidRDefault="002857B0">
      <w:pPr>
        <w:rPr>
          <w:lang w:val="fr-FR"/>
        </w:rPr>
      </w:pPr>
      <w:r>
        <w:rPr>
          <w:lang w:val="fr-FR"/>
        </w:rPr>
        <w:br w:type="page"/>
      </w:r>
    </w:p>
    <w:p w:rsidR="004F17BB" w:rsidRPr="00FE3CD9" w:rsidRDefault="008964B0">
      <w:r>
        <w:rPr>
          <w:b/>
        </w:rPr>
        <w:lastRenderedPageBreak/>
        <w:t>Βήμα 3</w:t>
      </w:r>
      <w:r w:rsidR="004F17BB">
        <w:rPr>
          <w:b/>
        </w:rPr>
        <w:t xml:space="preserve">. </w:t>
      </w:r>
      <w:r w:rsidR="004F17BB">
        <w:t xml:space="preserve">Βάλτε τα 4 </w:t>
      </w:r>
      <w:proofErr w:type="spellStart"/>
      <w:r w:rsidR="004F17BB">
        <w:t>σκόρ</w:t>
      </w:r>
      <w:proofErr w:type="spellEnd"/>
      <w:r w:rsidR="004F17BB">
        <w:t xml:space="preserve"> </w:t>
      </w:r>
      <w:r w:rsidR="00FE3CD9">
        <w:t>στους άξονες με μια τελεία και ενώστε τις τελείες.</w:t>
      </w:r>
    </w:p>
    <w:p w:rsidR="004F17BB" w:rsidRDefault="004F17BB">
      <w:pPr>
        <w:rPr>
          <w:lang w:val="fr-FR"/>
        </w:rPr>
      </w:pPr>
    </w:p>
    <w:p w:rsidR="002857B0" w:rsidRPr="00182C20" w:rsidRDefault="002671CB">
      <w:pPr>
        <w:rPr>
          <w:lang w:val="fr-FR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-78pt;margin-top:190.5pt;width:112.5pt;height:76.5pt;z-index:251679232" filled="f" stroked="f">
            <v:textbox>
              <w:txbxContent>
                <w:p w:rsidR="007E14F9" w:rsidRPr="004F17BB" w:rsidRDefault="007E14F9">
                  <w:pPr>
                    <w:rPr>
                      <w:lang w:val="en-GB"/>
                    </w:rPr>
                  </w:pPr>
                  <w:r>
                    <w:t>Πειραματισμός</w:t>
                  </w:r>
                  <w:r w:rsidRPr="004F17BB">
                    <w:rPr>
                      <w:lang w:val="en-GB"/>
                    </w:rPr>
                    <w:t xml:space="preserve"> </w:t>
                  </w:r>
                  <w:r>
                    <w:t>στην</w:t>
                  </w:r>
                  <w:r w:rsidRPr="004F17BB">
                    <w:rPr>
                      <w:lang w:val="en-GB"/>
                    </w:rPr>
                    <w:t xml:space="preserve"> </w:t>
                  </w:r>
                  <w:r>
                    <w:t>Πράξη</w:t>
                  </w:r>
                  <w:r w:rsidRPr="004F17BB">
                    <w:rPr>
                      <w:lang w:val="en-GB"/>
                    </w:rPr>
                    <w:t xml:space="preserve"> </w:t>
                  </w:r>
                </w:p>
                <w:p w:rsidR="007E14F9" w:rsidRPr="007E14F9" w:rsidRDefault="004F17BB">
                  <w:pPr>
                    <w:rPr>
                      <w:lang w:val="en-US"/>
                    </w:rPr>
                  </w:pPr>
                  <w:r w:rsidRPr="004F17BB">
                    <w:rPr>
                      <w:b/>
                      <w:lang w:val="en-US"/>
                    </w:rPr>
                    <w:t>AE</w:t>
                  </w:r>
                  <w:r>
                    <w:rPr>
                      <w:lang w:val="en-US"/>
                    </w:rPr>
                    <w:t xml:space="preserve"> - </w:t>
                  </w:r>
                  <w:r w:rsidR="007E14F9">
                    <w:rPr>
                      <w:lang w:val="en-US"/>
                    </w:rPr>
                    <w:t>Active Experimentation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81" type="#_x0000_t202" style="position:absolute;margin-left:200.25pt;margin-top:383.25pt;width:120.75pt;height:76.5pt;z-index:251684352" filled="f" stroked="f">
            <v:textbox>
              <w:txbxContent>
                <w:p w:rsidR="007E14F9" w:rsidRPr="007E14F9" w:rsidRDefault="004F17BB" w:rsidP="007E14F9">
                  <w:pPr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AC - </w:t>
                  </w:r>
                  <w:r w:rsidR="007E14F9">
                    <w:rPr>
                      <w:lang w:val="en-US"/>
                    </w:rPr>
                    <w:t>Abstract Conceptualization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80" type="#_x0000_t202" style="position:absolute;margin-left:91.5pt;margin-top:383.25pt;width:100.5pt;height:76.5pt;z-index:251683328" filled="f" stroked="f">
            <v:textbox>
              <w:txbxContent>
                <w:p w:rsidR="007E14F9" w:rsidRPr="007E14F9" w:rsidRDefault="007E14F9" w:rsidP="007E14F9">
                  <w:r>
                    <w:t>Αφαιρετισμός και Έννοιες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79" type="#_x0000_t202" style="position:absolute;margin-left:195.75pt;margin-top:-10.5pt;width:100.5pt;height:76.5pt;z-index:251682304" filled="f" stroked="f">
            <v:textbox>
              <w:txbxContent>
                <w:p w:rsidR="007E14F9" w:rsidRPr="004F17BB" w:rsidRDefault="004F17BB" w:rsidP="007E14F9">
                  <w:pPr>
                    <w:rPr>
                      <w:lang w:val="en-US"/>
                    </w:rPr>
                  </w:pPr>
                  <w:r w:rsidRPr="004F17BB">
                    <w:rPr>
                      <w:b/>
                      <w:lang w:val="en-US"/>
                    </w:rPr>
                    <w:t>CE</w:t>
                  </w:r>
                  <w:r>
                    <w:rPr>
                      <w:lang w:val="en-US"/>
                    </w:rPr>
                    <w:t xml:space="preserve"> - </w:t>
                  </w:r>
                  <w:r w:rsidR="007E14F9">
                    <w:rPr>
                      <w:lang w:val="en-US"/>
                    </w:rPr>
                    <w:t>Concrete Experience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78" type="#_x0000_t202" style="position:absolute;margin-left:87pt;margin-top:-10.5pt;width:100.5pt;height:76.5pt;z-index:251681280" filled="f" stroked="f">
            <v:textbox>
              <w:txbxContent>
                <w:p w:rsidR="007E14F9" w:rsidRPr="007E14F9" w:rsidRDefault="007E14F9" w:rsidP="007E14F9">
                  <w:r>
                    <w:t>Συγκεκριμένη Εμπειρία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77" type="#_x0000_t202" style="position:absolute;margin-left:344.9pt;margin-top:190.5pt;width:100.5pt;height:76.5pt;z-index:251680256" filled="f" stroked="f">
            <v:textbox>
              <w:txbxContent>
                <w:p w:rsidR="007E14F9" w:rsidRPr="007E14F9" w:rsidRDefault="007E14F9" w:rsidP="007E14F9">
                  <w:r>
                    <w:t>Παρατήρηση και Συλλογισμός</w:t>
                  </w:r>
                </w:p>
                <w:p w:rsidR="007E14F9" w:rsidRPr="004F17BB" w:rsidRDefault="004F17BB" w:rsidP="007E14F9">
                  <w:r>
                    <w:rPr>
                      <w:b/>
                      <w:lang w:val="en-US"/>
                    </w:rPr>
                    <w:t>RO</w:t>
                  </w:r>
                  <w:r w:rsidRPr="00926F71">
                    <w:rPr>
                      <w:b/>
                    </w:rPr>
                    <w:t xml:space="preserve"> - </w:t>
                  </w:r>
                  <w:r w:rsidR="007E14F9">
                    <w:rPr>
                      <w:lang w:val="en-US"/>
                    </w:rPr>
                    <w:t>Reflecting</w:t>
                  </w:r>
                  <w:r w:rsidR="007E14F9" w:rsidRPr="004F17BB">
                    <w:t xml:space="preserve"> </w:t>
                  </w:r>
                  <w:r w:rsidR="007E14F9">
                    <w:rPr>
                      <w:lang w:val="en-US"/>
                    </w:rPr>
                    <w:t>Observation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75" type="#_x0000_t202" style="position:absolute;margin-left:195.75pt;margin-top:66pt;width:39.8pt;height:370.5pt;z-index:251678208" filled="f" stroked="f">
            <v:textbox style="mso-next-textbox:#_x0000_s1075">
              <w:txbxContent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20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19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17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16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15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14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13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13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15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17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18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19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20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21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22</w:t>
                  </w:r>
                </w:p>
                <w:p w:rsid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23</w:t>
                  </w:r>
                </w:p>
                <w:p w:rsidR="00200D57" w:rsidRPr="00200D57" w:rsidRDefault="00200D57" w:rsidP="00200D57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5.25pt;margin-top:222.75pt;width:0;height:19.5pt;z-index:251647488" o:connectortype="straight"/>
        </w:pict>
      </w:r>
      <w:r>
        <w:rPr>
          <w:noProof/>
          <w:lang w:eastAsia="el-GR"/>
        </w:rPr>
        <w:pict>
          <v:shape id="_x0000_s1058" type="#_x0000_t32" style="position:absolute;margin-left:187.45pt;margin-top:152.25pt;width:17.3pt;height:0;z-index:251661824" o:connectortype="straight"/>
        </w:pict>
      </w:r>
      <w:r>
        <w:rPr>
          <w:noProof/>
          <w:lang w:eastAsia="el-GR"/>
        </w:rPr>
        <w:pict>
          <v:oval id="_x0000_s1026" style="position:absolute;margin-left:171pt;margin-top:197.25pt;width:53.25pt;height:56.25pt;z-index:251631104" filled="f"/>
        </w:pict>
      </w:r>
      <w:r>
        <w:rPr>
          <w:noProof/>
          <w:lang w:eastAsia="el-GR"/>
        </w:rPr>
        <w:pict>
          <v:shape id="_x0000_s1074" type="#_x0000_t202" style="position:absolute;margin-left:27.75pt;margin-top:238.35pt;width:337.5pt;height:26.1pt;z-index:251677184" filled="f" stroked="f">
            <v:textbox style="mso-next-textbox:#_x0000_s1074">
              <w:txbxContent>
                <w:p w:rsidR="004D74D3" w:rsidRPr="004D74D3" w:rsidRDefault="004D74D3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20   19          18    17         16        15 </w:t>
                  </w: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14  13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                 </w:t>
                  </w:r>
                  <w:r w:rsidR="00200D57">
                    <w:rPr>
                      <w:sz w:val="16"/>
                      <w:szCs w:val="16"/>
                      <w:lang w:val="en-US"/>
                    </w:rPr>
                    <w:t xml:space="preserve">    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9   </w:t>
                  </w:r>
                  <w:r w:rsidR="00200D57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US"/>
                    </w:rPr>
                    <w:t>10 11    12  13   14  15         17  19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73" type="#_x0000_t32" style="position:absolute;margin-left:187.45pt;margin-top:370.5pt;width:17.3pt;height:0;z-index:251676160" o:connectortype="straight"/>
        </w:pict>
      </w:r>
      <w:r>
        <w:rPr>
          <w:noProof/>
          <w:lang w:eastAsia="el-GR"/>
        </w:rPr>
        <w:pict>
          <v:shape id="_x0000_s1072" type="#_x0000_t32" style="position:absolute;margin-left:186.75pt;margin-top:360.75pt;width:17.3pt;height:0;z-index:251675136" o:connectortype="straight"/>
        </w:pict>
      </w:r>
      <w:r>
        <w:rPr>
          <w:noProof/>
          <w:lang w:eastAsia="el-GR"/>
        </w:rPr>
        <w:pict>
          <v:shape id="_x0000_s1071" type="#_x0000_t32" style="position:absolute;margin-left:187.45pt;margin-top:336.75pt;width:17.3pt;height:0;z-index:251674112" o:connectortype="straight"/>
        </w:pict>
      </w:r>
      <w:r>
        <w:rPr>
          <w:noProof/>
          <w:lang w:eastAsia="el-GR"/>
        </w:rPr>
        <w:pict>
          <v:shape id="_x0000_s1070" type="#_x0000_t32" style="position:absolute;margin-left:186.75pt;margin-top:327pt;width:17.3pt;height:0;z-index:251673088" o:connectortype="straight"/>
        </w:pict>
      </w:r>
      <w:r>
        <w:rPr>
          <w:noProof/>
          <w:lang w:eastAsia="el-GR"/>
        </w:rPr>
        <w:pict>
          <v:shape id="_x0000_s1069" type="#_x0000_t32" style="position:absolute;margin-left:186pt;margin-top:317.25pt;width:17.3pt;height:0;z-index:251672064" o:connectortype="straight"/>
        </w:pict>
      </w:r>
      <w:r>
        <w:rPr>
          <w:noProof/>
          <w:lang w:eastAsia="el-GR"/>
        </w:rPr>
        <w:pict>
          <v:shape id="_x0000_s1068" type="#_x0000_t32" style="position:absolute;margin-left:186.7pt;margin-top:294pt;width:17.3pt;height:0;z-index:251671040" o:connectortype="straight"/>
        </w:pict>
      </w:r>
      <w:r>
        <w:rPr>
          <w:noProof/>
          <w:lang w:eastAsia="el-GR"/>
        </w:rPr>
        <w:pict>
          <v:shape id="_x0000_s1067" type="#_x0000_t32" style="position:absolute;margin-left:186pt;margin-top:284.25pt;width:17.3pt;height:0;z-index:251670016" o:connectortype="straight"/>
        </w:pict>
      </w:r>
      <w:r>
        <w:rPr>
          <w:noProof/>
          <w:lang w:eastAsia="el-GR"/>
        </w:rPr>
        <w:pict>
          <v:shape id="_x0000_s1066" type="#_x0000_t32" style="position:absolute;margin-left:186.7pt;margin-top:259.5pt;width:17.3pt;height:0;z-index:251668992" o:connectortype="straight"/>
        </w:pict>
      </w:r>
      <w:r>
        <w:rPr>
          <w:noProof/>
          <w:lang w:eastAsia="el-GR"/>
        </w:rPr>
        <w:pict>
          <v:shape id="_x0000_s1064" type="#_x0000_t32" style="position:absolute;margin-left:186.7pt;margin-top:242.25pt;width:17.3pt;height:0;z-index:251667968" o:connectortype="straight"/>
        </w:pict>
      </w:r>
      <w:r>
        <w:rPr>
          <w:noProof/>
          <w:lang w:eastAsia="el-GR"/>
        </w:rPr>
        <w:pict>
          <v:shape id="_x0000_s1063" type="#_x0000_t32" style="position:absolute;margin-left:183.75pt;margin-top:81.75pt;width:17.3pt;height:0;z-index:251666944" o:connectortype="straight"/>
        </w:pict>
      </w:r>
      <w:r>
        <w:rPr>
          <w:noProof/>
          <w:lang w:eastAsia="el-GR"/>
        </w:rPr>
        <w:pict>
          <v:oval id="_x0000_s1031" style="position:absolute;margin-left:36.75pt;margin-top:75pt;width:303.75pt;height:303pt;z-index:251635200" filled="f"/>
        </w:pict>
      </w:r>
      <w:r>
        <w:rPr>
          <w:noProof/>
          <w:lang w:eastAsia="el-GR"/>
        </w:rPr>
        <w:pict>
          <v:shape id="_x0000_s1062" type="#_x0000_t32" style="position:absolute;margin-left:186.7pt;margin-top:93.9pt;width:17.3pt;height:0;z-index:251665920" o:connectortype="straight"/>
        </w:pict>
      </w:r>
      <w:r>
        <w:rPr>
          <w:noProof/>
          <w:lang w:eastAsia="el-GR"/>
        </w:rPr>
        <w:pict>
          <v:shape id="_x0000_s1061" type="#_x0000_t32" style="position:absolute;margin-left:183.75pt;margin-top:102pt;width:17.3pt;height:0;z-index:251664896" o:connectortype="straight"/>
        </w:pict>
      </w:r>
      <w:r>
        <w:rPr>
          <w:noProof/>
          <w:lang w:eastAsia="el-GR"/>
        </w:rPr>
        <w:pict>
          <v:shape id="_x0000_s1060" type="#_x0000_t32" style="position:absolute;margin-left:186.7pt;margin-top:125.25pt;width:17.3pt;height:0;z-index:251663872" o:connectortype="straight"/>
        </w:pict>
      </w:r>
      <w:r>
        <w:rPr>
          <w:noProof/>
          <w:lang w:eastAsia="el-GR"/>
        </w:rPr>
        <w:pict>
          <v:shape id="_x0000_s1059" type="#_x0000_t32" style="position:absolute;margin-left:183.75pt;margin-top:133.35pt;width:17.3pt;height:0;z-index:251662848" o:connectortype="straight"/>
        </w:pict>
      </w:r>
      <w:r>
        <w:rPr>
          <w:noProof/>
          <w:lang w:eastAsia="el-GR"/>
        </w:rPr>
        <w:pict>
          <v:shape id="_x0000_s1057" type="#_x0000_t32" style="position:absolute;margin-left:183.75pt;margin-top:164.25pt;width:17.3pt;height:0;z-index:251660800" o:connectortype="straight"/>
        </w:pict>
      </w:r>
      <w:r>
        <w:rPr>
          <w:noProof/>
          <w:lang w:eastAsia="el-GR"/>
        </w:rPr>
        <w:pict>
          <v:shape id="_x0000_s1056" type="#_x0000_t32" style="position:absolute;margin-left:186.7pt;margin-top:182.4pt;width:17.3pt;height:0;z-index:251659776" o:connectortype="straight"/>
        </w:pict>
      </w:r>
      <w:r>
        <w:rPr>
          <w:noProof/>
          <w:lang w:eastAsia="el-GR"/>
        </w:rPr>
        <w:pict>
          <v:shape id="_x0000_s1055" type="#_x0000_t32" style="position:absolute;margin-left:183.75pt;margin-top:190.5pt;width:17.3pt;height:0;z-index:251658752" o:connectortype="straight"/>
        </w:pict>
      </w:r>
      <w:r>
        <w:rPr>
          <w:noProof/>
          <w:lang w:eastAsia="el-GR"/>
        </w:rPr>
        <w:pict>
          <v:oval id="_x0000_s1030" style="position:absolute;margin-left:69pt;margin-top:111pt;width:232.5pt;height:239.25pt;z-index:251634176" filled="f"/>
        </w:pict>
      </w:r>
      <w:r>
        <w:rPr>
          <w:noProof/>
          <w:lang w:eastAsia="el-GR"/>
        </w:rPr>
        <w:pict>
          <v:oval id="_x0000_s1029" style="position:absolute;margin-left:109.5pt;margin-top:144.75pt;width:162pt;height:162.75pt;z-index:251633152" filled="f"/>
        </w:pict>
      </w:r>
      <w:r>
        <w:rPr>
          <w:noProof/>
          <w:lang w:eastAsia="el-GR"/>
        </w:rPr>
        <w:pict>
          <v:oval id="_x0000_s1028" style="position:absolute;margin-left:137.25pt;margin-top:174pt;width:112.5pt;height:99.75pt;z-index:251632128" filled="f"/>
        </w:pict>
      </w:r>
      <w:r>
        <w:rPr>
          <w:noProof/>
          <w:lang w:eastAsia="el-GR"/>
        </w:rPr>
        <w:pict>
          <v:shape id="_x0000_s1054" type="#_x0000_t32" style="position:absolute;margin-left:186.7pt;margin-top:207.75pt;width:17.3pt;height:0;z-index:251657728" o:connectortype="straight"/>
        </w:pict>
      </w:r>
      <w:r>
        <w:rPr>
          <w:noProof/>
          <w:lang w:eastAsia="el-GR"/>
        </w:rPr>
        <w:pict>
          <v:shape id="_x0000_s1052" type="#_x0000_t32" style="position:absolute;margin-left:183.75pt;margin-top:215.85pt;width:17.3pt;height:0;z-index:251656704" o:connectortype="straight"/>
        </w:pict>
      </w:r>
      <w:r>
        <w:rPr>
          <w:noProof/>
          <w:lang w:eastAsia="el-GR"/>
        </w:rPr>
        <w:pict>
          <v:shape id="_x0000_s1051" type="#_x0000_t32" style="position:absolute;margin-left:328.5pt;margin-top:218.85pt;width:0;height:19.5pt;z-index:251655680" o:connectortype="straight"/>
        </w:pict>
      </w:r>
      <w:r>
        <w:rPr>
          <w:noProof/>
          <w:lang w:eastAsia="el-GR"/>
        </w:rPr>
        <w:pict>
          <v:shape id="_x0000_s1050" type="#_x0000_t32" style="position:absolute;margin-left:318.75pt;margin-top:221.25pt;width:0;height:19.5pt;z-index:251654656" o:connectortype="straight"/>
        </w:pict>
      </w:r>
      <w:r>
        <w:rPr>
          <w:noProof/>
          <w:lang w:eastAsia="el-GR"/>
        </w:rPr>
        <w:pict>
          <v:shape id="_x0000_s1049" type="#_x0000_t32" style="position:absolute;margin-left:293.25pt;margin-top:221.25pt;width:0;height:19.5pt;z-index:251653632" o:connectortype="straight"/>
        </w:pict>
      </w:r>
      <w:r>
        <w:rPr>
          <w:noProof/>
          <w:lang w:eastAsia="el-GR"/>
        </w:rPr>
        <w:pict>
          <v:shape id="_x0000_s1048" type="#_x0000_t32" style="position:absolute;margin-left:282.75pt;margin-top:221.25pt;width:0;height:19.5pt;z-index:251652608" o:connectortype="straight"/>
        </w:pict>
      </w:r>
      <w:r>
        <w:rPr>
          <w:noProof/>
          <w:lang w:eastAsia="el-GR"/>
        </w:rPr>
        <w:pict>
          <v:shape id="_x0000_s1047" type="#_x0000_t32" style="position:absolute;margin-left:264.75pt;margin-top:221.25pt;width:0;height:19.5pt;z-index:251651584" o:connectortype="straight"/>
        </w:pict>
      </w:r>
      <w:r>
        <w:rPr>
          <w:noProof/>
          <w:lang w:eastAsia="el-GR"/>
        </w:rPr>
        <w:pict>
          <v:shape id="_x0000_s1046" type="#_x0000_t32" style="position:absolute;margin-left:239.25pt;margin-top:221.25pt;width:0;height:19.5pt;z-index:251650560" o:connectortype="straight"/>
        </w:pict>
      </w:r>
      <w:r>
        <w:rPr>
          <w:noProof/>
          <w:lang w:eastAsia="el-GR"/>
        </w:rPr>
        <w:pict>
          <v:shape id="_x0000_s1045" type="#_x0000_t32" style="position:absolute;margin-left:255pt;margin-top:221.25pt;width:0;height:19.5pt;z-index:251649536" o:connectortype="straight"/>
        </w:pict>
      </w:r>
      <w:r>
        <w:rPr>
          <w:noProof/>
          <w:lang w:eastAsia="el-GR"/>
        </w:rPr>
        <w:pict>
          <v:shape id="_x0000_s1044" type="#_x0000_t32" style="position:absolute;margin-left:228.75pt;margin-top:221.25pt;width:0;height:19.5pt;z-index:251648512" o:connectortype="straight"/>
        </w:pict>
      </w:r>
      <w:r>
        <w:rPr>
          <w:noProof/>
          <w:lang w:eastAsia="el-GR"/>
        </w:rPr>
        <w:pict>
          <v:shape id="_x0000_s1042" type="#_x0000_t32" style="position:absolute;margin-left:183.75pt;margin-top:221.25pt;width:0;height:19.5pt;z-index:251646464" o:connectortype="straight"/>
        </w:pict>
      </w:r>
      <w:r>
        <w:rPr>
          <w:noProof/>
          <w:lang w:eastAsia="el-GR"/>
        </w:rPr>
        <w:pict>
          <v:shape id="_x0000_s1041" type="#_x0000_t32" style="position:absolute;margin-left:166.5pt;margin-top:221.25pt;width:0;height:19.5pt;z-index:251645440" o:connectortype="straight"/>
        </w:pict>
      </w:r>
      <w:r>
        <w:rPr>
          <w:noProof/>
          <w:lang w:eastAsia="el-GR"/>
        </w:rPr>
        <w:pict>
          <v:shape id="_x0000_s1040" type="#_x0000_t32" style="position:absolute;margin-left:160.5pt;margin-top:221.25pt;width:0;height:19.5pt;z-index:251644416" o:connectortype="straight"/>
        </w:pict>
      </w:r>
      <w:r>
        <w:rPr>
          <w:noProof/>
          <w:lang w:eastAsia="el-GR"/>
        </w:rPr>
        <w:pict>
          <v:shape id="_x0000_s1039" type="#_x0000_t32" style="position:absolute;margin-left:153.75pt;margin-top:221.85pt;width:0;height:19.5pt;z-index:251643392" o:connectortype="straight"/>
        </w:pict>
      </w:r>
      <w:r>
        <w:rPr>
          <w:noProof/>
          <w:lang w:eastAsia="el-GR"/>
        </w:rPr>
        <w:pict>
          <v:shape id="_x0000_s1038" type="#_x0000_t32" style="position:absolute;margin-left:123pt;margin-top:221.25pt;width:0;height:19.5pt;z-index:251642368" o:connectortype="straight"/>
        </w:pict>
      </w:r>
      <w:r>
        <w:rPr>
          <w:noProof/>
          <w:lang w:eastAsia="el-GR"/>
        </w:rPr>
        <w:pict>
          <v:shape id="_x0000_s1037" type="#_x0000_t32" style="position:absolute;margin-left:100.5pt;margin-top:221.25pt;width:0;height:19.5pt;z-index:251641344" o:connectortype="straight"/>
        </w:pict>
      </w:r>
      <w:r>
        <w:rPr>
          <w:noProof/>
          <w:lang w:eastAsia="el-GR"/>
        </w:rPr>
        <w:pict>
          <v:shape id="_x0000_s1036" type="#_x0000_t32" style="position:absolute;margin-left:87pt;margin-top:221.85pt;width:0;height:19.5pt;z-index:251640320" o:connectortype="straight"/>
        </w:pict>
      </w:r>
      <w:r>
        <w:rPr>
          <w:noProof/>
          <w:lang w:eastAsia="el-GR"/>
        </w:rPr>
        <w:pict>
          <v:shape id="_x0000_s1035" type="#_x0000_t32" style="position:absolute;margin-left:61.5pt;margin-top:221.85pt;width:0;height:19.5pt;z-index:251639296" o:connectortype="straight"/>
        </w:pict>
      </w:r>
      <w:r>
        <w:rPr>
          <w:noProof/>
          <w:lang w:eastAsia="el-GR"/>
        </w:rPr>
        <w:pict>
          <v:shape id="_x0000_s1034" type="#_x0000_t32" style="position:absolute;margin-left:49.5pt;margin-top:222.75pt;width:0;height:19.5pt;z-index:251638272" o:connectortype="straight"/>
        </w:pict>
      </w:r>
      <w:r>
        <w:rPr>
          <w:noProof/>
          <w:lang w:eastAsia="el-GR"/>
        </w:rPr>
        <w:pict>
          <v:shape id="_x0000_s1033" type="#_x0000_t32" style="position:absolute;margin-left:-37.5pt;margin-top:228.75pt;width:466.5pt;height:1.5pt;z-index:251637248" o:connectortype="straight"/>
        </w:pict>
      </w:r>
      <w:r>
        <w:rPr>
          <w:noProof/>
          <w:lang w:eastAsia="el-GR"/>
        </w:rPr>
        <w:pict>
          <v:shape id="_x0000_s1032" type="#_x0000_t32" style="position:absolute;margin-left:192pt;margin-top:-14.25pt;width:3.75pt;height:480.75pt;z-index:251636224" o:connectortype="straight"/>
        </w:pict>
      </w:r>
    </w:p>
    <w:sectPr w:rsidR="002857B0" w:rsidRPr="00182C20" w:rsidSect="00BD1F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5921"/>
    <w:rsid w:val="000A128D"/>
    <w:rsid w:val="000C2137"/>
    <w:rsid w:val="000E367C"/>
    <w:rsid w:val="001478EE"/>
    <w:rsid w:val="00165CBF"/>
    <w:rsid w:val="00182C20"/>
    <w:rsid w:val="00200D57"/>
    <w:rsid w:val="002671CB"/>
    <w:rsid w:val="002857B0"/>
    <w:rsid w:val="00291827"/>
    <w:rsid w:val="00421BED"/>
    <w:rsid w:val="004866B2"/>
    <w:rsid w:val="004D74D3"/>
    <w:rsid w:val="004F17BB"/>
    <w:rsid w:val="00517160"/>
    <w:rsid w:val="005535E4"/>
    <w:rsid w:val="00584601"/>
    <w:rsid w:val="005C1A45"/>
    <w:rsid w:val="005D3928"/>
    <w:rsid w:val="006275B8"/>
    <w:rsid w:val="006932FC"/>
    <w:rsid w:val="007B7B6B"/>
    <w:rsid w:val="007E14F9"/>
    <w:rsid w:val="00855197"/>
    <w:rsid w:val="00855CF9"/>
    <w:rsid w:val="008964B0"/>
    <w:rsid w:val="00926F71"/>
    <w:rsid w:val="00AF44C6"/>
    <w:rsid w:val="00BD1F01"/>
    <w:rsid w:val="00C76807"/>
    <w:rsid w:val="00CC0ABF"/>
    <w:rsid w:val="00CF2148"/>
    <w:rsid w:val="00DC3BC2"/>
    <w:rsid w:val="00DC7FD2"/>
    <w:rsid w:val="00DD5136"/>
    <w:rsid w:val="00EF5921"/>
    <w:rsid w:val="00FA7795"/>
    <w:rsid w:val="00FD042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59"/>
        <o:r id="V:Rule2" type="connector" idref="#_x0000_s1039"/>
        <o:r id="V:Rule3" type="connector" idref="#_x0000_s1054"/>
        <o:r id="V:Rule4" type="connector" idref="#_x0000_s1045"/>
        <o:r id="V:Rule5" type="connector" idref="#_x0000_s1034"/>
        <o:r id="V:Rule6" type="connector" idref="#_x0000_s1032"/>
        <o:r id="V:Rule7" type="connector" idref="#_x0000_s1063"/>
        <o:r id="V:Rule8" type="connector" idref="#_x0000_s1072"/>
        <o:r id="V:Rule9" type="connector" idref="#_x0000_s1048"/>
        <o:r id="V:Rule10" type="connector" idref="#_x0000_s1069"/>
        <o:r id="V:Rule11" type="connector" idref="#_x0000_s1064"/>
        <o:r id="V:Rule12" type="connector" idref="#_x0000_s1055"/>
        <o:r id="V:Rule13" type="connector" idref="#_x0000_s1050"/>
        <o:r id="V:Rule14" type="connector" idref="#_x0000_s1035"/>
        <o:r id="V:Rule15" type="connector" idref="#_x0000_s1049"/>
        <o:r id="V:Rule16" type="connector" idref="#_x0000_s1071"/>
        <o:r id="V:Rule17" type="connector" idref="#_x0000_s1066"/>
        <o:r id="V:Rule18" type="connector" idref="#_x0000_s1056"/>
        <o:r id="V:Rule19" type="connector" idref="#_x0000_s1057"/>
        <o:r id="V:Rule20" type="connector" idref="#_x0000_s1040"/>
        <o:r id="V:Rule21" type="connector" idref="#_x0000_s1060"/>
        <o:r id="V:Rule22" type="connector" idref="#_x0000_s1041"/>
        <o:r id="V:Rule23" type="connector" idref="#_x0000_s1051"/>
        <o:r id="V:Rule24" type="connector" idref="#_x0000_s1037"/>
        <o:r id="V:Rule25" type="connector" idref="#_x0000_s1046"/>
        <o:r id="V:Rule26" type="connector" idref="#_x0000_s1062"/>
        <o:r id="V:Rule27" type="connector" idref="#_x0000_s1070"/>
        <o:r id="V:Rule28" type="connector" idref="#_x0000_s1044"/>
        <o:r id="V:Rule29" type="connector" idref="#_x0000_s1061"/>
        <o:r id="V:Rule30" type="connector" idref="#_x0000_s1043"/>
        <o:r id="V:Rule31" type="connector" idref="#_x0000_s1047"/>
        <o:r id="V:Rule32" type="connector" idref="#_x0000_s1033"/>
        <o:r id="V:Rule33" type="connector" idref="#_x0000_s1038"/>
        <o:r id="V:Rule34" type="connector" idref="#_x0000_s1036"/>
        <o:r id="V:Rule35" type="connector" idref="#_x0000_s1068"/>
        <o:r id="V:Rule36" type="connector" idref="#_x0000_s1042"/>
        <o:r id="V:Rule37" type="connector" idref="#_x0000_s1073"/>
        <o:r id="V:Rule38" type="connector" idref="#_x0000_s1058"/>
        <o:r id="V:Rule39" type="connector" idref="#_x0000_s1052"/>
        <o:r id="V:Rule40" type="connector" idref="#_x0000_s1067"/>
      </o:rules>
    </o:shapelayout>
  </w:shapeDefaults>
  <w:decimalSymbol w:val=","/>
  <w:listSeparator w:val=";"/>
  <w15:docId w15:val="{3E46EA6B-C4CD-42BE-8DE9-E964C75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F0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Htsalapa</dc:creator>
  <cp:lastModifiedBy>Hariklia</cp:lastModifiedBy>
  <cp:revision>6</cp:revision>
  <cp:lastPrinted>2018-10-02T11:43:00Z</cp:lastPrinted>
  <dcterms:created xsi:type="dcterms:W3CDTF">2018-10-02T11:28:00Z</dcterms:created>
  <dcterms:modified xsi:type="dcterms:W3CDTF">2018-10-02T11:44:00Z</dcterms:modified>
</cp:coreProperties>
</file>