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7CA0" w14:textId="77777777" w:rsidR="000F4FD4" w:rsidRDefault="000F4FD4" w:rsidP="000F4FD4">
      <w:pPr>
        <w:spacing w:before="120" w:line="276" w:lineRule="auto"/>
        <w:jc w:val="center"/>
        <w:rPr>
          <w:rFonts w:ascii="Calibri" w:hAnsi="Calibri" w:cs="Arial"/>
        </w:rPr>
      </w:pPr>
      <w:bookmarkStart w:id="0" w:name="_Toc181708547"/>
      <w:r>
        <w:rPr>
          <w:rFonts w:ascii="Calibri" w:hAnsi="Calibri" w:cs="Arial"/>
          <w:b/>
        </w:rPr>
        <w:t>ΠΕΡΙΓΡΑΜΜΑ</w:t>
      </w:r>
      <w:r w:rsidRPr="00F563E5">
        <w:rPr>
          <w:rFonts w:ascii="Calibri" w:hAnsi="Calibri" w:cs="Arial"/>
          <w:b/>
        </w:rPr>
        <w:t xml:space="preserve"> ΜΑΘΗΜΑΤΟΣ</w:t>
      </w:r>
    </w:p>
    <w:p w14:paraId="5539DA7E" w14:textId="77777777" w:rsidR="000F4FD4" w:rsidRPr="00705AAD" w:rsidRDefault="000F4FD4" w:rsidP="00233ED7">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F22EF" w:rsidRPr="00705AAD" w14:paraId="7319B49F" w14:textId="77777777" w:rsidTr="007673F3">
        <w:tc>
          <w:tcPr>
            <w:tcW w:w="3205" w:type="dxa"/>
            <w:shd w:val="clear" w:color="auto" w:fill="DDD9C3" w:themeFill="background2" w:themeFillShade="E6"/>
          </w:tcPr>
          <w:p w14:paraId="278001D8" w14:textId="77777777" w:rsidR="005F22EF" w:rsidRPr="00705AAD" w:rsidRDefault="005F22EF" w:rsidP="005F22EF">
            <w:pPr>
              <w:jc w:val="right"/>
              <w:rPr>
                <w:rFonts w:ascii="Calibri" w:hAnsi="Calibri" w:cs="Arial"/>
                <w:b/>
                <w:sz w:val="20"/>
                <w:szCs w:val="20"/>
              </w:rPr>
            </w:pPr>
            <w:r w:rsidRPr="00705AAD">
              <w:rPr>
                <w:rFonts w:ascii="Calibri" w:hAnsi="Calibri" w:cs="Arial"/>
                <w:b/>
                <w:sz w:val="20"/>
                <w:szCs w:val="20"/>
              </w:rPr>
              <w:t>ΣΧΟΛΗ</w:t>
            </w:r>
          </w:p>
        </w:tc>
        <w:tc>
          <w:tcPr>
            <w:tcW w:w="5231" w:type="dxa"/>
            <w:gridSpan w:val="5"/>
          </w:tcPr>
          <w:p w14:paraId="74D38EC9" w14:textId="21DC47C0" w:rsidR="005F22EF" w:rsidRPr="00705AAD" w:rsidRDefault="005F22EF" w:rsidP="005F22EF">
            <w:pPr>
              <w:rPr>
                <w:rFonts w:ascii="Calibri" w:hAnsi="Calibri" w:cs="Arial"/>
                <w:color w:val="002060"/>
                <w:sz w:val="20"/>
                <w:szCs w:val="20"/>
              </w:rPr>
            </w:pPr>
            <w:r w:rsidRPr="00CE1384">
              <w:rPr>
                <w:rFonts w:asciiTheme="minorHAnsi" w:hAnsiTheme="minorHAnsi" w:cstheme="minorHAnsi"/>
                <w:sz w:val="20"/>
                <w:szCs w:val="20"/>
                <w:lang w:eastAsia="en-US"/>
              </w:rPr>
              <w:t>ΟΙΚΟΝΟΜΙΚΩΝ ΚΑΙ ΔΙΟΙΚΗΤΙΚΩΝ ΕΠΙΣΤΗΜΩΝ</w:t>
            </w:r>
          </w:p>
        </w:tc>
      </w:tr>
      <w:tr w:rsidR="005F22EF" w:rsidRPr="00705AAD" w14:paraId="092415DB" w14:textId="77777777" w:rsidTr="007673F3">
        <w:tc>
          <w:tcPr>
            <w:tcW w:w="3205" w:type="dxa"/>
            <w:shd w:val="clear" w:color="auto" w:fill="DDD9C3" w:themeFill="background2" w:themeFillShade="E6"/>
          </w:tcPr>
          <w:p w14:paraId="3C331E7D" w14:textId="77777777" w:rsidR="005F22EF" w:rsidRPr="00705AAD" w:rsidRDefault="005F22EF" w:rsidP="005F22EF">
            <w:pPr>
              <w:jc w:val="right"/>
              <w:rPr>
                <w:rFonts w:ascii="Calibri" w:hAnsi="Calibri" w:cs="Arial"/>
                <w:b/>
                <w:sz w:val="20"/>
                <w:szCs w:val="20"/>
              </w:rPr>
            </w:pPr>
            <w:r w:rsidRPr="00705AAD">
              <w:rPr>
                <w:rFonts w:ascii="Calibri" w:hAnsi="Calibri" w:cs="Arial"/>
                <w:b/>
                <w:sz w:val="20"/>
                <w:szCs w:val="20"/>
              </w:rPr>
              <w:t>ΤΜΗΜΑ</w:t>
            </w:r>
          </w:p>
        </w:tc>
        <w:tc>
          <w:tcPr>
            <w:tcW w:w="5231" w:type="dxa"/>
            <w:gridSpan w:val="5"/>
          </w:tcPr>
          <w:p w14:paraId="10257C74" w14:textId="1AB9578F" w:rsidR="005F22EF" w:rsidRPr="00705AAD" w:rsidRDefault="005F22EF" w:rsidP="005F22EF">
            <w:pPr>
              <w:rPr>
                <w:rFonts w:ascii="Calibri" w:hAnsi="Calibri" w:cs="Arial"/>
                <w:color w:val="002060"/>
                <w:sz w:val="20"/>
                <w:szCs w:val="20"/>
              </w:rPr>
            </w:pPr>
            <w:r w:rsidRPr="00CE1384">
              <w:rPr>
                <w:rFonts w:asciiTheme="minorHAnsi" w:hAnsiTheme="minorHAnsi" w:cstheme="minorHAnsi"/>
                <w:sz w:val="20"/>
                <w:szCs w:val="20"/>
                <w:lang w:eastAsia="en-US"/>
              </w:rPr>
              <w:t>ΔΙΟΙΚΗΣΗΣ ΕΠΙΧΕΙΡΗΣΕΩΝ</w:t>
            </w:r>
          </w:p>
        </w:tc>
      </w:tr>
      <w:tr w:rsidR="005F22EF" w:rsidRPr="00705AAD" w14:paraId="559223DA" w14:textId="77777777" w:rsidTr="007673F3">
        <w:tc>
          <w:tcPr>
            <w:tcW w:w="3205" w:type="dxa"/>
            <w:shd w:val="clear" w:color="auto" w:fill="DDD9C3" w:themeFill="background2" w:themeFillShade="E6"/>
          </w:tcPr>
          <w:p w14:paraId="48673060" w14:textId="77777777" w:rsidR="005F22EF" w:rsidRPr="00705AAD" w:rsidRDefault="005F22EF" w:rsidP="005F22EF">
            <w:pPr>
              <w:jc w:val="right"/>
              <w:rPr>
                <w:rFonts w:ascii="Calibri" w:hAnsi="Calibri" w:cs="Arial"/>
                <w:b/>
                <w:sz w:val="20"/>
                <w:szCs w:val="20"/>
              </w:rPr>
            </w:pPr>
            <w:r w:rsidRPr="00705AAD">
              <w:rPr>
                <w:rFonts w:ascii="Calibri" w:hAnsi="Calibri" w:cs="Arial"/>
                <w:b/>
                <w:sz w:val="20"/>
                <w:szCs w:val="20"/>
              </w:rPr>
              <w:t xml:space="preserve">ΕΠΙΠΕΔΟ ΣΠΟΥΔΩΝ </w:t>
            </w:r>
          </w:p>
        </w:tc>
        <w:tc>
          <w:tcPr>
            <w:tcW w:w="5231" w:type="dxa"/>
            <w:gridSpan w:val="5"/>
          </w:tcPr>
          <w:p w14:paraId="39B7A718" w14:textId="5360D560" w:rsidR="005F22EF" w:rsidRPr="00705AAD" w:rsidRDefault="005F22EF" w:rsidP="005F22EF">
            <w:pPr>
              <w:rPr>
                <w:rFonts w:ascii="Calibri" w:hAnsi="Calibri" w:cs="Arial"/>
                <w:color w:val="002060"/>
                <w:sz w:val="20"/>
                <w:szCs w:val="20"/>
              </w:rPr>
            </w:pPr>
            <w:r w:rsidRPr="00CE1384">
              <w:rPr>
                <w:rFonts w:asciiTheme="minorHAnsi" w:hAnsiTheme="minorHAnsi" w:cstheme="minorHAnsi"/>
                <w:sz w:val="20"/>
                <w:szCs w:val="20"/>
                <w:lang w:eastAsia="en-US"/>
              </w:rPr>
              <w:t>ΜΕΤΑΠΤΥΧΙΑΚΟ</w:t>
            </w: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rPr>
              <w:t>ΚΩΔΙΚΟΣ ΜΑΘΗΜΑΤΟΣ</w:t>
            </w:r>
          </w:p>
        </w:tc>
        <w:tc>
          <w:tcPr>
            <w:tcW w:w="1135" w:type="dxa"/>
          </w:tcPr>
          <w:p w14:paraId="6D2C13F7" w14:textId="279CFD99" w:rsidR="000F4FD4" w:rsidRPr="00705AAD" w:rsidRDefault="005F22EF" w:rsidP="007673F3">
            <w:pPr>
              <w:rPr>
                <w:rFonts w:ascii="Calibri" w:hAnsi="Calibri" w:cs="Arial"/>
                <w:b/>
                <w:sz w:val="20"/>
                <w:szCs w:val="20"/>
              </w:rPr>
            </w:pPr>
            <w:r>
              <w:rPr>
                <w:rFonts w:ascii="Calibri" w:hAnsi="Calibri" w:cs="Arial"/>
                <w:b/>
                <w:sz w:val="20"/>
                <w:szCs w:val="20"/>
              </w:rPr>
              <w:t>104</w:t>
            </w: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rPr>
              <w:t>ΕΞΑΜΗΝΟ ΣΠΟΥΔΩΝ</w:t>
            </w:r>
          </w:p>
        </w:tc>
        <w:tc>
          <w:tcPr>
            <w:tcW w:w="1591" w:type="dxa"/>
            <w:gridSpan w:val="2"/>
          </w:tcPr>
          <w:p w14:paraId="54A9A470" w14:textId="12753215" w:rsidR="000F4FD4" w:rsidRPr="00705AAD" w:rsidRDefault="005F22EF" w:rsidP="007673F3">
            <w:pPr>
              <w:rPr>
                <w:rFonts w:ascii="Calibri" w:hAnsi="Calibri" w:cs="Arial"/>
                <w:b/>
                <w:sz w:val="20"/>
                <w:szCs w:val="20"/>
              </w:rPr>
            </w:pPr>
            <w:r>
              <w:rPr>
                <w:rFonts w:ascii="Calibri" w:hAnsi="Calibri" w:cs="Arial"/>
                <w:b/>
                <w:sz w:val="20"/>
                <w:szCs w:val="20"/>
              </w:rPr>
              <w:t>Α’</w:t>
            </w:r>
          </w:p>
        </w:tc>
      </w:tr>
      <w:tr w:rsidR="000F4FD4" w:rsidRPr="00705AAD"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rPr>
              <w:t>ΤΙΤΛΟΣ ΜΑΘΗΜΑΤΟΣ</w:t>
            </w:r>
          </w:p>
        </w:tc>
        <w:tc>
          <w:tcPr>
            <w:tcW w:w="5231" w:type="dxa"/>
            <w:gridSpan w:val="5"/>
            <w:vAlign w:val="center"/>
          </w:tcPr>
          <w:p w14:paraId="45B078AD" w14:textId="1B3C1CE4" w:rsidR="000F4FD4" w:rsidRPr="00705AAD" w:rsidRDefault="005F22EF" w:rsidP="007673F3">
            <w:pPr>
              <w:rPr>
                <w:rFonts w:ascii="Calibri" w:hAnsi="Calibri" w:cs="Arial"/>
                <w:sz w:val="20"/>
                <w:szCs w:val="20"/>
              </w:rPr>
            </w:pPr>
            <w:r w:rsidRPr="004B22F9">
              <w:rPr>
                <w:rFonts w:asciiTheme="minorHAnsi" w:hAnsiTheme="minorHAnsi" w:cstheme="minorHAnsi"/>
                <w:b/>
                <w:bCs/>
                <w:sz w:val="20"/>
                <w:szCs w:val="20"/>
                <w:lang w:eastAsia="en-US"/>
              </w:rPr>
              <w:t>Ευέλικτες Μέθοδοι Διοίκησης</w:t>
            </w: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072A0A">
            <w:pPr>
              <w:jc w:val="right"/>
              <w:rPr>
                <w:rFonts w:ascii="Calibri" w:hAnsi="Calibri" w:cs="Arial"/>
                <w:b/>
                <w:sz w:val="20"/>
                <w:szCs w:val="20"/>
              </w:rPr>
            </w:pPr>
            <w:r w:rsidRPr="00705AAD">
              <w:rPr>
                <w:rFonts w:ascii="Calibri" w:hAnsi="Calibri" w:cs="Arial"/>
                <w:b/>
                <w:sz w:val="20"/>
                <w:szCs w:val="20"/>
              </w:rPr>
              <w:t xml:space="preserve">ΑΥΤΟΤΕΛΕΙΣ ΔΙΔΑΚΤΙΚΕΣ ΔΡΑΣΤΗΡΙΟΤΗΤΕΣ </w:t>
            </w:r>
            <w:r w:rsidRPr="00705AAD">
              <w:rPr>
                <w:rFonts w:ascii="Calibri" w:hAnsi="Calibri" w:cs="Arial"/>
                <w:b/>
                <w:sz w:val="20"/>
                <w:szCs w:val="20"/>
              </w:rPr>
              <w:br/>
            </w:r>
            <w:r w:rsidRPr="00705AAD">
              <w:rPr>
                <w:rFonts w:ascii="Calibri"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rPr>
            </w:pPr>
            <w:r w:rsidRPr="00705AAD">
              <w:rPr>
                <w:rFonts w:ascii="Calibri" w:hAnsi="Calibri" w:cs="Arial"/>
                <w:b/>
                <w:sz w:val="20"/>
                <w:szCs w:val="20"/>
              </w:rPr>
              <w:t>ΕΒΔΟΜΑΔΙΑΙΕΣ</w:t>
            </w:r>
            <w:r w:rsidRPr="00705AAD">
              <w:rPr>
                <w:rFonts w:ascii="Calibri" w:hAnsi="Calibri" w:cs="Arial"/>
                <w:b/>
                <w:sz w:val="20"/>
                <w:szCs w:val="20"/>
              </w:rPr>
              <w:br/>
              <w:t>ΩΡΕΣ Δ</w:t>
            </w:r>
            <w:r w:rsidRPr="00705AAD">
              <w:rPr>
                <w:rFonts w:ascii="Calibri" w:hAnsi="Calibri" w:cs="Arial"/>
                <w:b/>
                <w:sz w:val="20"/>
                <w:szCs w:val="20"/>
                <w:shd w:val="clear" w:color="auto" w:fill="DDD9C3"/>
              </w:rPr>
              <w:t>ΙΔ</w:t>
            </w:r>
            <w:r w:rsidRPr="00705AAD">
              <w:rPr>
                <w:rFonts w:ascii="Calibri" w:hAnsi="Calibri" w:cs="Arial"/>
                <w:b/>
                <w:sz w:val="20"/>
                <w:szCs w:val="20"/>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rPr>
            </w:pPr>
            <w:r w:rsidRPr="00705AAD">
              <w:rPr>
                <w:rFonts w:ascii="Calibri" w:hAnsi="Calibri" w:cs="Arial"/>
                <w:b/>
                <w:sz w:val="20"/>
                <w:szCs w:val="20"/>
              </w:rPr>
              <w:t>ΠΙΣΤΩΤΙΚΕΣ ΜΟΝΑΔΕΣ</w:t>
            </w:r>
          </w:p>
        </w:tc>
      </w:tr>
      <w:tr w:rsidR="001B2F9E" w:rsidRPr="00705AAD" w14:paraId="6B48D992" w14:textId="77777777" w:rsidTr="007673F3">
        <w:trPr>
          <w:trHeight w:val="194"/>
        </w:trPr>
        <w:tc>
          <w:tcPr>
            <w:tcW w:w="5637" w:type="dxa"/>
            <w:gridSpan w:val="3"/>
          </w:tcPr>
          <w:p w14:paraId="5BD7A358" w14:textId="3C1E539A" w:rsidR="001B2F9E" w:rsidRPr="00705AAD" w:rsidRDefault="001B2F9E" w:rsidP="001B2F9E">
            <w:pPr>
              <w:jc w:val="right"/>
              <w:rPr>
                <w:rFonts w:ascii="Calibri" w:hAnsi="Calibri" w:cs="Arial"/>
                <w:color w:val="002060"/>
                <w:sz w:val="20"/>
                <w:szCs w:val="20"/>
              </w:rPr>
            </w:pPr>
            <w:r w:rsidRPr="00CE1384">
              <w:rPr>
                <w:rFonts w:asciiTheme="minorHAnsi" w:hAnsiTheme="minorHAnsi" w:cstheme="minorHAnsi"/>
                <w:sz w:val="20"/>
                <w:szCs w:val="20"/>
                <w:lang w:eastAsia="en-US"/>
              </w:rPr>
              <w:t>Οι διδακτικές δραστηριότητ</w:t>
            </w:r>
            <w:r>
              <w:rPr>
                <w:rFonts w:asciiTheme="minorHAnsi" w:hAnsiTheme="minorHAnsi" w:cstheme="minorHAnsi"/>
                <w:sz w:val="20"/>
                <w:szCs w:val="20"/>
                <w:lang w:eastAsia="en-US"/>
              </w:rPr>
              <w:t>ε</w:t>
            </w:r>
            <w:r w:rsidRPr="00CE1384">
              <w:rPr>
                <w:rFonts w:asciiTheme="minorHAnsi" w:hAnsiTheme="minorHAnsi" w:cstheme="minorHAnsi"/>
                <w:sz w:val="20"/>
                <w:szCs w:val="20"/>
                <w:lang w:eastAsia="en-US"/>
              </w:rPr>
              <w:t xml:space="preserve">ς περιλαμβάνουν τη διδασκαλία της ενότητας  </w:t>
            </w:r>
            <w:r>
              <w:rPr>
                <w:rFonts w:asciiTheme="minorHAnsi" w:hAnsiTheme="minorHAnsi" w:cstheme="minorHAnsi"/>
                <w:sz w:val="20"/>
                <w:szCs w:val="20"/>
                <w:lang w:eastAsia="en-US"/>
              </w:rPr>
              <w:t>και οι πιστωτικές μονάδες απονέμονται ενιαία για το σύνολο του μαθήματος</w:t>
            </w:r>
          </w:p>
        </w:tc>
        <w:tc>
          <w:tcPr>
            <w:tcW w:w="1559" w:type="dxa"/>
            <w:gridSpan w:val="2"/>
          </w:tcPr>
          <w:p w14:paraId="7AA25F86" w14:textId="0E6D3E7E" w:rsidR="001B2F9E" w:rsidRPr="00705AAD" w:rsidRDefault="001B2F9E" w:rsidP="001B2F9E">
            <w:pPr>
              <w:jc w:val="center"/>
              <w:rPr>
                <w:rFonts w:ascii="Calibri" w:hAnsi="Calibri" w:cs="Arial"/>
                <w:color w:val="002060"/>
                <w:sz w:val="20"/>
                <w:szCs w:val="20"/>
              </w:rPr>
            </w:pPr>
            <w:r w:rsidRPr="00CE1384">
              <w:rPr>
                <w:rFonts w:asciiTheme="minorHAnsi" w:hAnsiTheme="minorHAnsi" w:cstheme="minorHAnsi"/>
                <w:sz w:val="20"/>
                <w:szCs w:val="20"/>
                <w:lang w:eastAsia="en-US"/>
              </w:rPr>
              <w:t>2</w:t>
            </w:r>
          </w:p>
        </w:tc>
        <w:tc>
          <w:tcPr>
            <w:tcW w:w="1240" w:type="dxa"/>
          </w:tcPr>
          <w:p w14:paraId="4237A1D9" w14:textId="100313AF" w:rsidR="001B2F9E" w:rsidRPr="00705AAD" w:rsidRDefault="001B2F9E" w:rsidP="001B2F9E">
            <w:pPr>
              <w:jc w:val="center"/>
              <w:rPr>
                <w:rFonts w:ascii="Calibri" w:hAnsi="Calibri" w:cs="Arial"/>
                <w:color w:val="002060"/>
                <w:sz w:val="20"/>
                <w:szCs w:val="20"/>
              </w:rPr>
            </w:pPr>
            <w:r w:rsidRPr="00CE1384">
              <w:rPr>
                <w:rFonts w:asciiTheme="minorHAnsi" w:hAnsiTheme="minorHAnsi" w:cstheme="minorHAnsi"/>
                <w:sz w:val="20"/>
                <w:szCs w:val="20"/>
                <w:lang w:eastAsia="en-US"/>
              </w:rPr>
              <w:t>7,5</w:t>
            </w:r>
          </w:p>
        </w:tc>
      </w:tr>
      <w:tr w:rsidR="000F4FD4" w:rsidRPr="00911C0D" w14:paraId="39BC9CA7" w14:textId="77777777" w:rsidTr="007673F3">
        <w:trPr>
          <w:trHeight w:val="194"/>
        </w:trPr>
        <w:tc>
          <w:tcPr>
            <w:tcW w:w="5637" w:type="dxa"/>
            <w:gridSpan w:val="3"/>
            <w:shd w:val="clear" w:color="auto" w:fill="DDD9C3" w:themeFill="background2" w:themeFillShade="E6"/>
          </w:tcPr>
          <w:p w14:paraId="7A98B431" w14:textId="0CB14EFD" w:rsidR="000F4FD4" w:rsidRPr="00705AAD" w:rsidRDefault="000F4FD4" w:rsidP="001C07E6">
            <w:pPr>
              <w:jc w:val="both"/>
              <w:rPr>
                <w:rFonts w:ascii="Calibri" w:hAnsi="Calibri" w:cs="Arial"/>
                <w:i/>
                <w:sz w:val="18"/>
                <w:szCs w:val="18"/>
              </w:rPr>
            </w:pPr>
            <w:r w:rsidRPr="00705AAD">
              <w:rPr>
                <w:rFonts w:ascii="Calibri" w:hAnsi="Calibri" w:cs="Arial"/>
                <w:i/>
                <w:sz w:val="18"/>
                <w:szCs w:val="18"/>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rPr>
              <w:t>(</w:t>
            </w:r>
            <w:r w:rsidR="00D17CA0">
              <w:rPr>
                <w:rFonts w:ascii="Calibri" w:hAnsi="Calibri" w:cs="Arial"/>
                <w:i/>
                <w:sz w:val="18"/>
                <w:szCs w:val="18"/>
              </w:rPr>
              <w:t>4</w:t>
            </w:r>
            <w:r>
              <w:rPr>
                <w:rFonts w:ascii="Calibri" w:hAnsi="Calibri" w:cs="Arial"/>
                <w:i/>
                <w:sz w:val="18"/>
                <w:szCs w:val="18"/>
              </w:rPr>
              <w:t>)</w:t>
            </w:r>
            <w:r w:rsidRPr="00705AAD">
              <w:rPr>
                <w:rFonts w:ascii="Calibri" w:hAnsi="Calibri" w:cs="Arial"/>
                <w:i/>
                <w:sz w:val="18"/>
                <w:szCs w:val="18"/>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rPr>
            </w:pPr>
          </w:p>
        </w:tc>
        <w:tc>
          <w:tcPr>
            <w:tcW w:w="1240" w:type="dxa"/>
          </w:tcPr>
          <w:p w14:paraId="40A94B5A" w14:textId="77777777" w:rsidR="000F4FD4" w:rsidRPr="00705AAD" w:rsidRDefault="000F4FD4" w:rsidP="007673F3">
            <w:pPr>
              <w:rPr>
                <w:rFonts w:ascii="Calibri" w:hAnsi="Calibri" w:cs="Arial"/>
                <w:color w:val="002060"/>
                <w:sz w:val="20"/>
                <w:szCs w:val="20"/>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rPr>
            </w:pPr>
            <w:r w:rsidRPr="00705AAD">
              <w:rPr>
                <w:rFonts w:ascii="Calibri" w:hAnsi="Calibri" w:cs="Arial"/>
                <w:b/>
                <w:sz w:val="20"/>
                <w:szCs w:val="20"/>
              </w:rPr>
              <w:t>ΤΥΠΟΣ ΜΑΘΗΜΑΤΟΣ</w:t>
            </w:r>
            <w:r w:rsidRPr="00705AAD">
              <w:rPr>
                <w:rFonts w:ascii="Calibri" w:hAnsi="Calibri" w:cs="Arial"/>
                <w:i/>
                <w:sz w:val="16"/>
                <w:szCs w:val="16"/>
              </w:rPr>
              <w:t xml:space="preserve"> </w:t>
            </w:r>
          </w:p>
          <w:p w14:paraId="0FA4660E" w14:textId="50C47182" w:rsidR="000F4FD4" w:rsidRDefault="000F4FD4" w:rsidP="007673F3">
            <w:pPr>
              <w:jc w:val="right"/>
              <w:rPr>
                <w:rFonts w:ascii="Calibri" w:hAnsi="Calibri" w:cs="Arial"/>
                <w:i/>
                <w:sz w:val="16"/>
                <w:szCs w:val="16"/>
              </w:rPr>
            </w:pPr>
            <w:r w:rsidRPr="001E191C">
              <w:rPr>
                <w:rFonts w:ascii="Calibri" w:hAnsi="Calibri" w:cs="Arial"/>
                <w:i/>
                <w:sz w:val="16"/>
                <w:szCs w:val="16"/>
              </w:rPr>
              <w:t xml:space="preserve">γενικού υποβάθρου, </w:t>
            </w:r>
            <w:r>
              <w:rPr>
                <w:rFonts w:ascii="Calibri" w:hAnsi="Calibri" w:cs="Arial"/>
                <w:i/>
                <w:sz w:val="16"/>
                <w:szCs w:val="16"/>
              </w:rPr>
              <w:br/>
            </w:r>
            <w:r w:rsidRPr="001E191C">
              <w:rPr>
                <w:rFonts w:ascii="Calibri" w:hAnsi="Calibri" w:cs="Arial"/>
                <w:i/>
                <w:sz w:val="16"/>
                <w:szCs w:val="16"/>
              </w:rPr>
              <w:t>ειδικού υποβάθρου</w:t>
            </w:r>
            <w:r>
              <w:rPr>
                <w:rFonts w:ascii="Calibri" w:hAnsi="Calibri" w:cs="Arial"/>
                <w:i/>
                <w:sz w:val="16"/>
                <w:szCs w:val="16"/>
              </w:rPr>
              <w:t>,</w:t>
            </w:r>
            <w:r w:rsidRPr="001E191C">
              <w:rPr>
                <w:rFonts w:ascii="Calibri" w:hAnsi="Calibri" w:cs="Arial"/>
                <w:i/>
                <w:sz w:val="16"/>
                <w:szCs w:val="16"/>
              </w:rPr>
              <w:t xml:space="preserve"> ειδίκευσης</w:t>
            </w:r>
            <w:r w:rsidR="006D0A94" w:rsidRPr="00763809">
              <w:rPr>
                <w:rFonts w:ascii="Calibri" w:hAnsi="Calibri" w:cs="Arial"/>
                <w:i/>
                <w:sz w:val="16"/>
                <w:szCs w:val="16"/>
              </w:rPr>
              <w:t>,</w:t>
            </w:r>
            <w:r w:rsidRPr="001E191C">
              <w:rPr>
                <w:rFonts w:ascii="Calibri" w:hAnsi="Calibri" w:cs="Arial"/>
                <w:i/>
                <w:sz w:val="16"/>
                <w:szCs w:val="16"/>
              </w:rPr>
              <w:t xml:space="preserve"> </w:t>
            </w:r>
          </w:p>
          <w:p w14:paraId="30EBF28A" w14:textId="77777777" w:rsidR="000F4FD4" w:rsidRPr="00705AAD" w:rsidRDefault="000F4FD4" w:rsidP="007673F3">
            <w:pPr>
              <w:jc w:val="right"/>
              <w:rPr>
                <w:rFonts w:ascii="Calibri" w:hAnsi="Calibri" w:cs="Arial"/>
                <w:b/>
                <w:sz w:val="20"/>
                <w:szCs w:val="20"/>
              </w:rPr>
            </w:pPr>
            <w:r w:rsidRPr="001E191C">
              <w:rPr>
                <w:rFonts w:ascii="Calibri" w:hAnsi="Calibri" w:cs="Arial"/>
                <w:i/>
                <w:sz w:val="16"/>
                <w:szCs w:val="16"/>
              </w:rPr>
              <w:t>γενικών γνώσεων</w:t>
            </w:r>
            <w:r>
              <w:rPr>
                <w:rFonts w:ascii="Calibri" w:hAnsi="Calibri" w:cs="Arial"/>
                <w:i/>
                <w:sz w:val="16"/>
                <w:szCs w:val="16"/>
              </w:rPr>
              <w:t xml:space="preserve">, </w:t>
            </w:r>
            <w:r w:rsidRPr="001E191C">
              <w:rPr>
                <w:rFonts w:ascii="Calibri" w:hAnsi="Calibri" w:cs="Arial"/>
                <w:i/>
                <w:sz w:val="16"/>
                <w:szCs w:val="16"/>
              </w:rPr>
              <w:t>ανάπτυξης δεξιοτήτων</w:t>
            </w:r>
          </w:p>
        </w:tc>
        <w:tc>
          <w:tcPr>
            <w:tcW w:w="5231" w:type="dxa"/>
            <w:gridSpan w:val="5"/>
          </w:tcPr>
          <w:p w14:paraId="66C46E99" w14:textId="79E24D7C" w:rsidR="000F4FD4" w:rsidRPr="00705AAD" w:rsidRDefault="008D501A" w:rsidP="007673F3">
            <w:pPr>
              <w:rPr>
                <w:rFonts w:ascii="Calibri" w:hAnsi="Calibri" w:cs="Arial"/>
                <w:color w:val="002060"/>
                <w:sz w:val="20"/>
                <w:szCs w:val="20"/>
              </w:rPr>
            </w:pPr>
            <w:r>
              <w:rPr>
                <w:rFonts w:ascii="Calibri" w:hAnsi="Calibri" w:cs="Arial"/>
                <w:color w:val="002060"/>
                <w:sz w:val="20"/>
                <w:szCs w:val="20"/>
              </w:rPr>
              <w:t>Υποχρεωτικό, γενικού υπόβαθρου και ανάπτυξης δεξιοτήτων</w:t>
            </w:r>
          </w:p>
        </w:tc>
      </w:tr>
      <w:tr w:rsidR="000F4FD4" w:rsidRPr="00705AAD" w14:paraId="3B3091BC" w14:textId="77777777" w:rsidTr="007673F3">
        <w:tc>
          <w:tcPr>
            <w:tcW w:w="3205" w:type="dxa"/>
            <w:shd w:val="clear" w:color="auto" w:fill="DDD9C3" w:themeFill="background2" w:themeFillShade="E6"/>
          </w:tcPr>
          <w:p w14:paraId="119D414D" w14:textId="6D6DAB38" w:rsidR="000F4FD4" w:rsidRPr="00705AAD" w:rsidRDefault="000F4FD4" w:rsidP="007673F3">
            <w:pPr>
              <w:jc w:val="right"/>
              <w:rPr>
                <w:rFonts w:ascii="Calibri" w:hAnsi="Calibri" w:cs="Arial"/>
                <w:b/>
                <w:sz w:val="20"/>
                <w:szCs w:val="20"/>
              </w:rPr>
            </w:pPr>
            <w:r w:rsidRPr="00705AAD">
              <w:rPr>
                <w:rFonts w:ascii="Calibri" w:hAnsi="Calibri" w:cs="Arial"/>
                <w:b/>
                <w:sz w:val="20"/>
                <w:szCs w:val="20"/>
              </w:rPr>
              <w:t>ΠΡΟΑΠΑΙΤΟΥΜΕΝΑ ΜΑΘΗΜΑΤΑ</w:t>
            </w:r>
          </w:p>
          <w:p w14:paraId="58DEE456" w14:textId="77777777" w:rsidR="000F4FD4" w:rsidRPr="00705AAD" w:rsidRDefault="000F4FD4" w:rsidP="007673F3">
            <w:pPr>
              <w:jc w:val="right"/>
              <w:rPr>
                <w:rFonts w:ascii="Calibri" w:hAnsi="Calibri" w:cs="Arial"/>
                <w:b/>
                <w:sz w:val="20"/>
                <w:szCs w:val="20"/>
              </w:rPr>
            </w:pPr>
          </w:p>
        </w:tc>
        <w:tc>
          <w:tcPr>
            <w:tcW w:w="5231" w:type="dxa"/>
            <w:gridSpan w:val="5"/>
          </w:tcPr>
          <w:p w14:paraId="79EAAE60" w14:textId="4D4BA1B4" w:rsidR="000F4FD4" w:rsidRPr="00705AAD" w:rsidRDefault="008D501A" w:rsidP="007673F3">
            <w:pPr>
              <w:rPr>
                <w:rFonts w:ascii="Calibri" w:hAnsi="Calibri" w:cs="Arial"/>
                <w:color w:val="002060"/>
                <w:sz w:val="20"/>
                <w:szCs w:val="20"/>
              </w:rPr>
            </w:pPr>
            <w:r>
              <w:rPr>
                <w:rFonts w:ascii="Calibri" w:hAnsi="Calibri" w:cs="Arial"/>
                <w:color w:val="002060"/>
                <w:sz w:val="20"/>
                <w:szCs w:val="20"/>
              </w:rPr>
              <w:t>Κανένα</w:t>
            </w:r>
          </w:p>
        </w:tc>
      </w:tr>
      <w:tr w:rsidR="000F4FD4" w:rsidRPr="00705AAD" w14:paraId="3C438F03" w14:textId="77777777" w:rsidTr="007673F3">
        <w:tc>
          <w:tcPr>
            <w:tcW w:w="3205" w:type="dxa"/>
            <w:shd w:val="clear" w:color="auto" w:fill="DDD9C3" w:themeFill="background2" w:themeFillShade="E6"/>
          </w:tcPr>
          <w:p w14:paraId="5153B2B0" w14:textId="234E69FF" w:rsidR="000F4FD4" w:rsidRPr="00705AAD" w:rsidRDefault="000F4FD4" w:rsidP="00632C1C">
            <w:pPr>
              <w:jc w:val="right"/>
              <w:rPr>
                <w:rFonts w:ascii="Calibri" w:hAnsi="Calibri" w:cs="Arial"/>
                <w:b/>
                <w:sz w:val="20"/>
                <w:szCs w:val="20"/>
              </w:rPr>
            </w:pPr>
            <w:r w:rsidRPr="00705AAD">
              <w:rPr>
                <w:rFonts w:ascii="Calibri" w:hAnsi="Calibri" w:cs="Arial"/>
                <w:b/>
                <w:sz w:val="20"/>
                <w:szCs w:val="20"/>
              </w:rPr>
              <w:t xml:space="preserve">ΓΛΩΣΣΑ ΔΙΔΑΣΚΑΛΙΑΣ </w:t>
            </w:r>
            <w:r w:rsidR="009C48E1">
              <w:rPr>
                <w:rFonts w:ascii="Calibri" w:hAnsi="Calibri" w:cs="Arial"/>
                <w:b/>
                <w:sz w:val="20"/>
                <w:szCs w:val="20"/>
              </w:rPr>
              <w:t>ΚΑΙ</w:t>
            </w:r>
            <w:r w:rsidR="0097748C">
              <w:rPr>
                <w:rFonts w:ascii="Calibri" w:hAnsi="Calibri" w:cs="Arial"/>
                <w:b/>
                <w:sz w:val="20"/>
                <w:szCs w:val="20"/>
              </w:rPr>
              <w:t xml:space="preserve"> ΕΞΕΤΑΣΕΩΝ</w:t>
            </w:r>
          </w:p>
        </w:tc>
        <w:tc>
          <w:tcPr>
            <w:tcW w:w="5231" w:type="dxa"/>
            <w:gridSpan w:val="5"/>
          </w:tcPr>
          <w:p w14:paraId="12FAD82A" w14:textId="29FE5B57" w:rsidR="000F4FD4" w:rsidRPr="00705AAD" w:rsidRDefault="008D501A" w:rsidP="007673F3">
            <w:pPr>
              <w:rPr>
                <w:rFonts w:ascii="Calibri" w:hAnsi="Calibri" w:cs="Arial"/>
                <w:color w:val="002060"/>
                <w:sz w:val="20"/>
                <w:szCs w:val="20"/>
              </w:rPr>
            </w:pPr>
            <w:r>
              <w:rPr>
                <w:rFonts w:ascii="Calibri" w:hAnsi="Calibri" w:cs="Arial"/>
                <w:color w:val="002060"/>
                <w:sz w:val="20"/>
                <w:szCs w:val="20"/>
              </w:rPr>
              <w:t>Ελληνική</w:t>
            </w:r>
          </w:p>
        </w:tc>
      </w:tr>
      <w:tr w:rsidR="00681FC1" w:rsidRPr="00911C0D" w14:paraId="7D20B6A3" w14:textId="77777777" w:rsidTr="007673F3">
        <w:tc>
          <w:tcPr>
            <w:tcW w:w="3205" w:type="dxa"/>
            <w:shd w:val="clear" w:color="auto" w:fill="DDD9C3" w:themeFill="background2" w:themeFillShade="E6"/>
          </w:tcPr>
          <w:p w14:paraId="71AD96B0" w14:textId="77777777" w:rsidR="00681FC1" w:rsidRPr="007752E3" w:rsidRDefault="00681FC1" w:rsidP="007673F3">
            <w:pPr>
              <w:jc w:val="right"/>
              <w:rPr>
                <w:rFonts w:ascii="Calibri" w:hAnsi="Calibri" w:cs="Arial"/>
                <w:b/>
                <w:sz w:val="20"/>
                <w:szCs w:val="20"/>
              </w:rPr>
            </w:pPr>
            <w:r w:rsidRPr="007752E3">
              <w:rPr>
                <w:rFonts w:ascii="Calibri" w:hAnsi="Calibri" w:cs="Arial"/>
                <w:b/>
                <w:sz w:val="20"/>
                <w:szCs w:val="20"/>
              </w:rPr>
              <w:t>ΤΡΟΠΟΣ ΔΙΕΞΑΓΩΓΗΣ ΜΑΘΗΜΑΤΟΣ</w:t>
            </w:r>
          </w:p>
          <w:p w14:paraId="72C26453" w14:textId="77777777" w:rsidR="00681FC1" w:rsidRPr="007752E3" w:rsidRDefault="00681FC1" w:rsidP="00681FC1">
            <w:pPr>
              <w:jc w:val="right"/>
              <w:rPr>
                <w:rFonts w:ascii="Calibri" w:hAnsi="Calibri" w:cs="Arial"/>
                <w:bCs/>
                <w:i/>
                <w:iCs/>
                <w:sz w:val="16"/>
                <w:szCs w:val="16"/>
              </w:rPr>
            </w:pPr>
            <w:r w:rsidRPr="007752E3">
              <w:rPr>
                <w:rFonts w:ascii="Calibri" w:hAnsi="Calibri" w:cs="Arial"/>
                <w:bCs/>
                <w:i/>
                <w:iCs/>
                <w:sz w:val="16"/>
                <w:szCs w:val="16"/>
              </w:rPr>
              <w:t>Διά ζώσης (Ποσοστό:)</w:t>
            </w:r>
          </w:p>
          <w:p w14:paraId="268FB73E" w14:textId="77777777" w:rsidR="00681FC1" w:rsidRPr="007752E3" w:rsidRDefault="00681FC1" w:rsidP="00681FC1">
            <w:pPr>
              <w:jc w:val="right"/>
              <w:rPr>
                <w:rFonts w:ascii="Calibri" w:hAnsi="Calibri" w:cs="Arial"/>
                <w:bCs/>
                <w:i/>
                <w:iCs/>
                <w:sz w:val="16"/>
                <w:szCs w:val="16"/>
              </w:rPr>
            </w:pPr>
            <w:r w:rsidRPr="007752E3">
              <w:rPr>
                <w:rFonts w:ascii="Calibri" w:hAnsi="Calibri" w:cs="Arial"/>
                <w:bCs/>
                <w:i/>
                <w:iCs/>
                <w:sz w:val="16"/>
                <w:szCs w:val="16"/>
              </w:rPr>
              <w:t>Εξ αποστάσεως σύγχρονα (Ποσοστό)</w:t>
            </w:r>
          </w:p>
          <w:p w14:paraId="7CEA5C5E" w14:textId="77777777" w:rsidR="00681FC1" w:rsidRPr="007752E3" w:rsidRDefault="00681FC1" w:rsidP="00681FC1">
            <w:pPr>
              <w:jc w:val="right"/>
              <w:rPr>
                <w:rFonts w:ascii="Calibri" w:hAnsi="Calibri" w:cs="Arial"/>
                <w:bCs/>
                <w:i/>
                <w:iCs/>
                <w:sz w:val="16"/>
                <w:szCs w:val="16"/>
              </w:rPr>
            </w:pPr>
            <w:r w:rsidRPr="007752E3">
              <w:rPr>
                <w:rFonts w:ascii="Calibri" w:hAnsi="Calibri" w:cs="Arial"/>
                <w:bCs/>
                <w:i/>
                <w:iCs/>
                <w:sz w:val="16"/>
                <w:szCs w:val="16"/>
              </w:rPr>
              <w:t>Εξ αποστάσεως ασύγχρονα (Ποσοστό)</w:t>
            </w:r>
          </w:p>
          <w:p w14:paraId="16042E42" w14:textId="0586A061" w:rsidR="00681FC1" w:rsidRPr="007752E3" w:rsidRDefault="00681FC1" w:rsidP="00681FC1">
            <w:pPr>
              <w:jc w:val="right"/>
              <w:rPr>
                <w:rFonts w:ascii="Calibri" w:hAnsi="Calibri" w:cs="Arial"/>
                <w:b/>
                <w:sz w:val="20"/>
                <w:szCs w:val="20"/>
              </w:rPr>
            </w:pPr>
            <w:r w:rsidRPr="007752E3">
              <w:rPr>
                <w:rFonts w:ascii="Calibri" w:hAnsi="Calibri" w:cs="Arial"/>
                <w:bCs/>
                <w:i/>
                <w:iCs/>
                <w:sz w:val="16"/>
                <w:szCs w:val="16"/>
              </w:rPr>
              <w:t>(Σε περίπτωση σύγχρονης εξ αποστάσεως εκπαίδευσης δηλώνεται η χρονική διάρκεια της εβδομαδιαίας διδασκαλίας σε λεπτά)</w:t>
            </w:r>
          </w:p>
        </w:tc>
        <w:tc>
          <w:tcPr>
            <w:tcW w:w="5231" w:type="dxa"/>
            <w:gridSpan w:val="5"/>
          </w:tcPr>
          <w:p w14:paraId="5015FA24" w14:textId="6A2C8EDC" w:rsidR="00932D47" w:rsidRPr="007752E3" w:rsidRDefault="00932D47" w:rsidP="00932D47">
            <w:pPr>
              <w:rPr>
                <w:b/>
                <w:sz w:val="20"/>
                <w:szCs w:val="20"/>
              </w:rPr>
            </w:pPr>
            <w:r w:rsidRPr="007752E3">
              <w:rPr>
                <w:b/>
                <w:sz w:val="20"/>
                <w:szCs w:val="20"/>
              </w:rPr>
              <w:t>Εξ αποστάσεως σύγχρονη διδασκαλία: 75%</w:t>
            </w:r>
          </w:p>
          <w:p w14:paraId="19003512" w14:textId="36D38C56" w:rsidR="00932D47" w:rsidRPr="007752E3" w:rsidRDefault="00932D47" w:rsidP="00932D47">
            <w:pPr>
              <w:rPr>
                <w:sz w:val="20"/>
                <w:szCs w:val="20"/>
              </w:rPr>
            </w:pPr>
            <w:r w:rsidRPr="007752E3">
              <w:rPr>
                <w:sz w:val="20"/>
                <w:szCs w:val="20"/>
              </w:rPr>
              <w:t xml:space="preserve">Χρονική διάρκεια εβδομαδιαίας διδασκαλίας: </w:t>
            </w:r>
            <w:r w:rsidR="00D06952" w:rsidRPr="007752E3">
              <w:rPr>
                <w:sz w:val="20"/>
                <w:szCs w:val="20"/>
              </w:rPr>
              <w:t xml:space="preserve">180 </w:t>
            </w:r>
            <w:r w:rsidRPr="007752E3">
              <w:rPr>
                <w:sz w:val="20"/>
                <w:szCs w:val="20"/>
              </w:rPr>
              <w:t>λεπτά.</w:t>
            </w:r>
          </w:p>
          <w:p w14:paraId="0BAF7AA8" w14:textId="5ED0E848" w:rsidR="00932D47" w:rsidRPr="007752E3" w:rsidRDefault="00932D47" w:rsidP="00932D47">
            <w:pPr>
              <w:rPr>
                <w:b/>
                <w:sz w:val="20"/>
                <w:szCs w:val="20"/>
              </w:rPr>
            </w:pPr>
            <w:r w:rsidRPr="007752E3">
              <w:rPr>
                <w:b/>
                <w:sz w:val="20"/>
                <w:szCs w:val="20"/>
              </w:rPr>
              <w:t>Εξ αποστάσεως ασύγχρονη διδασκαλία: 25%</w:t>
            </w:r>
          </w:p>
          <w:p w14:paraId="7B4C2078" w14:textId="4213410A" w:rsidR="00932D47" w:rsidRPr="007752E3" w:rsidRDefault="00932D47" w:rsidP="00932D47">
            <w:pPr>
              <w:rPr>
                <w:b/>
                <w:sz w:val="20"/>
                <w:szCs w:val="20"/>
              </w:rPr>
            </w:pPr>
            <w:r w:rsidRPr="007752E3">
              <w:rPr>
                <w:b/>
                <w:sz w:val="20"/>
                <w:szCs w:val="20"/>
              </w:rPr>
              <w:t>Διά ζώσης εξέταση του μαθήματος</w:t>
            </w:r>
          </w:p>
          <w:p w14:paraId="6FBACD6B" w14:textId="77777777" w:rsidR="00932D47" w:rsidRPr="007752E3" w:rsidRDefault="00932D47" w:rsidP="00932D47">
            <w:pPr>
              <w:rPr>
                <w:rFonts w:ascii="Calibri" w:hAnsi="Calibri" w:cs="Arial"/>
                <w:bCs/>
                <w:i/>
                <w:iCs/>
                <w:color w:val="002060"/>
                <w:sz w:val="20"/>
                <w:szCs w:val="20"/>
              </w:rPr>
            </w:pPr>
          </w:p>
          <w:p w14:paraId="396F47C2" w14:textId="5973B111" w:rsidR="00681FC1" w:rsidRPr="007752E3" w:rsidRDefault="00681FC1" w:rsidP="007673F3">
            <w:pPr>
              <w:rPr>
                <w:rFonts w:ascii="Calibri" w:hAnsi="Calibri" w:cs="Arial"/>
                <w:color w:val="002060"/>
                <w:sz w:val="20"/>
                <w:szCs w:val="20"/>
              </w:rPr>
            </w:pPr>
          </w:p>
        </w:tc>
      </w:tr>
      <w:tr w:rsidR="000F4FD4" w:rsidRPr="00911C0D"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rPr>
              <w:t xml:space="preserve"> </w:t>
            </w:r>
          </w:p>
        </w:tc>
        <w:tc>
          <w:tcPr>
            <w:tcW w:w="5231" w:type="dxa"/>
            <w:gridSpan w:val="5"/>
          </w:tcPr>
          <w:p w14:paraId="48D7970F" w14:textId="6FBD74DB" w:rsidR="000F4FD4" w:rsidRPr="00705AAD" w:rsidRDefault="00D15D19" w:rsidP="007673F3">
            <w:pPr>
              <w:rPr>
                <w:rFonts w:ascii="Calibri" w:hAnsi="Calibri" w:cs="Arial"/>
                <w:color w:val="002060"/>
                <w:sz w:val="20"/>
                <w:szCs w:val="20"/>
              </w:rPr>
            </w:pPr>
            <w:r>
              <w:rPr>
                <w:rFonts w:ascii="Calibri" w:hAnsi="Calibri" w:cs="Arial"/>
                <w:color w:val="002060"/>
                <w:sz w:val="20"/>
                <w:szCs w:val="20"/>
              </w:rPr>
              <w:t>Όχι</w:t>
            </w:r>
          </w:p>
        </w:tc>
      </w:tr>
      <w:tr w:rsidR="000F4FD4" w:rsidRPr="00AD4162"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338E8573" w:rsidR="000F4FD4" w:rsidRPr="00705AAD" w:rsidRDefault="00681C7C" w:rsidP="007673F3">
            <w:pPr>
              <w:spacing w:after="200" w:line="276" w:lineRule="auto"/>
              <w:rPr>
                <w:rFonts w:ascii="Calibri" w:eastAsia="Calibri" w:hAnsi="Calibri" w:cs="Arial"/>
                <w:color w:val="002060"/>
                <w:sz w:val="20"/>
                <w:szCs w:val="20"/>
                <w:lang w:val="en-GB"/>
              </w:rPr>
            </w:pPr>
            <w:hyperlink r:id="rId7" w:history="1">
              <w:r w:rsidRPr="00A53803">
                <w:rPr>
                  <w:rFonts w:asciiTheme="minorHAnsi" w:eastAsia="Calibri" w:hAnsiTheme="minorHAnsi" w:cstheme="minorHAnsi"/>
                  <w:sz w:val="20"/>
                  <w:szCs w:val="20"/>
                  <w:u w:val="single"/>
                  <w:lang w:val="en-US" w:eastAsia="en-US"/>
                </w:rPr>
                <w:t>https://eclass.uth.gr/courses/DE_P_104/</w:t>
              </w:r>
            </w:hyperlink>
          </w:p>
        </w:tc>
      </w:tr>
    </w:tbl>
    <w:p w14:paraId="16F3C9EB" w14:textId="77777777" w:rsidR="000F4FD4" w:rsidRPr="00705AAD" w:rsidRDefault="000F4FD4" w:rsidP="00233ED7">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rPr>
            </w:pPr>
            <w:r w:rsidRPr="00705AAD">
              <w:rPr>
                <w:rFonts w:ascii="Calibri" w:hAnsi="Calibri" w:cs="Arial"/>
                <w:b/>
                <w:sz w:val="20"/>
                <w:szCs w:val="20"/>
              </w:rPr>
              <w:t>Μαθησιακά Αποτελέσματα</w:t>
            </w:r>
          </w:p>
        </w:tc>
      </w:tr>
      <w:tr w:rsidR="000F4FD4" w:rsidRPr="00911C0D"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rPr>
            </w:pPr>
            <w:r w:rsidRPr="00705AAD">
              <w:rPr>
                <w:rFonts w:ascii="Calibri"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rPr>
            </w:pPr>
            <w:r w:rsidRPr="00705AAD">
              <w:rPr>
                <w:rFonts w:ascii="Calibri" w:hAnsi="Calibri" w:cs="Arial"/>
                <w:i/>
                <w:sz w:val="16"/>
                <w:szCs w:val="16"/>
              </w:rPr>
              <w:t xml:space="preserve">Συμβουλευτείτε το Παράρτημα Α </w:t>
            </w:r>
          </w:p>
          <w:p w14:paraId="1DFBD70F" w14:textId="77777777" w:rsidR="000F4FD4" w:rsidRPr="00705AAD" w:rsidRDefault="000F4FD4" w:rsidP="00233ED7">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rPr>
            </w:pPr>
            <w:r w:rsidRPr="00705AAD">
              <w:rPr>
                <w:rFonts w:ascii="Calibri" w:hAnsi="Calibri" w:cs="Arial"/>
                <w:i/>
                <w:sz w:val="16"/>
                <w:szCs w:val="16"/>
              </w:rPr>
              <w:t xml:space="preserve">Περιγραφή του Επιπέδου των Μαθησιακών Αποτελεσμάτων για κάθε ένα κύκλο σπουδών σύμφωνα με </w:t>
            </w:r>
            <w:r>
              <w:rPr>
                <w:rFonts w:ascii="Calibri" w:hAnsi="Calibri" w:cs="Arial"/>
                <w:i/>
                <w:sz w:val="16"/>
                <w:szCs w:val="16"/>
              </w:rPr>
              <w:t xml:space="preserve">το </w:t>
            </w:r>
            <w:r w:rsidRPr="00705AAD">
              <w:rPr>
                <w:rFonts w:ascii="Calibri" w:hAnsi="Calibri" w:cs="Arial"/>
                <w:i/>
                <w:sz w:val="16"/>
                <w:szCs w:val="16"/>
              </w:rPr>
              <w:t>Πλαίσιο Προσόντων του Ευρωπαϊκού Χώρου Ανώτατης Εκπαίδευσης</w:t>
            </w:r>
          </w:p>
          <w:p w14:paraId="61760BD3" w14:textId="77777777" w:rsidR="000F4FD4" w:rsidRPr="00F21D37" w:rsidRDefault="000F4FD4" w:rsidP="00233ED7">
            <w:pPr>
              <w:widowControl w:val="0"/>
              <w:numPr>
                <w:ilvl w:val="0"/>
                <w:numId w:val="2"/>
              </w:numPr>
              <w:autoSpaceDE w:val="0"/>
              <w:autoSpaceDN w:val="0"/>
              <w:adjustRightInd w:val="0"/>
              <w:spacing w:after="200" w:line="276" w:lineRule="auto"/>
              <w:ind w:left="313" w:hanging="219"/>
              <w:contextualSpacing/>
              <w:rPr>
                <w:rFonts w:cs="Arial"/>
                <w:i/>
                <w:sz w:val="16"/>
                <w:szCs w:val="16"/>
              </w:rPr>
            </w:pPr>
            <w:r w:rsidRPr="00F21D37">
              <w:rPr>
                <w:rFonts w:ascii="Calibri" w:hAnsi="Calibri" w:cs="Arial"/>
                <w:i/>
                <w:sz w:val="16"/>
                <w:szCs w:val="16"/>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233ED7">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rPr>
            </w:pPr>
            <w:r w:rsidRPr="00705AAD">
              <w:rPr>
                <w:rFonts w:ascii="Calibri" w:hAnsi="Calibri" w:cs="Arial"/>
                <w:i/>
                <w:sz w:val="16"/>
                <w:szCs w:val="16"/>
              </w:rPr>
              <w:t>Περιληπτικός Οδηγός συγγραφής Μαθησιακών Αποτελεσμάτων</w:t>
            </w:r>
          </w:p>
        </w:tc>
      </w:tr>
      <w:tr w:rsidR="000F4FD4" w:rsidRPr="00911C0D" w14:paraId="0A4E8420" w14:textId="77777777" w:rsidTr="00305D37">
        <w:tc>
          <w:tcPr>
            <w:tcW w:w="8472" w:type="dxa"/>
            <w:gridSpan w:val="2"/>
          </w:tcPr>
          <w:p w14:paraId="325AE38E" w14:textId="77777777" w:rsidR="000F4FD4" w:rsidRPr="00705AAD" w:rsidRDefault="000F4FD4" w:rsidP="00305D37">
            <w:pPr>
              <w:widowControl w:val="0"/>
              <w:autoSpaceDE w:val="0"/>
              <w:autoSpaceDN w:val="0"/>
              <w:adjustRightInd w:val="0"/>
              <w:rPr>
                <w:rFonts w:ascii="Calibri" w:eastAsia="Calibri" w:hAnsi="Calibri"/>
                <w:b/>
                <w:color w:val="002060"/>
              </w:rPr>
            </w:pPr>
          </w:p>
          <w:p w14:paraId="6C247552" w14:textId="54EA1C7A" w:rsidR="00396A4C" w:rsidRPr="00CE1384" w:rsidRDefault="00396A4C" w:rsidP="00396A4C">
            <w:pPr>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Με την ολοκλήρωση του μαθήματος οι φοιτητές είναι σε θέση:</w:t>
            </w:r>
          </w:p>
          <w:p w14:paraId="4DB5C838" w14:textId="77777777" w:rsidR="00396A4C" w:rsidRPr="00CE1384" w:rsidRDefault="00396A4C" w:rsidP="00396A4C">
            <w:pPr>
              <w:rPr>
                <w:rFonts w:asciiTheme="minorHAnsi" w:hAnsiTheme="minorHAnsi" w:cstheme="minorHAnsi"/>
                <w:color w:val="000000"/>
                <w:sz w:val="20"/>
                <w:szCs w:val="20"/>
                <w:lang w:eastAsia="en-US"/>
              </w:rPr>
            </w:pPr>
          </w:p>
          <w:p w14:paraId="51CEE8E1" w14:textId="77777777" w:rsidR="00396A4C" w:rsidRPr="00CE1384" w:rsidRDefault="00396A4C" w:rsidP="00396A4C">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 xml:space="preserve">Να κατανοούν την ανάγκη, το πλαίσιο και το ρόλο για ευέλικτη διαχείριση έργων. </w:t>
            </w:r>
          </w:p>
          <w:p w14:paraId="09C8E618" w14:textId="77777777" w:rsidR="00396A4C" w:rsidRPr="00CE1384" w:rsidRDefault="00396A4C" w:rsidP="00396A4C">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 xml:space="preserve">Να μπορούν να διακρίνουν τα πλεονεκτήματα και τα μειονεκτήματα και των δύο προσεγγίσεων, δηλαδή των παραδοσιακών και των ευέλικτων μεθοδολογιών διαχείρισης έργων. </w:t>
            </w:r>
          </w:p>
          <w:p w14:paraId="7B2FDED6" w14:textId="77777777" w:rsidR="00396A4C" w:rsidRPr="00CE1384" w:rsidRDefault="00396A4C" w:rsidP="00396A4C">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Να κατανοούν τις διαδικασίες και τις μεθοδολογίες ευέλικτης διαχείρισης.</w:t>
            </w:r>
          </w:p>
          <w:p w14:paraId="7684B9D1" w14:textId="77777777" w:rsidR="00396A4C" w:rsidRDefault="00396A4C" w:rsidP="00396A4C">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Να κατανοούν το πώς η ευέλικτη προσέγγιση στη διαχείριση των έργων μπορεί να δώσει αξία στον οργανισμό/πελάτη.</w:t>
            </w:r>
          </w:p>
          <w:p w14:paraId="00CD0B62" w14:textId="0F0D79E0" w:rsidR="000D520B" w:rsidRPr="000D520B" w:rsidRDefault="00396A4C" w:rsidP="000D520B">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lastRenderedPageBreak/>
              <w:t>Να μπορούν να αξιολογούν τα έργα που αναπτύσσονται με ευέλικτο τρόπο</w:t>
            </w:r>
            <w:r w:rsidR="000D520B">
              <w:rPr>
                <w:rFonts w:asciiTheme="minorHAnsi" w:hAnsiTheme="minorHAnsi" w:cstheme="minorHAnsi"/>
                <w:color w:val="000000"/>
                <w:sz w:val="20"/>
                <w:szCs w:val="20"/>
                <w:lang w:eastAsia="en-US"/>
              </w:rPr>
              <w:t xml:space="preserve"> μέσω ενός ολοκληρωμέν</w:t>
            </w:r>
            <w:r w:rsidR="002E6443">
              <w:rPr>
                <w:rFonts w:asciiTheme="minorHAnsi" w:hAnsiTheme="minorHAnsi" w:cstheme="minorHAnsi"/>
                <w:color w:val="000000"/>
                <w:sz w:val="20"/>
                <w:szCs w:val="20"/>
                <w:lang w:eastAsia="en-US"/>
              </w:rPr>
              <w:t>ου</w:t>
            </w:r>
            <w:r w:rsidR="000D520B">
              <w:rPr>
                <w:rFonts w:asciiTheme="minorHAnsi" w:hAnsiTheme="minorHAnsi" w:cstheme="minorHAnsi"/>
                <w:color w:val="000000"/>
                <w:sz w:val="20"/>
                <w:szCs w:val="20"/>
                <w:lang w:eastAsia="en-US"/>
              </w:rPr>
              <w:t xml:space="preserve"> πλαισίου αποτίμησης των αποδόσεών τους και </w:t>
            </w:r>
            <w:r w:rsidR="007D438B">
              <w:rPr>
                <w:rFonts w:asciiTheme="minorHAnsi" w:hAnsiTheme="minorHAnsi" w:cstheme="minorHAnsi"/>
                <w:color w:val="000000"/>
                <w:sz w:val="20"/>
                <w:szCs w:val="20"/>
                <w:lang w:eastAsia="en-US"/>
              </w:rPr>
              <w:t>ενσωματώνοντας</w:t>
            </w:r>
            <w:r w:rsidR="000D520B" w:rsidRPr="000D520B">
              <w:rPr>
                <w:rFonts w:asciiTheme="minorHAnsi" w:hAnsiTheme="minorHAnsi" w:cstheme="minorHAnsi"/>
                <w:color w:val="000000"/>
                <w:sz w:val="20"/>
                <w:szCs w:val="20"/>
                <w:lang w:eastAsia="en-US"/>
              </w:rPr>
              <w:t xml:space="preserve"> κριτήρια </w:t>
            </w:r>
            <w:r w:rsidR="000D520B" w:rsidRPr="000D520B">
              <w:rPr>
                <w:rFonts w:asciiTheme="minorHAnsi" w:hAnsiTheme="minorHAnsi" w:cstheme="minorHAnsi"/>
                <w:color w:val="000000"/>
                <w:sz w:val="20"/>
                <w:szCs w:val="20"/>
                <w:lang w:val="en-US" w:eastAsia="en-US"/>
              </w:rPr>
              <w:t>ESG</w:t>
            </w:r>
            <w:r w:rsidR="000D520B" w:rsidRPr="000D520B">
              <w:rPr>
                <w:rFonts w:asciiTheme="minorHAnsi" w:hAnsiTheme="minorHAnsi" w:cstheme="minorHAnsi"/>
                <w:color w:val="000000"/>
                <w:sz w:val="20"/>
                <w:szCs w:val="20"/>
                <w:lang w:eastAsia="en-US"/>
              </w:rPr>
              <w:t xml:space="preserve"> (Περιβαλλοντικά, Κοινωνικά, Διακυβέρνησης)</w:t>
            </w:r>
            <w:r w:rsidR="000D520B">
              <w:rPr>
                <w:rFonts w:asciiTheme="minorHAnsi" w:hAnsiTheme="minorHAnsi" w:cstheme="minorHAnsi"/>
                <w:color w:val="000000"/>
                <w:sz w:val="20"/>
                <w:szCs w:val="20"/>
                <w:lang w:eastAsia="en-US"/>
              </w:rPr>
              <w:t>.</w:t>
            </w:r>
            <w:r w:rsidR="000D520B" w:rsidRPr="000D520B">
              <w:rPr>
                <w:rFonts w:asciiTheme="minorHAnsi" w:hAnsiTheme="minorHAnsi" w:cstheme="minorHAnsi"/>
                <w:color w:val="000000"/>
                <w:sz w:val="20"/>
                <w:szCs w:val="20"/>
                <w:lang w:eastAsia="en-US"/>
              </w:rPr>
              <w:t xml:space="preserve"> </w:t>
            </w:r>
          </w:p>
          <w:p w14:paraId="1D669845" w14:textId="6E97F733" w:rsidR="00396A4C" w:rsidRPr="00CE1384" w:rsidRDefault="00396A4C" w:rsidP="00396A4C">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 xml:space="preserve">Να χρησιμοποιούν τα </w:t>
            </w:r>
            <w:r w:rsidR="002E6443">
              <w:rPr>
                <w:rFonts w:asciiTheme="minorHAnsi" w:hAnsiTheme="minorHAnsi" w:cstheme="minorHAnsi"/>
                <w:color w:val="000000"/>
                <w:sz w:val="20"/>
                <w:szCs w:val="20"/>
                <w:lang w:eastAsia="en-US"/>
              </w:rPr>
              <w:t xml:space="preserve">κατάλληλα </w:t>
            </w:r>
            <w:r w:rsidRPr="00CE1384">
              <w:rPr>
                <w:rFonts w:asciiTheme="minorHAnsi" w:hAnsiTheme="minorHAnsi" w:cstheme="minorHAnsi"/>
                <w:color w:val="000000"/>
                <w:sz w:val="20"/>
                <w:szCs w:val="20"/>
                <w:lang w:eastAsia="en-US"/>
              </w:rPr>
              <w:t xml:space="preserve">εργαλεία για την ευέλικτη διαχείριση έργων. </w:t>
            </w:r>
          </w:p>
          <w:p w14:paraId="5C7B3DA3" w14:textId="1A5A81E8" w:rsidR="000D520B" w:rsidRDefault="00396A4C" w:rsidP="00396A4C">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Να κατανοούν</w:t>
            </w:r>
            <w:r w:rsidR="000D520B">
              <w:rPr>
                <w:rFonts w:asciiTheme="minorHAnsi" w:hAnsiTheme="minorHAnsi" w:cstheme="minorHAnsi"/>
                <w:color w:val="000000"/>
                <w:sz w:val="20"/>
                <w:szCs w:val="20"/>
                <w:lang w:eastAsia="en-US"/>
              </w:rPr>
              <w:t xml:space="preserve"> την αξία</w:t>
            </w:r>
            <w:r w:rsidRPr="00CE1384">
              <w:rPr>
                <w:rFonts w:asciiTheme="minorHAnsi" w:hAnsiTheme="minorHAnsi" w:cstheme="minorHAnsi"/>
                <w:color w:val="000000"/>
                <w:sz w:val="20"/>
                <w:szCs w:val="20"/>
                <w:lang w:eastAsia="en-US"/>
              </w:rPr>
              <w:t xml:space="preserve"> </w:t>
            </w:r>
            <w:r w:rsidR="000D520B">
              <w:rPr>
                <w:rFonts w:asciiTheme="minorHAnsi" w:hAnsiTheme="minorHAnsi" w:cstheme="minorHAnsi"/>
                <w:color w:val="000000"/>
                <w:sz w:val="20"/>
                <w:szCs w:val="20"/>
                <w:lang w:eastAsia="en-US"/>
              </w:rPr>
              <w:t>της σύγχρονης θεώρησης της ευέλικτης διοίκησης που είναι προσανατολισμένη στη βιώσιμη ανάπτυξη</w:t>
            </w:r>
            <w:r w:rsidR="00BD6136">
              <w:rPr>
                <w:rFonts w:asciiTheme="minorHAnsi" w:hAnsiTheme="minorHAnsi" w:cstheme="minorHAnsi"/>
                <w:color w:val="000000"/>
                <w:sz w:val="20"/>
                <w:szCs w:val="20"/>
                <w:lang w:eastAsia="en-US"/>
              </w:rPr>
              <w:t>.</w:t>
            </w:r>
          </w:p>
          <w:p w14:paraId="41B26F64" w14:textId="19EDE979" w:rsidR="000D520B" w:rsidRDefault="000D520B" w:rsidP="00396A4C">
            <w:pPr>
              <w:numPr>
                <w:ilvl w:val="0"/>
                <w:numId w:val="4"/>
              </w:numPr>
              <w:autoSpaceDE w:val="0"/>
              <w:autoSpaceDN w:val="0"/>
              <w:adjustRightInd w:val="0"/>
              <w:jc w:val="both"/>
              <w:rPr>
                <w:rFonts w:asciiTheme="minorHAnsi" w:hAnsiTheme="minorHAnsi" w:cstheme="minorHAnsi"/>
                <w:color w:val="000000"/>
                <w:sz w:val="20"/>
                <w:szCs w:val="20"/>
                <w:lang w:eastAsia="en-US"/>
              </w:rPr>
            </w:pPr>
            <w:r>
              <w:rPr>
                <w:rFonts w:asciiTheme="minorHAnsi" w:hAnsiTheme="minorHAnsi" w:cstheme="minorHAnsi"/>
                <w:color w:val="000000"/>
                <w:sz w:val="20"/>
                <w:szCs w:val="20"/>
                <w:lang w:eastAsia="en-US"/>
              </w:rPr>
              <w:t>Να διακρίνουν τις δυνατότητες απόδοσης των σύγχρονων</w:t>
            </w:r>
            <w:r w:rsidR="00BD6136">
              <w:rPr>
                <w:rFonts w:asciiTheme="minorHAnsi" w:hAnsiTheme="minorHAnsi" w:cstheme="minorHAnsi"/>
                <w:color w:val="000000"/>
                <w:sz w:val="20"/>
                <w:szCs w:val="20"/>
                <w:lang w:eastAsia="en-US"/>
              </w:rPr>
              <w:t xml:space="preserve"> τεχνικών και</w:t>
            </w:r>
            <w:r>
              <w:rPr>
                <w:rFonts w:asciiTheme="minorHAnsi" w:hAnsiTheme="minorHAnsi" w:cstheme="minorHAnsi"/>
                <w:color w:val="000000"/>
                <w:sz w:val="20"/>
                <w:szCs w:val="20"/>
                <w:lang w:eastAsia="en-US"/>
              </w:rPr>
              <w:t xml:space="preserve"> εργαλείων ευέλικτης διοίκησης, καθώς και </w:t>
            </w:r>
            <w:r w:rsidR="00396A4C" w:rsidRPr="00CE1384">
              <w:rPr>
                <w:rFonts w:asciiTheme="minorHAnsi" w:hAnsiTheme="minorHAnsi" w:cstheme="minorHAnsi"/>
                <w:color w:val="000000"/>
                <w:sz w:val="20"/>
                <w:szCs w:val="20"/>
                <w:lang w:eastAsia="en-US"/>
              </w:rPr>
              <w:t xml:space="preserve">το </w:t>
            </w:r>
            <w:r>
              <w:rPr>
                <w:rFonts w:asciiTheme="minorHAnsi" w:hAnsiTheme="minorHAnsi" w:cstheme="minorHAnsi"/>
                <w:color w:val="000000"/>
                <w:sz w:val="20"/>
                <w:szCs w:val="20"/>
                <w:lang w:eastAsia="en-US"/>
              </w:rPr>
              <w:t>εύρος εφαρμογών των ευέλικτων μεθόδων διοίκησης σε προβλήματα που καλούμαστε να αντιμετωπίσουμε ολιστικά για την επίτευξη βιώσιμων στόχων ανάπτυξης</w:t>
            </w:r>
            <w:r w:rsidR="00BD6136">
              <w:rPr>
                <w:rFonts w:asciiTheme="minorHAnsi" w:hAnsiTheme="minorHAnsi" w:cstheme="minorHAnsi"/>
                <w:color w:val="000000"/>
                <w:sz w:val="20"/>
                <w:szCs w:val="20"/>
                <w:lang w:eastAsia="en-US"/>
              </w:rPr>
              <w:t>.</w:t>
            </w:r>
          </w:p>
          <w:p w14:paraId="1B14D0E9" w14:textId="096709A1" w:rsidR="00396A4C" w:rsidRPr="00CE1384" w:rsidRDefault="00396A4C" w:rsidP="00396A4C">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Να αναπτύξουν στρατηγική ηγεσίας</w:t>
            </w:r>
            <w:r w:rsidR="002E6443">
              <w:rPr>
                <w:rFonts w:asciiTheme="minorHAnsi" w:hAnsiTheme="minorHAnsi" w:cstheme="minorHAnsi"/>
                <w:color w:val="000000"/>
                <w:sz w:val="20"/>
                <w:szCs w:val="20"/>
                <w:lang w:eastAsia="en-US"/>
              </w:rPr>
              <w:t xml:space="preserve"> διαχείρισης έργων υψηλής σημασίας</w:t>
            </w:r>
            <w:r w:rsidR="00124801">
              <w:rPr>
                <w:rFonts w:asciiTheme="minorHAnsi" w:hAnsiTheme="minorHAnsi" w:cstheme="minorHAnsi"/>
                <w:color w:val="000000"/>
                <w:sz w:val="20"/>
                <w:szCs w:val="20"/>
                <w:lang w:eastAsia="en-US"/>
              </w:rPr>
              <w:t>,</w:t>
            </w:r>
            <w:r w:rsidR="002E6443">
              <w:rPr>
                <w:rFonts w:asciiTheme="minorHAnsi" w:hAnsiTheme="minorHAnsi" w:cstheme="minorHAnsi"/>
                <w:color w:val="000000"/>
                <w:sz w:val="20"/>
                <w:szCs w:val="20"/>
                <w:lang w:eastAsia="en-US"/>
              </w:rPr>
              <w:t xml:space="preserve"> προσανατολισμένης στην επίτευξη των στόχων περιβαλλοντικής, οικονομικής και κοινωνικής βιωσιμότητας</w:t>
            </w:r>
            <w:r w:rsidRPr="00CE1384">
              <w:rPr>
                <w:rFonts w:asciiTheme="minorHAnsi" w:hAnsiTheme="minorHAnsi" w:cstheme="minorHAnsi"/>
                <w:color w:val="000000"/>
                <w:sz w:val="20"/>
                <w:szCs w:val="20"/>
                <w:lang w:eastAsia="en-US"/>
              </w:rPr>
              <w:t>.</w:t>
            </w:r>
          </w:p>
          <w:p w14:paraId="05BA6146" w14:textId="77777777" w:rsidR="00F03B25" w:rsidRDefault="00F03B25" w:rsidP="00305D37">
            <w:pPr>
              <w:widowControl w:val="0"/>
              <w:autoSpaceDE w:val="0"/>
              <w:autoSpaceDN w:val="0"/>
              <w:adjustRightInd w:val="0"/>
              <w:spacing w:after="60"/>
              <w:rPr>
                <w:rFonts w:ascii="Calibri" w:hAnsi="Calibri" w:cs="Arial"/>
                <w:i/>
                <w:sz w:val="16"/>
                <w:szCs w:val="16"/>
              </w:rPr>
            </w:pPr>
          </w:p>
          <w:p w14:paraId="5ADA7886" w14:textId="77777777" w:rsidR="00F03B25" w:rsidRPr="00705AAD" w:rsidRDefault="00F03B25" w:rsidP="00305D37">
            <w:pPr>
              <w:widowControl w:val="0"/>
              <w:autoSpaceDE w:val="0"/>
              <w:autoSpaceDN w:val="0"/>
              <w:adjustRightInd w:val="0"/>
              <w:spacing w:after="60"/>
              <w:rPr>
                <w:rFonts w:ascii="Calibri" w:hAnsi="Calibri" w:cs="Arial"/>
                <w:i/>
                <w:sz w:val="16"/>
                <w:szCs w:val="16"/>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rPr>
            </w:pPr>
            <w:r w:rsidRPr="00705AAD">
              <w:rPr>
                <w:rFonts w:ascii="Calibri" w:hAnsi="Calibri" w:cs="Arial"/>
                <w:b/>
                <w:sz w:val="20"/>
                <w:szCs w:val="20"/>
              </w:rPr>
              <w:lastRenderedPageBreak/>
              <w:t>Γενικές Ικανότητες</w:t>
            </w:r>
          </w:p>
        </w:tc>
      </w:tr>
      <w:tr w:rsidR="000F4FD4" w:rsidRPr="00911C0D"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rPr>
            </w:pPr>
            <w:r w:rsidRPr="00705AAD">
              <w:rPr>
                <w:rFonts w:ascii="Calibri"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rPr>
            </w:pPr>
            <w:r w:rsidRPr="00705AAD">
              <w:rPr>
                <w:rFonts w:ascii="Calibri" w:hAnsi="Calibri" w:cs="Arial"/>
                <w:i/>
                <w:sz w:val="16"/>
                <w:szCs w:val="16"/>
              </w:rPr>
              <w:t xml:space="preserve">Άσκηση κριτικής και αυτοκριτικής </w:t>
            </w:r>
          </w:p>
          <w:p w14:paraId="2CF0AE96" w14:textId="77777777" w:rsidR="000F4FD4" w:rsidRDefault="000F4FD4" w:rsidP="00305D37">
            <w:pPr>
              <w:rPr>
                <w:rFonts w:ascii="Calibri" w:hAnsi="Calibri" w:cs="Arial"/>
                <w:i/>
                <w:sz w:val="16"/>
                <w:szCs w:val="16"/>
              </w:rPr>
            </w:pPr>
            <w:r w:rsidRPr="00705AAD">
              <w:rPr>
                <w:rFonts w:ascii="Calibri" w:hAnsi="Calibri" w:cs="Arial"/>
                <w:i/>
                <w:sz w:val="16"/>
                <w:szCs w:val="16"/>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rPr>
            </w:pPr>
            <w:r>
              <w:rPr>
                <w:rFonts w:ascii="Calibri" w:hAnsi="Calibri" w:cs="Arial"/>
                <w:i/>
                <w:sz w:val="16"/>
                <w:szCs w:val="16"/>
              </w:rPr>
              <w:t>……</w:t>
            </w:r>
          </w:p>
          <w:p w14:paraId="00F26F43" w14:textId="77777777" w:rsidR="000F4FD4" w:rsidRDefault="000F4FD4" w:rsidP="00305D37">
            <w:pPr>
              <w:rPr>
                <w:rFonts w:ascii="Calibri" w:hAnsi="Calibri" w:cs="Arial"/>
                <w:i/>
                <w:sz w:val="16"/>
                <w:szCs w:val="16"/>
              </w:rPr>
            </w:pPr>
            <w:r>
              <w:rPr>
                <w:rFonts w:ascii="Calibri" w:hAnsi="Calibri" w:cs="Arial"/>
                <w:i/>
                <w:sz w:val="16"/>
                <w:szCs w:val="16"/>
              </w:rPr>
              <w:t>Άλλες…</w:t>
            </w:r>
          </w:p>
          <w:p w14:paraId="6FA30D84" w14:textId="77777777" w:rsidR="000F4FD4" w:rsidRPr="00705AAD" w:rsidRDefault="000F4FD4" w:rsidP="00305D37">
            <w:pPr>
              <w:rPr>
                <w:rFonts w:ascii="Calibri" w:hAnsi="Calibri" w:cs="Arial"/>
                <w:b/>
                <w:sz w:val="20"/>
                <w:szCs w:val="20"/>
              </w:rPr>
            </w:pPr>
            <w:r>
              <w:rPr>
                <w:rFonts w:ascii="Calibri" w:hAnsi="Calibri" w:cs="Arial"/>
                <w:i/>
                <w:sz w:val="16"/>
                <w:szCs w:val="16"/>
              </w:rPr>
              <w:t>…….</w:t>
            </w:r>
          </w:p>
        </w:tc>
      </w:tr>
      <w:tr w:rsidR="000F4FD4" w:rsidRPr="007E6482" w14:paraId="5EB469FB" w14:textId="77777777" w:rsidTr="00305D37">
        <w:tc>
          <w:tcPr>
            <w:tcW w:w="8472" w:type="dxa"/>
            <w:gridSpan w:val="2"/>
            <w:tcBorders>
              <w:bottom w:val="single" w:sz="4" w:space="0" w:color="auto"/>
            </w:tcBorders>
          </w:tcPr>
          <w:p w14:paraId="0D1BE653" w14:textId="77777777" w:rsidR="000F4FD4" w:rsidRPr="00705AAD" w:rsidRDefault="000F4FD4" w:rsidP="00305D37">
            <w:pPr>
              <w:rPr>
                <w:rFonts w:ascii="Calibri" w:hAnsi="Calibri" w:cs="Arial"/>
                <w:color w:val="002060"/>
                <w:sz w:val="20"/>
                <w:szCs w:val="20"/>
              </w:rPr>
            </w:pPr>
          </w:p>
          <w:p w14:paraId="54D21445" w14:textId="1D7456C0" w:rsidR="00021350" w:rsidRPr="00CE1384" w:rsidRDefault="00021350" w:rsidP="00021350">
            <w:pPr>
              <w:widowControl w:val="0"/>
              <w:autoSpaceDE w:val="0"/>
              <w:autoSpaceDN w:val="0"/>
              <w:adjustRightInd w:val="0"/>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1.Aναζήτηση, ανάλυση και σύνθεση δεδομένων και πληροφοριών, με τη χρήση και των απαραίτητων τεχνολογιών </w:t>
            </w:r>
            <w:r w:rsidR="00B55748">
              <w:rPr>
                <w:rFonts w:asciiTheme="minorHAnsi" w:hAnsiTheme="minorHAnsi" w:cstheme="minorHAnsi"/>
                <w:sz w:val="20"/>
                <w:szCs w:val="20"/>
                <w:lang w:eastAsia="en-US"/>
              </w:rPr>
              <w:t>για τη διαχείριση έργων με ευέλικτες μεθόδους διοίκησης στο πλαίσιο της ευρωπαϊκής και διεθνούς στρατηγικής βιωσιμότητας.</w:t>
            </w:r>
          </w:p>
          <w:p w14:paraId="1A608A0A" w14:textId="3AE41F54" w:rsidR="00021350" w:rsidRPr="00CE1384" w:rsidRDefault="00021350" w:rsidP="00021350">
            <w:pPr>
              <w:widowControl w:val="0"/>
              <w:autoSpaceDE w:val="0"/>
              <w:autoSpaceDN w:val="0"/>
              <w:adjustRightInd w:val="0"/>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2. Προσαρμογή σε νέες καταστάσεις </w:t>
            </w:r>
            <w:r w:rsidR="00B55748">
              <w:rPr>
                <w:rFonts w:asciiTheme="minorHAnsi" w:hAnsiTheme="minorHAnsi" w:cstheme="minorHAnsi"/>
                <w:sz w:val="20"/>
                <w:szCs w:val="20"/>
                <w:lang w:eastAsia="en-US"/>
              </w:rPr>
              <w:t xml:space="preserve">με έμφαση στην </w:t>
            </w:r>
            <w:r w:rsidR="00D63FD0">
              <w:rPr>
                <w:rFonts w:asciiTheme="minorHAnsi" w:hAnsiTheme="minorHAnsi" w:cstheme="minorHAnsi"/>
                <w:sz w:val="20"/>
                <w:szCs w:val="20"/>
                <w:lang w:eastAsia="en-US"/>
              </w:rPr>
              <w:t>ενίσχυση της απόδοσης</w:t>
            </w:r>
            <w:r w:rsidR="00B55748">
              <w:rPr>
                <w:rFonts w:asciiTheme="minorHAnsi" w:hAnsiTheme="minorHAnsi" w:cstheme="minorHAnsi"/>
                <w:sz w:val="20"/>
                <w:szCs w:val="20"/>
                <w:lang w:eastAsia="en-US"/>
              </w:rPr>
              <w:t xml:space="preserve"> </w:t>
            </w:r>
            <w:r w:rsidR="002E469B">
              <w:rPr>
                <w:rFonts w:asciiTheme="minorHAnsi" w:hAnsiTheme="minorHAnsi" w:cstheme="minorHAnsi"/>
                <w:sz w:val="20"/>
                <w:szCs w:val="20"/>
                <w:lang w:eastAsia="en-US"/>
              </w:rPr>
              <w:t xml:space="preserve">έργων </w:t>
            </w:r>
            <w:r w:rsidR="00B55748">
              <w:rPr>
                <w:rFonts w:asciiTheme="minorHAnsi" w:hAnsiTheme="minorHAnsi" w:cstheme="minorHAnsi"/>
                <w:sz w:val="20"/>
                <w:szCs w:val="20"/>
                <w:lang w:eastAsia="en-US"/>
              </w:rPr>
              <w:t>ως προς τ</w:t>
            </w:r>
            <w:r w:rsidR="00D63FD0">
              <w:rPr>
                <w:rFonts w:asciiTheme="minorHAnsi" w:hAnsiTheme="minorHAnsi" w:cstheme="minorHAnsi"/>
                <w:sz w:val="20"/>
                <w:szCs w:val="20"/>
                <w:lang w:eastAsia="en-US"/>
              </w:rPr>
              <w:t xml:space="preserve">α κριτήρια </w:t>
            </w:r>
            <w:r w:rsidR="00D63FD0">
              <w:rPr>
                <w:rFonts w:asciiTheme="minorHAnsi" w:hAnsiTheme="minorHAnsi" w:cstheme="minorHAnsi"/>
                <w:sz w:val="20"/>
                <w:szCs w:val="20"/>
                <w:lang w:val="en-US" w:eastAsia="en-US"/>
              </w:rPr>
              <w:t>ESG</w:t>
            </w:r>
            <w:r w:rsidR="00D63FD0" w:rsidRPr="00D63FD0">
              <w:rPr>
                <w:rFonts w:asciiTheme="minorHAnsi" w:hAnsiTheme="minorHAnsi" w:cstheme="minorHAnsi"/>
                <w:sz w:val="20"/>
                <w:szCs w:val="20"/>
                <w:lang w:eastAsia="en-US"/>
              </w:rPr>
              <w:t xml:space="preserve"> (</w:t>
            </w:r>
            <w:r w:rsidR="00B55748">
              <w:rPr>
                <w:rFonts w:asciiTheme="minorHAnsi" w:hAnsiTheme="minorHAnsi" w:cstheme="minorHAnsi"/>
                <w:sz w:val="20"/>
                <w:szCs w:val="20"/>
                <w:lang w:eastAsia="en-US"/>
              </w:rPr>
              <w:t>περιβαλλοντικ</w:t>
            </w:r>
            <w:r w:rsidR="00D63FD0">
              <w:rPr>
                <w:rFonts w:asciiTheme="minorHAnsi" w:hAnsiTheme="minorHAnsi" w:cstheme="minorHAnsi"/>
                <w:sz w:val="20"/>
                <w:szCs w:val="20"/>
                <w:lang w:eastAsia="en-US"/>
              </w:rPr>
              <w:t>ά,</w:t>
            </w:r>
            <w:r w:rsidR="00B55748">
              <w:rPr>
                <w:rFonts w:asciiTheme="minorHAnsi" w:hAnsiTheme="minorHAnsi" w:cstheme="minorHAnsi"/>
                <w:sz w:val="20"/>
                <w:szCs w:val="20"/>
                <w:lang w:eastAsia="en-US"/>
              </w:rPr>
              <w:t xml:space="preserve"> κοινωνικ</w:t>
            </w:r>
            <w:r w:rsidR="00D63FD0">
              <w:rPr>
                <w:rFonts w:asciiTheme="minorHAnsi" w:hAnsiTheme="minorHAnsi" w:cstheme="minorHAnsi"/>
                <w:sz w:val="20"/>
                <w:szCs w:val="20"/>
                <w:lang w:eastAsia="en-US"/>
              </w:rPr>
              <w:t>ά</w:t>
            </w:r>
            <w:r w:rsidR="00B55748">
              <w:rPr>
                <w:rFonts w:asciiTheme="minorHAnsi" w:hAnsiTheme="minorHAnsi" w:cstheme="minorHAnsi"/>
                <w:sz w:val="20"/>
                <w:szCs w:val="20"/>
                <w:lang w:eastAsia="en-US"/>
              </w:rPr>
              <w:t xml:space="preserve"> κ</w:t>
            </w:r>
            <w:r w:rsidR="00D63FD0">
              <w:rPr>
                <w:rFonts w:asciiTheme="minorHAnsi" w:hAnsiTheme="minorHAnsi" w:cstheme="minorHAnsi"/>
                <w:sz w:val="20"/>
                <w:szCs w:val="20"/>
                <w:lang w:eastAsia="en-US"/>
              </w:rPr>
              <w:t>αι διακυβέρνησης).</w:t>
            </w:r>
          </w:p>
          <w:p w14:paraId="049C557D" w14:textId="3E95C163" w:rsidR="00021350" w:rsidRPr="00D63FD0" w:rsidRDefault="00021350" w:rsidP="00021350">
            <w:pPr>
              <w:widowControl w:val="0"/>
              <w:autoSpaceDE w:val="0"/>
              <w:autoSpaceDN w:val="0"/>
              <w:adjustRightInd w:val="0"/>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3. Λήψη αποφάσεων </w:t>
            </w:r>
            <w:r w:rsidR="00D63FD0">
              <w:rPr>
                <w:rFonts w:asciiTheme="minorHAnsi" w:hAnsiTheme="minorHAnsi" w:cstheme="minorHAnsi"/>
                <w:sz w:val="20"/>
                <w:szCs w:val="20"/>
                <w:lang w:eastAsia="en-US"/>
              </w:rPr>
              <w:t xml:space="preserve">ενσωματώνοντας κριτήρια </w:t>
            </w:r>
            <w:r w:rsidR="00D63FD0">
              <w:rPr>
                <w:rFonts w:asciiTheme="minorHAnsi" w:hAnsiTheme="minorHAnsi" w:cstheme="minorHAnsi"/>
                <w:sz w:val="20"/>
                <w:szCs w:val="20"/>
                <w:lang w:val="en-US" w:eastAsia="en-US"/>
              </w:rPr>
              <w:t>ESG</w:t>
            </w:r>
            <w:r w:rsidR="00D63FD0">
              <w:rPr>
                <w:rFonts w:asciiTheme="minorHAnsi" w:hAnsiTheme="minorHAnsi" w:cstheme="minorHAnsi"/>
                <w:sz w:val="20"/>
                <w:szCs w:val="20"/>
                <w:lang w:eastAsia="en-US"/>
              </w:rPr>
              <w:t xml:space="preserve"> </w:t>
            </w:r>
          </w:p>
          <w:p w14:paraId="7C884432" w14:textId="4BF386B1" w:rsidR="00021350" w:rsidRPr="00CE1384" w:rsidRDefault="00021350" w:rsidP="00021350">
            <w:pPr>
              <w:widowControl w:val="0"/>
              <w:autoSpaceDE w:val="0"/>
              <w:autoSpaceDN w:val="0"/>
              <w:adjustRightInd w:val="0"/>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4. Αυτόνομη </w:t>
            </w:r>
            <w:r w:rsidR="00326D91">
              <w:rPr>
                <w:rFonts w:asciiTheme="minorHAnsi" w:hAnsiTheme="minorHAnsi" w:cstheme="minorHAnsi"/>
                <w:sz w:val="20"/>
                <w:szCs w:val="20"/>
                <w:lang w:eastAsia="en-US"/>
              </w:rPr>
              <w:t xml:space="preserve">και ομαδική </w:t>
            </w:r>
            <w:r w:rsidRPr="00CE1384">
              <w:rPr>
                <w:rFonts w:asciiTheme="minorHAnsi" w:hAnsiTheme="minorHAnsi" w:cstheme="minorHAnsi"/>
                <w:sz w:val="20"/>
                <w:szCs w:val="20"/>
                <w:lang w:eastAsia="en-US"/>
              </w:rPr>
              <w:t xml:space="preserve">εργασία </w:t>
            </w:r>
            <w:r w:rsidR="00326D91">
              <w:rPr>
                <w:rFonts w:asciiTheme="minorHAnsi" w:hAnsiTheme="minorHAnsi" w:cstheme="minorHAnsi"/>
                <w:sz w:val="20"/>
                <w:szCs w:val="20"/>
                <w:lang w:eastAsia="en-US"/>
              </w:rPr>
              <w:t xml:space="preserve">κατά την οποία αναγνωρίζονται </w:t>
            </w:r>
            <w:r w:rsidR="004D6A56">
              <w:rPr>
                <w:rFonts w:asciiTheme="minorHAnsi" w:hAnsiTheme="minorHAnsi" w:cstheme="minorHAnsi"/>
                <w:sz w:val="20"/>
                <w:szCs w:val="20"/>
                <w:lang w:eastAsia="en-US"/>
              </w:rPr>
              <w:t xml:space="preserve">σαφώς </w:t>
            </w:r>
            <w:r w:rsidR="00326D91">
              <w:rPr>
                <w:rFonts w:asciiTheme="minorHAnsi" w:hAnsiTheme="minorHAnsi" w:cstheme="minorHAnsi"/>
                <w:sz w:val="20"/>
                <w:szCs w:val="20"/>
                <w:lang w:eastAsia="en-US"/>
              </w:rPr>
              <w:t xml:space="preserve">οι στόχοι ευελιξίας και βιωσιμότητας στη διοίκηση έργων </w:t>
            </w:r>
          </w:p>
          <w:p w14:paraId="12AD1D51" w14:textId="3E94DC7D" w:rsidR="00021350" w:rsidRPr="001C565E" w:rsidRDefault="00021350" w:rsidP="00021350">
            <w:pPr>
              <w:widowControl w:val="0"/>
              <w:autoSpaceDE w:val="0"/>
              <w:autoSpaceDN w:val="0"/>
              <w:adjustRightInd w:val="0"/>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5. Εργασία σε διεπιστημονικό περιβάλλον </w:t>
            </w:r>
            <w:r w:rsidR="00326D91">
              <w:rPr>
                <w:rFonts w:asciiTheme="minorHAnsi" w:hAnsiTheme="minorHAnsi" w:cstheme="minorHAnsi"/>
                <w:sz w:val="20"/>
                <w:szCs w:val="20"/>
                <w:lang w:eastAsia="en-US"/>
              </w:rPr>
              <w:t xml:space="preserve">για μια ολιστική προσέγγιση αντιμετώπισης διοικητικών ζητημάτων </w:t>
            </w:r>
            <w:r w:rsidR="003F1F20">
              <w:rPr>
                <w:rFonts w:asciiTheme="minorHAnsi" w:hAnsiTheme="minorHAnsi" w:cstheme="minorHAnsi"/>
                <w:sz w:val="20"/>
                <w:szCs w:val="20"/>
                <w:lang w:eastAsia="en-US"/>
              </w:rPr>
              <w:t>με την ταυτόχρονη συμπερίληψη κοινωνικών, οικονομικών και περιβαλλοντικών παραγόντων</w:t>
            </w:r>
            <w:r w:rsidR="00311FD4">
              <w:rPr>
                <w:rFonts w:asciiTheme="minorHAnsi" w:hAnsiTheme="minorHAnsi" w:cstheme="minorHAnsi"/>
                <w:sz w:val="20"/>
                <w:szCs w:val="20"/>
                <w:lang w:eastAsia="en-US"/>
              </w:rPr>
              <w:t>.</w:t>
            </w:r>
          </w:p>
          <w:p w14:paraId="164A5650" w14:textId="68A4C481" w:rsidR="00021350" w:rsidRPr="00505751" w:rsidRDefault="00021350" w:rsidP="00021350">
            <w:pPr>
              <w:widowControl w:val="0"/>
              <w:autoSpaceDE w:val="0"/>
              <w:autoSpaceDN w:val="0"/>
              <w:adjustRightInd w:val="0"/>
              <w:rPr>
                <w:rFonts w:asciiTheme="minorHAnsi" w:hAnsiTheme="minorHAnsi" w:cstheme="minorHAnsi"/>
                <w:sz w:val="20"/>
                <w:szCs w:val="20"/>
                <w:lang w:eastAsia="en-US"/>
              </w:rPr>
            </w:pPr>
            <w:r w:rsidRPr="00CE1384">
              <w:rPr>
                <w:rFonts w:asciiTheme="minorHAnsi" w:hAnsiTheme="minorHAnsi" w:cstheme="minorHAnsi"/>
                <w:sz w:val="20"/>
                <w:szCs w:val="20"/>
                <w:lang w:eastAsia="en-US"/>
              </w:rPr>
              <w:t>6. Παρ</w:t>
            </w:r>
            <w:r w:rsidR="005C31B7">
              <w:rPr>
                <w:rFonts w:asciiTheme="minorHAnsi" w:hAnsiTheme="minorHAnsi" w:cstheme="minorHAnsi"/>
                <w:sz w:val="20"/>
                <w:szCs w:val="20"/>
                <w:lang w:eastAsia="en-US"/>
              </w:rPr>
              <w:t>α</w:t>
            </w:r>
            <w:r w:rsidRPr="00CE1384">
              <w:rPr>
                <w:rFonts w:asciiTheme="minorHAnsi" w:hAnsiTheme="minorHAnsi" w:cstheme="minorHAnsi"/>
                <w:sz w:val="20"/>
                <w:szCs w:val="20"/>
                <w:lang w:eastAsia="en-US"/>
              </w:rPr>
              <w:t xml:space="preserve">γωγή νέων ερευνητικών ιδεών </w:t>
            </w:r>
            <w:r w:rsidR="00311FD4">
              <w:rPr>
                <w:rFonts w:asciiTheme="minorHAnsi" w:hAnsiTheme="minorHAnsi" w:cstheme="minorHAnsi"/>
                <w:sz w:val="20"/>
                <w:szCs w:val="20"/>
                <w:lang w:eastAsia="en-US"/>
              </w:rPr>
              <w:t>που προάγουν τη βιώσιμη ανάπτυξη</w:t>
            </w:r>
            <w:r w:rsidR="00505751">
              <w:rPr>
                <w:rFonts w:asciiTheme="minorHAnsi" w:hAnsiTheme="minorHAnsi" w:cstheme="minorHAnsi"/>
                <w:sz w:val="20"/>
                <w:szCs w:val="20"/>
                <w:lang w:eastAsia="en-US"/>
              </w:rPr>
              <w:t>.</w:t>
            </w:r>
          </w:p>
          <w:p w14:paraId="3CDE0325" w14:textId="634DBE2A" w:rsidR="00021350" w:rsidRPr="00CE1384" w:rsidRDefault="00021350" w:rsidP="00021350">
            <w:pPr>
              <w:widowControl w:val="0"/>
              <w:autoSpaceDE w:val="0"/>
              <w:autoSpaceDN w:val="0"/>
              <w:adjustRightInd w:val="0"/>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7. Άσκηση κριτικής και αυτοκριτικής </w:t>
            </w:r>
            <w:r w:rsidR="001C50D8">
              <w:rPr>
                <w:rFonts w:asciiTheme="minorHAnsi" w:hAnsiTheme="minorHAnsi" w:cstheme="minorHAnsi"/>
                <w:sz w:val="20"/>
                <w:szCs w:val="20"/>
                <w:lang w:eastAsia="en-US"/>
              </w:rPr>
              <w:t>σε σύγχρονα ζητήματα της διοικητικής επιστήμης.</w:t>
            </w:r>
          </w:p>
          <w:p w14:paraId="2C2B723E" w14:textId="1BEF99E7" w:rsidR="00021350" w:rsidRPr="00CE1384" w:rsidRDefault="00021350" w:rsidP="00021350">
            <w:pPr>
              <w:widowControl w:val="0"/>
              <w:autoSpaceDE w:val="0"/>
              <w:autoSpaceDN w:val="0"/>
              <w:adjustRightInd w:val="0"/>
              <w:rPr>
                <w:rFonts w:asciiTheme="minorHAnsi" w:hAnsiTheme="minorHAnsi" w:cstheme="minorHAnsi"/>
                <w:sz w:val="20"/>
                <w:szCs w:val="20"/>
                <w:lang w:eastAsia="en-US"/>
              </w:rPr>
            </w:pPr>
            <w:r w:rsidRPr="00CE1384">
              <w:rPr>
                <w:rFonts w:asciiTheme="minorHAnsi" w:hAnsiTheme="minorHAnsi" w:cstheme="minorHAnsi"/>
                <w:sz w:val="20"/>
                <w:szCs w:val="20"/>
                <w:lang w:eastAsia="en-US"/>
              </w:rPr>
              <w:t>8. Προαγωγή της ελεύθερης, δημιουργικής και επαγωγικής σκέψης</w:t>
            </w:r>
            <w:r w:rsidR="007E09FA">
              <w:rPr>
                <w:rFonts w:asciiTheme="minorHAnsi" w:hAnsiTheme="minorHAnsi" w:cstheme="minorHAnsi"/>
                <w:sz w:val="20"/>
                <w:szCs w:val="20"/>
                <w:lang w:eastAsia="en-US"/>
              </w:rPr>
              <w:t xml:space="preserve"> στο πλαίσιο της επιστημονικής διερεύνησης </w:t>
            </w:r>
          </w:p>
          <w:p w14:paraId="2A356D72" w14:textId="77777777" w:rsidR="000F4FD4" w:rsidRPr="00705AAD" w:rsidRDefault="000F4FD4" w:rsidP="00305D37">
            <w:pPr>
              <w:widowControl w:val="0"/>
              <w:autoSpaceDE w:val="0"/>
              <w:autoSpaceDN w:val="0"/>
              <w:adjustRightInd w:val="0"/>
              <w:spacing w:after="60"/>
              <w:rPr>
                <w:rFonts w:ascii="Calibri" w:hAnsi="Calibri" w:cs="Arial"/>
                <w:i/>
                <w:sz w:val="16"/>
                <w:szCs w:val="16"/>
              </w:rPr>
            </w:pPr>
          </w:p>
        </w:tc>
      </w:tr>
    </w:tbl>
    <w:p w14:paraId="4A52B9EB" w14:textId="77777777" w:rsidR="000F4FD4" w:rsidRPr="00705AAD" w:rsidRDefault="000F4FD4" w:rsidP="00233ED7">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84713" w:rsidRPr="00F21D37" w14:paraId="3C004794" w14:textId="77777777" w:rsidTr="007673F3">
        <w:tc>
          <w:tcPr>
            <w:tcW w:w="8472" w:type="dxa"/>
          </w:tcPr>
          <w:p w14:paraId="5494E169" w14:textId="33DDC57B" w:rsidR="00D84713" w:rsidRDefault="00D84713" w:rsidP="00D84713">
            <w:pPr>
              <w:rPr>
                <w:rFonts w:asciiTheme="minorHAnsi" w:hAnsiTheme="minorHAnsi" w:cstheme="minorHAnsi"/>
                <w:color w:val="000000"/>
                <w:sz w:val="20"/>
                <w:szCs w:val="20"/>
                <w:lang w:val="en-US" w:eastAsia="en-US"/>
              </w:rPr>
            </w:pPr>
            <w:r w:rsidRPr="00CE1384">
              <w:rPr>
                <w:rFonts w:asciiTheme="minorHAnsi" w:hAnsiTheme="minorHAnsi" w:cstheme="minorHAnsi"/>
                <w:color w:val="000000"/>
                <w:sz w:val="20"/>
                <w:szCs w:val="20"/>
                <w:lang w:eastAsia="en-US"/>
              </w:rPr>
              <w:t>Το μάθημα έχει ως στ</w:t>
            </w:r>
            <w:r>
              <w:rPr>
                <w:rFonts w:asciiTheme="minorHAnsi" w:hAnsiTheme="minorHAnsi" w:cstheme="minorHAnsi"/>
                <w:color w:val="000000"/>
                <w:sz w:val="20"/>
                <w:szCs w:val="20"/>
                <w:lang w:eastAsia="en-US"/>
              </w:rPr>
              <w:t>όχους να καλύψει τα εξής πεδία:</w:t>
            </w:r>
            <w:r w:rsidRPr="00D84713">
              <w:rPr>
                <w:rFonts w:asciiTheme="minorHAnsi" w:hAnsiTheme="minorHAnsi" w:cstheme="minorHAnsi"/>
                <w:color w:val="000000"/>
                <w:sz w:val="20"/>
                <w:szCs w:val="20"/>
                <w:lang w:eastAsia="en-US"/>
              </w:rPr>
              <w:t xml:space="preserve"> </w:t>
            </w:r>
          </w:p>
          <w:p w14:paraId="07A7E7E6" w14:textId="77777777" w:rsidR="00D84713" w:rsidRPr="00D84713" w:rsidRDefault="00D84713" w:rsidP="00D84713">
            <w:pPr>
              <w:rPr>
                <w:rFonts w:asciiTheme="minorHAnsi" w:hAnsiTheme="minorHAnsi" w:cstheme="minorHAnsi"/>
                <w:color w:val="000000"/>
                <w:sz w:val="20"/>
                <w:szCs w:val="20"/>
                <w:lang w:val="en-US" w:eastAsia="en-US"/>
              </w:rPr>
            </w:pPr>
          </w:p>
          <w:p w14:paraId="6E98548E" w14:textId="77777777" w:rsidR="00D84713" w:rsidRPr="00CE1384" w:rsidRDefault="00D84713" w:rsidP="00D84713">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Αρχές των ευέλικτων μεθόδων</w:t>
            </w:r>
          </w:p>
          <w:p w14:paraId="64F0BC80" w14:textId="77777777" w:rsidR="00D84713" w:rsidRPr="00D84713" w:rsidRDefault="00D84713" w:rsidP="00D84713">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Οι διαδικασίες και ο κύκλος ζωής έργου με χρήση ευέλικτων μεθόδων</w:t>
            </w:r>
          </w:p>
          <w:p w14:paraId="4F4AC78C" w14:textId="3F2ED4FB" w:rsidR="00D84713" w:rsidRDefault="00D84713" w:rsidP="00D84713">
            <w:pPr>
              <w:numPr>
                <w:ilvl w:val="0"/>
                <w:numId w:val="4"/>
              </w:numPr>
              <w:autoSpaceDE w:val="0"/>
              <w:autoSpaceDN w:val="0"/>
              <w:adjustRightInd w:val="0"/>
              <w:jc w:val="both"/>
              <w:rPr>
                <w:rFonts w:asciiTheme="minorHAnsi" w:hAnsiTheme="minorHAnsi" w:cstheme="minorHAnsi"/>
                <w:color w:val="000000"/>
                <w:sz w:val="20"/>
                <w:szCs w:val="20"/>
                <w:lang w:eastAsia="en-US"/>
              </w:rPr>
            </w:pPr>
            <w:r>
              <w:rPr>
                <w:rFonts w:asciiTheme="minorHAnsi" w:hAnsiTheme="minorHAnsi" w:cstheme="minorHAnsi"/>
                <w:color w:val="000000"/>
                <w:sz w:val="20"/>
                <w:szCs w:val="20"/>
                <w:lang w:eastAsia="en-US"/>
              </w:rPr>
              <w:t>Ευέλικτη διαχείριση υπό συνθήκες αβεβαιότητας</w:t>
            </w:r>
          </w:p>
          <w:p w14:paraId="556C3A4E" w14:textId="2E758850" w:rsidR="00D84713" w:rsidRPr="00CE1384" w:rsidRDefault="00D84713" w:rsidP="00D84713">
            <w:pPr>
              <w:numPr>
                <w:ilvl w:val="0"/>
                <w:numId w:val="4"/>
              </w:numPr>
              <w:autoSpaceDE w:val="0"/>
              <w:autoSpaceDN w:val="0"/>
              <w:adjustRightInd w:val="0"/>
              <w:jc w:val="both"/>
              <w:rPr>
                <w:rFonts w:asciiTheme="minorHAnsi" w:hAnsiTheme="minorHAnsi" w:cstheme="minorHAnsi"/>
                <w:color w:val="000000"/>
                <w:sz w:val="20"/>
                <w:szCs w:val="20"/>
                <w:lang w:eastAsia="en-US"/>
              </w:rPr>
            </w:pPr>
            <w:r>
              <w:rPr>
                <w:rFonts w:asciiTheme="minorHAnsi" w:hAnsiTheme="minorHAnsi" w:cstheme="minorHAnsi"/>
                <w:color w:val="000000"/>
                <w:sz w:val="20"/>
                <w:szCs w:val="20"/>
                <w:lang w:eastAsia="en-US"/>
              </w:rPr>
              <w:t xml:space="preserve">Αποτίμηση της απόδοσης των ευέλικτων μεθόδων διοίκησης με τα κριτήρια </w:t>
            </w:r>
            <w:r>
              <w:rPr>
                <w:rFonts w:asciiTheme="minorHAnsi" w:hAnsiTheme="minorHAnsi" w:cstheme="minorHAnsi"/>
                <w:color w:val="000000"/>
                <w:sz w:val="20"/>
                <w:szCs w:val="20"/>
                <w:lang w:val="en-US" w:eastAsia="en-US"/>
              </w:rPr>
              <w:t>ESG</w:t>
            </w:r>
          </w:p>
          <w:p w14:paraId="027C7084" w14:textId="01C2D832" w:rsidR="00D84713" w:rsidRPr="00CE1384" w:rsidRDefault="00D84713" w:rsidP="00D84713">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 xml:space="preserve">Η διαχείριση </w:t>
            </w:r>
            <w:r>
              <w:rPr>
                <w:rFonts w:asciiTheme="minorHAnsi" w:hAnsiTheme="minorHAnsi" w:cstheme="minorHAnsi"/>
                <w:color w:val="000000"/>
                <w:sz w:val="20"/>
                <w:szCs w:val="20"/>
                <w:lang w:eastAsia="en-US"/>
              </w:rPr>
              <w:t xml:space="preserve">περιβαλλοντικών και κοινωνικών </w:t>
            </w:r>
            <w:r w:rsidRPr="00CE1384">
              <w:rPr>
                <w:rFonts w:asciiTheme="minorHAnsi" w:hAnsiTheme="minorHAnsi" w:cstheme="minorHAnsi"/>
                <w:color w:val="000000"/>
                <w:sz w:val="20"/>
                <w:szCs w:val="20"/>
                <w:lang w:eastAsia="en-US"/>
              </w:rPr>
              <w:t xml:space="preserve">απαιτήσεων </w:t>
            </w:r>
            <w:r>
              <w:rPr>
                <w:rFonts w:asciiTheme="minorHAnsi" w:hAnsiTheme="minorHAnsi" w:cstheme="minorHAnsi"/>
                <w:color w:val="000000"/>
                <w:sz w:val="20"/>
                <w:szCs w:val="20"/>
                <w:lang w:eastAsia="en-US"/>
              </w:rPr>
              <w:t xml:space="preserve">και </w:t>
            </w:r>
            <w:r w:rsidR="0063510E">
              <w:rPr>
                <w:rFonts w:asciiTheme="minorHAnsi" w:hAnsiTheme="minorHAnsi" w:cstheme="minorHAnsi"/>
                <w:color w:val="000000"/>
                <w:sz w:val="20"/>
                <w:szCs w:val="20"/>
                <w:lang w:eastAsia="en-US"/>
              </w:rPr>
              <w:t>προϋποθέσεων</w:t>
            </w:r>
            <w:r>
              <w:rPr>
                <w:rFonts w:asciiTheme="minorHAnsi" w:hAnsiTheme="minorHAnsi" w:cstheme="minorHAnsi"/>
                <w:color w:val="000000"/>
                <w:sz w:val="20"/>
                <w:szCs w:val="20"/>
                <w:lang w:eastAsia="en-US"/>
              </w:rPr>
              <w:t xml:space="preserve"> διακυβέρνησης </w:t>
            </w:r>
            <w:r w:rsidR="0063510E">
              <w:rPr>
                <w:rFonts w:asciiTheme="minorHAnsi" w:hAnsiTheme="minorHAnsi" w:cstheme="minorHAnsi"/>
                <w:color w:val="000000"/>
                <w:sz w:val="20"/>
                <w:szCs w:val="20"/>
                <w:lang w:eastAsia="en-US"/>
              </w:rPr>
              <w:t>σε</w:t>
            </w:r>
            <w:r w:rsidRPr="00CE1384">
              <w:rPr>
                <w:rFonts w:asciiTheme="minorHAnsi" w:hAnsiTheme="minorHAnsi" w:cstheme="minorHAnsi"/>
                <w:color w:val="000000"/>
                <w:sz w:val="20"/>
                <w:szCs w:val="20"/>
                <w:lang w:eastAsia="en-US"/>
              </w:rPr>
              <w:t xml:space="preserve"> ευέλικτα έργα</w:t>
            </w:r>
          </w:p>
          <w:p w14:paraId="7AF52EA6" w14:textId="039E9A12" w:rsidR="00D84713" w:rsidRPr="00CE1384" w:rsidRDefault="00D84713" w:rsidP="00D84713">
            <w:pPr>
              <w:numPr>
                <w:ilvl w:val="0"/>
                <w:numId w:val="4"/>
              </w:numPr>
              <w:autoSpaceDE w:val="0"/>
              <w:autoSpaceDN w:val="0"/>
              <w:adjustRightInd w:val="0"/>
              <w:jc w:val="both"/>
              <w:rPr>
                <w:rFonts w:asciiTheme="minorHAnsi" w:hAnsiTheme="minorHAnsi" w:cstheme="minorHAnsi"/>
                <w:color w:val="000000"/>
                <w:sz w:val="20"/>
                <w:szCs w:val="20"/>
                <w:lang w:eastAsia="en-US"/>
              </w:rPr>
            </w:pPr>
            <w:r w:rsidRPr="00CE1384">
              <w:rPr>
                <w:rFonts w:asciiTheme="minorHAnsi" w:hAnsiTheme="minorHAnsi" w:cstheme="minorHAnsi"/>
                <w:color w:val="000000"/>
                <w:sz w:val="20"/>
                <w:szCs w:val="20"/>
                <w:lang w:eastAsia="en-US"/>
              </w:rPr>
              <w:t>Η λειτουργία των ομάδων σ</w:t>
            </w:r>
            <w:r w:rsidR="00E1616C">
              <w:rPr>
                <w:rFonts w:asciiTheme="minorHAnsi" w:hAnsiTheme="minorHAnsi" w:cstheme="minorHAnsi"/>
                <w:color w:val="000000"/>
                <w:sz w:val="20"/>
                <w:szCs w:val="20"/>
                <w:lang w:eastAsia="en-US"/>
              </w:rPr>
              <w:t>τις</w:t>
            </w:r>
            <w:r w:rsidRPr="00CE1384">
              <w:rPr>
                <w:rFonts w:asciiTheme="minorHAnsi" w:hAnsiTheme="minorHAnsi" w:cstheme="minorHAnsi"/>
                <w:color w:val="000000"/>
                <w:sz w:val="20"/>
                <w:szCs w:val="20"/>
                <w:lang w:eastAsia="en-US"/>
              </w:rPr>
              <w:t xml:space="preserve"> ευέλικτες μεθόδους</w:t>
            </w:r>
            <w:r w:rsidR="00E1616C">
              <w:rPr>
                <w:rFonts w:asciiTheme="minorHAnsi" w:hAnsiTheme="minorHAnsi" w:cstheme="minorHAnsi"/>
                <w:color w:val="000000"/>
                <w:sz w:val="20"/>
                <w:szCs w:val="20"/>
                <w:lang w:eastAsia="en-US"/>
              </w:rPr>
              <w:t xml:space="preserve"> διοίκησης</w:t>
            </w:r>
            <w:r w:rsidR="00F77172">
              <w:rPr>
                <w:rFonts w:asciiTheme="minorHAnsi" w:hAnsiTheme="minorHAnsi" w:cstheme="minorHAnsi"/>
                <w:color w:val="000000"/>
                <w:sz w:val="20"/>
                <w:szCs w:val="20"/>
                <w:lang w:eastAsia="en-US"/>
              </w:rPr>
              <w:t xml:space="preserve"> – η ευέλικτη διακυβέρνηση</w:t>
            </w:r>
          </w:p>
          <w:p w14:paraId="7449BC8A" w14:textId="4397DED8" w:rsidR="00D84713" w:rsidRPr="00CE1384" w:rsidRDefault="0018031B" w:rsidP="00D84713">
            <w:pPr>
              <w:numPr>
                <w:ilvl w:val="0"/>
                <w:numId w:val="4"/>
              </w:numPr>
              <w:autoSpaceDE w:val="0"/>
              <w:autoSpaceDN w:val="0"/>
              <w:adjustRightInd w:val="0"/>
              <w:jc w:val="both"/>
              <w:rPr>
                <w:rFonts w:asciiTheme="minorHAnsi" w:hAnsiTheme="minorHAnsi" w:cstheme="minorHAnsi"/>
                <w:color w:val="000000"/>
                <w:sz w:val="20"/>
                <w:szCs w:val="20"/>
                <w:lang w:eastAsia="en-US"/>
              </w:rPr>
            </w:pPr>
            <w:r>
              <w:rPr>
                <w:rFonts w:asciiTheme="minorHAnsi" w:hAnsiTheme="minorHAnsi" w:cstheme="minorHAnsi"/>
                <w:color w:val="000000"/>
                <w:sz w:val="20"/>
                <w:szCs w:val="20"/>
                <w:lang w:eastAsia="en-US"/>
              </w:rPr>
              <w:t>Δ</w:t>
            </w:r>
            <w:r w:rsidR="00D84713" w:rsidRPr="00CE1384">
              <w:rPr>
                <w:rFonts w:asciiTheme="minorHAnsi" w:hAnsiTheme="minorHAnsi" w:cstheme="minorHAnsi"/>
                <w:color w:val="000000"/>
                <w:sz w:val="20"/>
                <w:szCs w:val="20"/>
                <w:lang w:eastAsia="en-US"/>
              </w:rPr>
              <w:t xml:space="preserve">ιαχείριση κινδύνου </w:t>
            </w:r>
            <w:r w:rsidR="006762B3">
              <w:rPr>
                <w:rFonts w:asciiTheme="minorHAnsi" w:hAnsiTheme="minorHAnsi" w:cstheme="minorHAnsi"/>
                <w:color w:val="000000"/>
                <w:sz w:val="20"/>
                <w:szCs w:val="20"/>
                <w:lang w:eastAsia="en-US"/>
              </w:rPr>
              <w:t xml:space="preserve">σε έργα </w:t>
            </w:r>
            <w:r w:rsidR="00F77172">
              <w:rPr>
                <w:rFonts w:asciiTheme="minorHAnsi" w:hAnsiTheme="minorHAnsi" w:cstheme="minorHAnsi"/>
                <w:color w:val="000000"/>
                <w:sz w:val="20"/>
                <w:szCs w:val="20"/>
                <w:lang w:eastAsia="en-US"/>
              </w:rPr>
              <w:t>βιώσιμης ανάπτυξης</w:t>
            </w:r>
          </w:p>
          <w:p w14:paraId="772B2EF3" w14:textId="77777777" w:rsidR="00D84713" w:rsidRPr="00CE1384" w:rsidRDefault="00D84713" w:rsidP="00D84713">
            <w:pPr>
              <w:autoSpaceDE w:val="0"/>
              <w:autoSpaceDN w:val="0"/>
              <w:adjustRightInd w:val="0"/>
              <w:jc w:val="both"/>
              <w:rPr>
                <w:rFonts w:asciiTheme="minorHAnsi" w:hAnsiTheme="minorHAnsi" w:cstheme="minorHAnsi"/>
                <w:color w:val="000000"/>
                <w:sz w:val="20"/>
                <w:szCs w:val="20"/>
                <w:lang w:eastAsia="en-US"/>
              </w:rPr>
            </w:pPr>
          </w:p>
          <w:p w14:paraId="4EB51CCF"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1η εβδομάδα: Εισαγωγή στο μάθημα. Εισαγωγή στις ευέλικτες μεθόδους.</w:t>
            </w:r>
          </w:p>
          <w:p w14:paraId="151F06D8"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p>
          <w:p w14:paraId="6256578C"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2η εβδομάδα: Το ευέλικτο πλαίσιο, η ιστορία, οι αρχές, οι αξίες και οι μεθοδολογίες. Ο ευέλικτος κύκλος ζωής στα έργα – παραδοτέα με βάση την αξία.</w:t>
            </w:r>
          </w:p>
          <w:p w14:paraId="25696FDA"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p>
          <w:p w14:paraId="58F4B770" w14:textId="4B8A4A94" w:rsidR="00D84713" w:rsidRPr="00CE1384" w:rsidRDefault="00D84713" w:rsidP="00D8471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3η εβδομάδα: Εισαγωγή στη μέθοδο </w:t>
            </w:r>
            <w:r w:rsidRPr="00CE1384">
              <w:rPr>
                <w:rFonts w:asciiTheme="minorHAnsi" w:hAnsiTheme="minorHAnsi" w:cstheme="minorHAnsi"/>
                <w:sz w:val="20"/>
                <w:szCs w:val="20"/>
                <w:lang w:val="en-US" w:eastAsia="en-US"/>
              </w:rPr>
              <w:t>SCRUM</w:t>
            </w:r>
            <w:r w:rsidRPr="00CE1384">
              <w:rPr>
                <w:rFonts w:asciiTheme="minorHAnsi" w:hAnsiTheme="minorHAnsi" w:cstheme="minorHAnsi"/>
                <w:sz w:val="20"/>
                <w:szCs w:val="20"/>
                <w:lang w:eastAsia="en-US"/>
              </w:rPr>
              <w:t xml:space="preserve">. </w:t>
            </w:r>
            <w:r w:rsidR="000C2F54">
              <w:rPr>
                <w:rFonts w:asciiTheme="minorHAnsi" w:hAnsiTheme="minorHAnsi" w:cstheme="minorHAnsi"/>
                <w:sz w:val="20"/>
                <w:szCs w:val="20"/>
                <w:lang w:eastAsia="en-US"/>
              </w:rPr>
              <w:t>Εφαρμογές σε διάφορα πλαίσια διοίκησης</w:t>
            </w:r>
            <w:r w:rsidRPr="00CE1384">
              <w:rPr>
                <w:rFonts w:asciiTheme="minorHAnsi" w:hAnsiTheme="minorHAnsi" w:cstheme="minorHAnsi"/>
                <w:sz w:val="20"/>
                <w:szCs w:val="20"/>
                <w:lang w:eastAsia="en-US"/>
              </w:rPr>
              <w:t>.</w:t>
            </w:r>
          </w:p>
          <w:p w14:paraId="3F2E3B33"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p>
          <w:p w14:paraId="6BA1E280" w14:textId="377CE6EB" w:rsidR="00D84713" w:rsidRPr="00B340BB" w:rsidRDefault="00D84713" w:rsidP="00D8471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4</w:t>
            </w:r>
            <w:r w:rsidRPr="00CE1384">
              <w:rPr>
                <w:rFonts w:asciiTheme="minorHAnsi" w:hAnsiTheme="minorHAnsi" w:cstheme="minorHAnsi"/>
                <w:sz w:val="20"/>
                <w:szCs w:val="20"/>
                <w:vertAlign w:val="superscript"/>
                <w:lang w:eastAsia="en-US"/>
              </w:rPr>
              <w:t>η</w:t>
            </w:r>
            <w:r w:rsidRPr="00CE1384">
              <w:rPr>
                <w:rFonts w:asciiTheme="minorHAnsi" w:hAnsiTheme="minorHAnsi" w:cstheme="minorHAnsi"/>
                <w:sz w:val="20"/>
                <w:szCs w:val="20"/>
                <w:lang w:eastAsia="en-US"/>
              </w:rPr>
              <w:t xml:space="preserve"> εβδομάδα: Διαχείριση απαιτήσεων. Καταγραφή απαιτήσεων στο </w:t>
            </w:r>
            <w:r w:rsidRPr="00CE1384">
              <w:rPr>
                <w:rFonts w:asciiTheme="minorHAnsi" w:hAnsiTheme="minorHAnsi" w:cstheme="minorHAnsi"/>
                <w:sz w:val="20"/>
                <w:szCs w:val="20"/>
                <w:lang w:val="en-US" w:eastAsia="en-US"/>
              </w:rPr>
              <w:t>backlog</w:t>
            </w:r>
            <w:r w:rsidRPr="00CE1384">
              <w:rPr>
                <w:rFonts w:asciiTheme="minorHAnsi" w:hAnsiTheme="minorHAnsi" w:cstheme="minorHAnsi"/>
                <w:sz w:val="20"/>
                <w:szCs w:val="20"/>
                <w:lang w:eastAsia="en-US"/>
              </w:rPr>
              <w:t xml:space="preserve"> του έργου.</w:t>
            </w:r>
            <w:r w:rsidR="000C2F54">
              <w:rPr>
                <w:rFonts w:asciiTheme="minorHAnsi" w:hAnsiTheme="minorHAnsi" w:cstheme="minorHAnsi"/>
                <w:sz w:val="20"/>
                <w:szCs w:val="20"/>
                <w:lang w:eastAsia="en-US"/>
              </w:rPr>
              <w:t xml:space="preserve"> Η μέθοδος </w:t>
            </w:r>
            <w:proofErr w:type="spellStart"/>
            <w:r w:rsidR="000C2F54">
              <w:rPr>
                <w:rFonts w:asciiTheme="minorHAnsi" w:hAnsiTheme="minorHAnsi" w:cstheme="minorHAnsi"/>
                <w:sz w:val="20"/>
                <w:szCs w:val="20"/>
                <w:lang w:eastAsia="en-US"/>
              </w:rPr>
              <w:t>προτεραιοποίησης</w:t>
            </w:r>
            <w:proofErr w:type="spellEnd"/>
            <w:r w:rsidR="000C2F54">
              <w:rPr>
                <w:rFonts w:asciiTheme="minorHAnsi" w:hAnsiTheme="minorHAnsi" w:cstheme="minorHAnsi"/>
                <w:sz w:val="20"/>
                <w:szCs w:val="20"/>
                <w:lang w:eastAsia="en-US"/>
              </w:rPr>
              <w:t xml:space="preserve"> απαιτήσεων </w:t>
            </w:r>
            <w:r w:rsidR="000C2F54">
              <w:rPr>
                <w:rFonts w:asciiTheme="minorHAnsi" w:hAnsiTheme="minorHAnsi" w:cstheme="minorHAnsi"/>
                <w:sz w:val="20"/>
                <w:szCs w:val="20"/>
                <w:lang w:val="en-US" w:eastAsia="en-US"/>
              </w:rPr>
              <w:t>AHP</w:t>
            </w:r>
            <w:r w:rsidR="00B340BB">
              <w:rPr>
                <w:rFonts w:asciiTheme="minorHAnsi" w:hAnsiTheme="minorHAnsi" w:cstheme="minorHAnsi"/>
                <w:sz w:val="20"/>
                <w:szCs w:val="20"/>
                <w:lang w:eastAsia="en-US"/>
              </w:rPr>
              <w:t xml:space="preserve"> με τη χρήση κριτηρίων </w:t>
            </w:r>
            <w:r w:rsidR="00B340BB">
              <w:rPr>
                <w:rFonts w:asciiTheme="minorHAnsi" w:hAnsiTheme="minorHAnsi" w:cstheme="minorHAnsi"/>
                <w:sz w:val="20"/>
                <w:szCs w:val="20"/>
                <w:lang w:val="en-US" w:eastAsia="en-US"/>
              </w:rPr>
              <w:t>ESG</w:t>
            </w:r>
            <w:r w:rsidR="00B340BB" w:rsidRPr="00B340BB">
              <w:rPr>
                <w:rFonts w:asciiTheme="minorHAnsi" w:hAnsiTheme="minorHAnsi" w:cstheme="minorHAnsi"/>
                <w:sz w:val="20"/>
                <w:szCs w:val="20"/>
                <w:lang w:eastAsia="en-US"/>
              </w:rPr>
              <w:t>.</w:t>
            </w:r>
          </w:p>
          <w:p w14:paraId="3C7B3393"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p>
          <w:p w14:paraId="5D76579B" w14:textId="4B0A0B86" w:rsidR="00D84713" w:rsidRPr="00CE1384" w:rsidRDefault="00D84713" w:rsidP="00D8471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5η εβδομάδα: </w:t>
            </w:r>
            <w:r w:rsidR="000C2F54">
              <w:rPr>
                <w:rFonts w:asciiTheme="minorHAnsi" w:hAnsiTheme="minorHAnsi" w:cstheme="minorHAnsi"/>
                <w:sz w:val="20"/>
                <w:szCs w:val="20"/>
                <w:lang w:eastAsia="en-US"/>
              </w:rPr>
              <w:t>Διαχείριση περιβαλλοντικών και κοινωνικών απαιτήσεων</w:t>
            </w:r>
            <w:r w:rsidR="0079140F">
              <w:rPr>
                <w:rFonts w:asciiTheme="minorHAnsi" w:hAnsiTheme="minorHAnsi" w:cstheme="minorHAnsi"/>
                <w:sz w:val="20"/>
                <w:szCs w:val="20"/>
                <w:lang w:eastAsia="en-US"/>
              </w:rPr>
              <w:t>, καθώς</w:t>
            </w:r>
            <w:r w:rsidR="000C2F54">
              <w:rPr>
                <w:rFonts w:asciiTheme="minorHAnsi" w:hAnsiTheme="minorHAnsi" w:cstheme="minorHAnsi"/>
                <w:sz w:val="20"/>
                <w:szCs w:val="20"/>
                <w:lang w:eastAsia="en-US"/>
              </w:rPr>
              <w:t xml:space="preserve"> και προϋποθέσε</w:t>
            </w:r>
            <w:r w:rsidR="0079140F">
              <w:rPr>
                <w:rFonts w:asciiTheme="minorHAnsi" w:hAnsiTheme="minorHAnsi" w:cstheme="minorHAnsi"/>
                <w:sz w:val="20"/>
                <w:szCs w:val="20"/>
                <w:lang w:eastAsia="en-US"/>
              </w:rPr>
              <w:t>ων</w:t>
            </w:r>
            <w:r w:rsidR="000C2F54">
              <w:rPr>
                <w:rFonts w:asciiTheme="minorHAnsi" w:hAnsiTheme="minorHAnsi" w:cstheme="minorHAnsi"/>
                <w:sz w:val="20"/>
                <w:szCs w:val="20"/>
                <w:lang w:eastAsia="en-US"/>
              </w:rPr>
              <w:t xml:space="preserve"> αποτελεσματικής διακυβέρνησης</w:t>
            </w:r>
            <w:r w:rsidR="0079140F" w:rsidRPr="0079140F">
              <w:rPr>
                <w:rFonts w:asciiTheme="minorHAnsi" w:hAnsiTheme="minorHAnsi" w:cstheme="minorHAnsi"/>
                <w:sz w:val="20"/>
                <w:szCs w:val="20"/>
                <w:lang w:eastAsia="en-US"/>
              </w:rPr>
              <w:t xml:space="preserve"> </w:t>
            </w:r>
            <w:r w:rsidR="0079140F">
              <w:rPr>
                <w:rFonts w:asciiTheme="minorHAnsi" w:hAnsiTheme="minorHAnsi" w:cstheme="minorHAnsi"/>
                <w:sz w:val="20"/>
                <w:szCs w:val="20"/>
                <w:lang w:eastAsia="en-US"/>
              </w:rPr>
              <w:t>–</w:t>
            </w:r>
            <w:r w:rsidR="0079140F" w:rsidRPr="0079140F">
              <w:rPr>
                <w:rFonts w:asciiTheme="minorHAnsi" w:hAnsiTheme="minorHAnsi" w:cstheme="minorHAnsi"/>
                <w:sz w:val="20"/>
                <w:szCs w:val="20"/>
                <w:lang w:eastAsia="en-US"/>
              </w:rPr>
              <w:t xml:space="preserve"> </w:t>
            </w:r>
            <w:r w:rsidR="0079140F">
              <w:rPr>
                <w:rFonts w:asciiTheme="minorHAnsi" w:hAnsiTheme="minorHAnsi" w:cstheme="minorHAnsi"/>
                <w:sz w:val="20"/>
                <w:szCs w:val="20"/>
                <w:lang w:eastAsia="en-US"/>
              </w:rPr>
              <w:t>Μελέτες περίπτωσης</w:t>
            </w:r>
            <w:r w:rsidRPr="00CE1384">
              <w:rPr>
                <w:rFonts w:asciiTheme="minorHAnsi" w:hAnsiTheme="minorHAnsi" w:cstheme="minorHAnsi"/>
                <w:sz w:val="20"/>
                <w:szCs w:val="20"/>
                <w:lang w:eastAsia="en-US"/>
              </w:rPr>
              <w:t xml:space="preserve">. </w:t>
            </w:r>
          </w:p>
          <w:p w14:paraId="200BC0E8"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p>
          <w:p w14:paraId="7DF457D3" w14:textId="1BE49B00" w:rsidR="00D84713" w:rsidRPr="00CE1384" w:rsidRDefault="00D84713" w:rsidP="00D8471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6η εβδομάδα:  </w:t>
            </w:r>
            <w:r w:rsidR="006762B3">
              <w:rPr>
                <w:rFonts w:asciiTheme="minorHAnsi" w:hAnsiTheme="minorHAnsi" w:cstheme="minorHAnsi"/>
                <w:sz w:val="20"/>
                <w:szCs w:val="20"/>
                <w:lang w:eastAsia="en-US"/>
              </w:rPr>
              <w:t xml:space="preserve">Λιτές μέθοδοι διοίκησης και βιώσιμη ανάπτυξη – η μέθοδος </w:t>
            </w:r>
            <w:r w:rsidR="006762B3">
              <w:rPr>
                <w:rFonts w:asciiTheme="minorHAnsi" w:hAnsiTheme="minorHAnsi" w:cstheme="minorHAnsi"/>
                <w:sz w:val="20"/>
                <w:szCs w:val="20"/>
                <w:lang w:val="en-US" w:eastAsia="en-US"/>
              </w:rPr>
              <w:t>Kanban</w:t>
            </w:r>
            <w:r w:rsidRPr="00CE1384">
              <w:rPr>
                <w:rFonts w:asciiTheme="minorHAnsi" w:hAnsiTheme="minorHAnsi" w:cstheme="minorHAnsi"/>
                <w:sz w:val="20"/>
                <w:szCs w:val="20"/>
                <w:lang w:eastAsia="en-US"/>
              </w:rPr>
              <w:t>.</w:t>
            </w:r>
          </w:p>
          <w:p w14:paraId="21DA27CD"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p>
          <w:p w14:paraId="4935978C" w14:textId="163B01E6" w:rsidR="00D84713" w:rsidRPr="00CE1384" w:rsidRDefault="00D84713" w:rsidP="00D8471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7</w:t>
            </w:r>
            <w:r w:rsidRPr="00CE1384">
              <w:rPr>
                <w:rFonts w:asciiTheme="minorHAnsi" w:hAnsiTheme="minorHAnsi" w:cstheme="minorHAnsi"/>
                <w:sz w:val="20"/>
                <w:szCs w:val="20"/>
                <w:vertAlign w:val="superscript"/>
                <w:lang w:eastAsia="en-US"/>
              </w:rPr>
              <w:t>η</w:t>
            </w:r>
            <w:r w:rsidRPr="00CE1384">
              <w:rPr>
                <w:rFonts w:asciiTheme="minorHAnsi" w:hAnsiTheme="minorHAnsi" w:cstheme="minorHAnsi"/>
                <w:sz w:val="20"/>
                <w:szCs w:val="20"/>
                <w:lang w:eastAsia="en-US"/>
              </w:rPr>
              <w:t xml:space="preserve"> εβδομάδα: Οι ομάδες στα ευέλικτα έργα. Ικανότητες μελών ομάδας ευέλικτου έργου</w:t>
            </w:r>
            <w:r w:rsidR="00D648A5">
              <w:rPr>
                <w:rFonts w:asciiTheme="minorHAnsi" w:hAnsiTheme="minorHAnsi" w:cstheme="minorHAnsi"/>
                <w:sz w:val="20"/>
                <w:szCs w:val="20"/>
                <w:lang w:eastAsia="en-US"/>
              </w:rPr>
              <w:t>.</w:t>
            </w:r>
          </w:p>
          <w:p w14:paraId="2803B8EB"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  </w:t>
            </w:r>
          </w:p>
          <w:p w14:paraId="31D9C7CB" w14:textId="5C595B64" w:rsidR="00D84713" w:rsidRPr="00CE1384" w:rsidRDefault="00D84713" w:rsidP="00D8471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8</w:t>
            </w:r>
            <w:r w:rsidRPr="00CE1384">
              <w:rPr>
                <w:rFonts w:asciiTheme="minorHAnsi" w:hAnsiTheme="minorHAnsi" w:cstheme="minorHAnsi"/>
                <w:sz w:val="20"/>
                <w:szCs w:val="20"/>
                <w:vertAlign w:val="superscript"/>
                <w:lang w:eastAsia="en-US"/>
              </w:rPr>
              <w:t>η</w:t>
            </w:r>
            <w:r w:rsidRPr="00CE1384">
              <w:rPr>
                <w:rFonts w:asciiTheme="minorHAnsi" w:hAnsiTheme="minorHAnsi" w:cstheme="minorHAnsi"/>
                <w:sz w:val="20"/>
                <w:szCs w:val="20"/>
                <w:lang w:eastAsia="en-US"/>
              </w:rPr>
              <w:t xml:space="preserve"> εβδομάδα: </w:t>
            </w:r>
            <w:r w:rsidR="000C2F54">
              <w:rPr>
                <w:rFonts w:asciiTheme="minorHAnsi" w:hAnsiTheme="minorHAnsi" w:cstheme="minorHAnsi"/>
                <w:sz w:val="20"/>
                <w:szCs w:val="20"/>
                <w:lang w:eastAsia="en-US"/>
              </w:rPr>
              <w:t>Διαχείριση έργων σε συνθήκες αβεβαιότητας – Θεωρία αποφάσεων</w:t>
            </w:r>
          </w:p>
          <w:p w14:paraId="0AD287F9"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p>
          <w:p w14:paraId="49B70B09" w14:textId="1E83CC42" w:rsidR="00D84713" w:rsidRPr="006762B3" w:rsidRDefault="00D84713" w:rsidP="00D8471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9η εβδομάδα: Παρακολούθηση ευέλικτων έργων</w:t>
            </w:r>
            <w:r w:rsidR="006762B3">
              <w:rPr>
                <w:rFonts w:asciiTheme="minorHAnsi" w:hAnsiTheme="minorHAnsi" w:cstheme="minorHAnsi"/>
                <w:sz w:val="20"/>
                <w:szCs w:val="20"/>
                <w:lang w:eastAsia="en-US"/>
              </w:rPr>
              <w:t xml:space="preserve"> – Μελέτες περίπτωσης</w:t>
            </w:r>
            <w:r w:rsidR="000C7DB7">
              <w:rPr>
                <w:rFonts w:asciiTheme="minorHAnsi" w:hAnsiTheme="minorHAnsi" w:cstheme="minorHAnsi"/>
                <w:sz w:val="20"/>
                <w:szCs w:val="20"/>
                <w:lang w:eastAsia="en-US"/>
              </w:rPr>
              <w:t>.</w:t>
            </w:r>
          </w:p>
          <w:p w14:paraId="0E2F3F39"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p>
          <w:p w14:paraId="7EE71DCA" w14:textId="166AFCE0" w:rsidR="006762B3" w:rsidRPr="006762B3" w:rsidRDefault="00D84713" w:rsidP="006762B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10η εβδομάδα: </w:t>
            </w:r>
            <w:r w:rsidR="006762B3">
              <w:rPr>
                <w:rFonts w:asciiTheme="minorHAnsi" w:hAnsiTheme="minorHAnsi" w:cstheme="minorHAnsi"/>
                <w:sz w:val="20"/>
                <w:szCs w:val="20"/>
                <w:lang w:eastAsia="en-US"/>
              </w:rPr>
              <w:t xml:space="preserve">Αποτίμηση της απόδοσης έργων με βάση τα κριτήρια </w:t>
            </w:r>
            <w:r w:rsidR="006762B3">
              <w:rPr>
                <w:rFonts w:asciiTheme="minorHAnsi" w:hAnsiTheme="minorHAnsi" w:cstheme="minorHAnsi"/>
                <w:sz w:val="20"/>
                <w:szCs w:val="20"/>
                <w:lang w:val="en-US" w:eastAsia="en-US"/>
              </w:rPr>
              <w:t>ESG</w:t>
            </w:r>
            <w:r w:rsidR="006762B3">
              <w:rPr>
                <w:rFonts w:asciiTheme="minorHAnsi" w:hAnsiTheme="minorHAnsi" w:cstheme="minorHAnsi"/>
                <w:sz w:val="20"/>
                <w:szCs w:val="20"/>
                <w:lang w:eastAsia="en-US"/>
              </w:rPr>
              <w:t>.</w:t>
            </w:r>
          </w:p>
          <w:p w14:paraId="21E7F3BA"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p>
          <w:p w14:paraId="5A7DE9A1" w14:textId="413FCB94" w:rsidR="00D84713" w:rsidRPr="00CE1384" w:rsidRDefault="00D84713" w:rsidP="00D8471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11η εβδομάδα: </w:t>
            </w:r>
            <w:r w:rsidR="006762B3" w:rsidRPr="00CE1384">
              <w:rPr>
                <w:rFonts w:asciiTheme="minorHAnsi" w:hAnsiTheme="minorHAnsi" w:cstheme="minorHAnsi"/>
                <w:sz w:val="20"/>
                <w:szCs w:val="20"/>
                <w:lang w:eastAsia="en-US"/>
              </w:rPr>
              <w:t xml:space="preserve">Διαχείριση κινδύνων </w:t>
            </w:r>
            <w:r w:rsidR="006762B3">
              <w:rPr>
                <w:rFonts w:asciiTheme="minorHAnsi" w:hAnsiTheme="minorHAnsi" w:cstheme="minorHAnsi"/>
                <w:sz w:val="20"/>
                <w:szCs w:val="20"/>
                <w:lang w:eastAsia="en-US"/>
              </w:rPr>
              <w:t xml:space="preserve">σε έργα προσανατολισμένα </w:t>
            </w:r>
            <w:r w:rsidR="006762B3">
              <w:rPr>
                <w:rFonts w:asciiTheme="minorHAnsi" w:hAnsiTheme="minorHAnsi" w:cstheme="minorHAnsi"/>
                <w:color w:val="000000"/>
                <w:sz w:val="20"/>
                <w:szCs w:val="20"/>
                <w:lang w:eastAsia="en-US"/>
              </w:rPr>
              <w:t>στην επίτευξη στόχων περιβαλλοντικής, οικονομικής και κοινωνικής βιωσιμότητας</w:t>
            </w:r>
            <w:r w:rsidR="000C7DB7">
              <w:rPr>
                <w:rFonts w:asciiTheme="minorHAnsi" w:hAnsiTheme="minorHAnsi" w:cstheme="minorHAnsi"/>
                <w:color w:val="000000"/>
                <w:sz w:val="20"/>
                <w:szCs w:val="20"/>
                <w:lang w:eastAsia="en-US"/>
              </w:rPr>
              <w:t>.</w:t>
            </w:r>
          </w:p>
          <w:p w14:paraId="2B78B522"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p>
          <w:p w14:paraId="4AEB36FB" w14:textId="35E23BE3" w:rsidR="006762B3" w:rsidRPr="00CE1384" w:rsidRDefault="00D84713" w:rsidP="006762B3">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12</w:t>
            </w:r>
            <w:r w:rsidRPr="00CE1384">
              <w:rPr>
                <w:rFonts w:asciiTheme="minorHAnsi" w:hAnsiTheme="minorHAnsi" w:cstheme="minorHAnsi"/>
                <w:sz w:val="20"/>
                <w:szCs w:val="20"/>
                <w:vertAlign w:val="superscript"/>
                <w:lang w:eastAsia="en-US"/>
              </w:rPr>
              <w:t>η</w:t>
            </w:r>
            <w:r w:rsidRPr="00CE1384">
              <w:rPr>
                <w:rFonts w:asciiTheme="minorHAnsi" w:hAnsiTheme="minorHAnsi" w:cstheme="minorHAnsi"/>
                <w:sz w:val="20"/>
                <w:szCs w:val="20"/>
                <w:lang w:eastAsia="en-US"/>
              </w:rPr>
              <w:t xml:space="preserve"> εβδομάδα: </w:t>
            </w:r>
            <w:r w:rsidR="006762B3" w:rsidRPr="00CE1384">
              <w:rPr>
                <w:rFonts w:asciiTheme="minorHAnsi" w:hAnsiTheme="minorHAnsi" w:cstheme="minorHAnsi"/>
                <w:sz w:val="20"/>
                <w:szCs w:val="20"/>
                <w:lang w:eastAsia="en-US"/>
              </w:rPr>
              <w:t>Ε</w:t>
            </w:r>
            <w:r w:rsidR="006762B3">
              <w:rPr>
                <w:rFonts w:asciiTheme="minorHAnsi" w:hAnsiTheme="minorHAnsi" w:cstheme="minorHAnsi"/>
                <w:sz w:val="20"/>
                <w:szCs w:val="20"/>
                <w:lang w:eastAsia="en-US"/>
              </w:rPr>
              <w:t>ναλλακτικές προσεγγίσεις και ε</w:t>
            </w:r>
            <w:r w:rsidR="006762B3" w:rsidRPr="00CE1384">
              <w:rPr>
                <w:rFonts w:asciiTheme="minorHAnsi" w:hAnsiTheme="minorHAnsi" w:cstheme="minorHAnsi"/>
                <w:sz w:val="20"/>
                <w:szCs w:val="20"/>
                <w:lang w:eastAsia="en-US"/>
              </w:rPr>
              <w:t>ργαλεία για την υποστήριξη ευέλικτων έργων.</w:t>
            </w:r>
          </w:p>
          <w:p w14:paraId="62E10802" w14:textId="77777777" w:rsidR="00D84713" w:rsidRPr="00CE1384" w:rsidRDefault="00D84713" w:rsidP="00D84713">
            <w:pPr>
              <w:autoSpaceDE w:val="0"/>
              <w:autoSpaceDN w:val="0"/>
              <w:adjustRightInd w:val="0"/>
              <w:jc w:val="both"/>
              <w:rPr>
                <w:rFonts w:asciiTheme="minorHAnsi" w:hAnsiTheme="minorHAnsi" w:cstheme="minorHAnsi"/>
                <w:sz w:val="20"/>
                <w:szCs w:val="20"/>
                <w:lang w:eastAsia="en-US"/>
              </w:rPr>
            </w:pPr>
          </w:p>
          <w:p w14:paraId="7DE1016A" w14:textId="6F594D36" w:rsidR="00D84713" w:rsidRPr="00705AAD" w:rsidRDefault="00D84713" w:rsidP="00D84713">
            <w:pPr>
              <w:rPr>
                <w:rFonts w:ascii="Calibri" w:hAnsi="Calibri" w:cs="Arial"/>
                <w:color w:val="002060"/>
                <w:sz w:val="20"/>
                <w:szCs w:val="20"/>
              </w:rPr>
            </w:pPr>
            <w:r w:rsidRPr="00CE1384">
              <w:rPr>
                <w:rFonts w:asciiTheme="minorHAnsi" w:hAnsiTheme="minorHAnsi" w:cstheme="minorHAnsi"/>
                <w:sz w:val="20"/>
                <w:szCs w:val="20"/>
                <w:lang w:eastAsia="en-US"/>
              </w:rPr>
              <w:t xml:space="preserve">13η εβδομάδα:  </w:t>
            </w:r>
            <w:r w:rsidR="006762B3">
              <w:rPr>
                <w:rFonts w:asciiTheme="minorHAnsi" w:hAnsiTheme="minorHAnsi" w:cstheme="minorHAnsi"/>
                <w:sz w:val="20"/>
                <w:szCs w:val="20"/>
                <w:lang w:eastAsia="en-US"/>
              </w:rPr>
              <w:t xml:space="preserve">Παρουσιάσεις εργασιών - </w:t>
            </w:r>
            <w:r w:rsidRPr="00CE1384">
              <w:rPr>
                <w:rFonts w:asciiTheme="minorHAnsi" w:hAnsiTheme="minorHAnsi" w:cstheme="minorHAnsi"/>
                <w:sz w:val="20"/>
                <w:szCs w:val="20"/>
                <w:lang w:eastAsia="en-US"/>
              </w:rPr>
              <w:t>Επαναληπτικό μάθημα.</w:t>
            </w:r>
          </w:p>
        </w:tc>
      </w:tr>
    </w:tbl>
    <w:p w14:paraId="72BB5F4A" w14:textId="375D6B0A" w:rsidR="00271F7D" w:rsidRDefault="00271F7D">
      <w:pPr>
        <w:rPr>
          <w:rFonts w:ascii="Calibri" w:hAnsi="Calibri" w:cs="Arial"/>
          <w:b/>
          <w:color w:val="000000"/>
          <w:sz w:val="22"/>
          <w:szCs w:val="22"/>
        </w:rPr>
      </w:pPr>
    </w:p>
    <w:p w14:paraId="19438F99" w14:textId="0C748C7C" w:rsidR="000F4FD4" w:rsidRPr="00705AAD" w:rsidRDefault="000F4FD4" w:rsidP="00233ED7">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 xml:space="preserve">ΔΙΔΑΚΤΙΚΕΣ </w:t>
      </w:r>
      <w:r w:rsidR="00D02887">
        <w:rPr>
          <w:rFonts w:ascii="Calibri" w:hAnsi="Calibri" w:cs="Arial"/>
          <w:b/>
          <w:color w:val="000000"/>
          <w:sz w:val="22"/>
          <w:szCs w:val="22"/>
        </w:rPr>
        <w:t>KAI</w:t>
      </w:r>
      <w:r w:rsidRPr="00705AAD">
        <w:rPr>
          <w:rFonts w:ascii="Calibri" w:hAnsi="Calibri" w:cs="Arial"/>
          <w:b/>
          <w:color w:val="000000"/>
          <w:sz w:val="22"/>
          <w:szCs w:val="22"/>
        </w:rPr>
        <w:t xml:space="preserve">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911C0D" w14:paraId="4D8CFB88" w14:textId="77777777" w:rsidTr="007673F3">
        <w:tc>
          <w:tcPr>
            <w:tcW w:w="3306" w:type="dxa"/>
            <w:shd w:val="clear" w:color="auto" w:fill="DDD9C3" w:themeFill="background2" w:themeFillShade="E6"/>
          </w:tcPr>
          <w:p w14:paraId="4FE8A1D8" w14:textId="171D3654" w:rsidR="000F4FD4" w:rsidRPr="007752E3" w:rsidRDefault="000F4FD4" w:rsidP="00C94F26">
            <w:pPr>
              <w:jc w:val="right"/>
              <w:rPr>
                <w:rFonts w:ascii="Calibri" w:hAnsi="Calibri" w:cs="Arial"/>
                <w:b/>
                <w:sz w:val="20"/>
                <w:szCs w:val="20"/>
              </w:rPr>
            </w:pPr>
            <w:r w:rsidRPr="007752E3">
              <w:rPr>
                <w:rFonts w:ascii="Calibri" w:hAnsi="Calibri" w:cs="Arial"/>
                <w:b/>
                <w:sz w:val="20"/>
                <w:szCs w:val="20"/>
              </w:rPr>
              <w:t xml:space="preserve">ΤΡΟΠΟΣ </w:t>
            </w:r>
            <w:r w:rsidR="00C94F26" w:rsidRPr="007752E3">
              <w:rPr>
                <w:rFonts w:ascii="Calibri" w:hAnsi="Calibri" w:cs="Arial"/>
                <w:b/>
                <w:sz w:val="20"/>
                <w:szCs w:val="20"/>
              </w:rPr>
              <w:t>ΔΙΔΑΣΚΑΛΙΑΣ</w:t>
            </w:r>
            <w:r w:rsidRPr="007752E3">
              <w:rPr>
                <w:rFonts w:ascii="Calibri" w:hAnsi="Calibri" w:cs="Arial"/>
                <w:b/>
                <w:sz w:val="20"/>
                <w:szCs w:val="20"/>
              </w:rPr>
              <w:br/>
            </w:r>
            <w:r w:rsidRPr="007752E3">
              <w:rPr>
                <w:rFonts w:ascii="Calibri" w:hAnsi="Calibri" w:cs="Arial"/>
                <w:i/>
                <w:sz w:val="16"/>
                <w:szCs w:val="16"/>
              </w:rPr>
              <w:t>Πρόσωπο με πρόσωπο, Εξ αποστάσεως εκπαίδευση κ.λπ.</w:t>
            </w:r>
          </w:p>
        </w:tc>
        <w:tc>
          <w:tcPr>
            <w:tcW w:w="5166" w:type="dxa"/>
          </w:tcPr>
          <w:p w14:paraId="2A95BD54" w14:textId="75178436" w:rsidR="000F4FD4" w:rsidRPr="007752E3" w:rsidRDefault="007F62F0" w:rsidP="007752E3">
            <w:pPr>
              <w:rPr>
                <w:rFonts w:ascii="Calibri" w:eastAsia="Calibri" w:hAnsi="Calibri"/>
                <w:iCs/>
                <w:color w:val="002060"/>
              </w:rPr>
            </w:pPr>
            <w:r w:rsidRPr="007752E3">
              <w:rPr>
                <w:sz w:val="20"/>
                <w:szCs w:val="20"/>
              </w:rPr>
              <w:t>Εξ αποστάσεως</w:t>
            </w:r>
            <w:r w:rsidR="002A163B" w:rsidRPr="007752E3">
              <w:rPr>
                <w:sz w:val="20"/>
                <w:szCs w:val="20"/>
              </w:rPr>
              <w:t xml:space="preserve"> εκπαίδευση</w:t>
            </w:r>
            <w:r w:rsidR="00A7287F" w:rsidRPr="007752E3">
              <w:rPr>
                <w:sz w:val="20"/>
                <w:szCs w:val="20"/>
              </w:rPr>
              <w:t xml:space="preserve">. </w:t>
            </w:r>
          </w:p>
        </w:tc>
      </w:tr>
      <w:tr w:rsidR="00681FC1" w:rsidRPr="00911C0D" w14:paraId="7002D76F" w14:textId="77777777" w:rsidTr="007673F3">
        <w:tc>
          <w:tcPr>
            <w:tcW w:w="3306" w:type="dxa"/>
            <w:shd w:val="clear" w:color="auto" w:fill="DDD9C3" w:themeFill="background2" w:themeFillShade="E6"/>
          </w:tcPr>
          <w:p w14:paraId="21E8843C" w14:textId="2BB6B781" w:rsidR="00681FC1" w:rsidRPr="0045663B" w:rsidRDefault="00681FC1" w:rsidP="007673F3">
            <w:pPr>
              <w:jc w:val="right"/>
              <w:rPr>
                <w:rFonts w:ascii="Calibri" w:hAnsi="Calibri" w:cs="Arial"/>
                <w:b/>
                <w:sz w:val="20"/>
                <w:szCs w:val="20"/>
              </w:rPr>
            </w:pPr>
            <w:r w:rsidRPr="00911C0D">
              <w:rPr>
                <w:rFonts w:ascii="Calibri" w:hAnsi="Calibri" w:cs="Arial"/>
                <w:b/>
                <w:sz w:val="20"/>
                <w:szCs w:val="20"/>
                <w:highlight w:val="cyan"/>
              </w:rPr>
              <w:t>ΤΡΟΠΟΣ ΚΑΙ ΣΥΧΝΟΤΗΤΑ ΕΠΙΚΟΙΝΩΝΙΑΣ ΜΕ ΦΟΙΤΗΤΕΣ</w:t>
            </w:r>
          </w:p>
        </w:tc>
        <w:tc>
          <w:tcPr>
            <w:tcW w:w="5166" w:type="dxa"/>
          </w:tcPr>
          <w:p w14:paraId="6D1D3DD9" w14:textId="77777777" w:rsidR="007F62F0" w:rsidRPr="00C60618" w:rsidRDefault="007F62F0" w:rsidP="007F62F0">
            <w:pPr>
              <w:rPr>
                <w:b/>
                <w:sz w:val="20"/>
                <w:szCs w:val="20"/>
              </w:rPr>
            </w:pPr>
            <w:r w:rsidRPr="00C60618">
              <w:rPr>
                <w:b/>
                <w:sz w:val="20"/>
                <w:szCs w:val="20"/>
              </w:rPr>
              <w:t>Τρόποι Επικοινωνίας</w:t>
            </w:r>
          </w:p>
          <w:p w14:paraId="5EF158AD" w14:textId="77777777" w:rsidR="007F62F0" w:rsidRPr="00C60618" w:rsidRDefault="007F62F0" w:rsidP="007F62F0">
            <w:pPr>
              <w:rPr>
                <w:sz w:val="20"/>
                <w:szCs w:val="20"/>
              </w:rPr>
            </w:pPr>
            <w:r w:rsidRPr="00C60618">
              <w:rPr>
                <w:sz w:val="20"/>
                <w:szCs w:val="20"/>
              </w:rPr>
              <w:t>-Διαλέξεις μέσω τηλεδιάσκεψης (MS Teams).</w:t>
            </w:r>
          </w:p>
          <w:p w14:paraId="0370CB30" w14:textId="5CCF8EBB" w:rsidR="007F62F0" w:rsidRPr="00C60618" w:rsidRDefault="007752E3" w:rsidP="007F62F0">
            <w:pPr>
              <w:rPr>
                <w:sz w:val="20"/>
                <w:szCs w:val="20"/>
              </w:rPr>
            </w:pPr>
            <w:r>
              <w:rPr>
                <w:sz w:val="20"/>
                <w:szCs w:val="20"/>
              </w:rPr>
              <w:t xml:space="preserve">-Διαδικτυακές ώρες γραφείου </w:t>
            </w:r>
            <w:r w:rsidRPr="00C60618">
              <w:rPr>
                <w:sz w:val="20"/>
                <w:szCs w:val="20"/>
              </w:rPr>
              <w:t>(MS Teams).</w:t>
            </w:r>
          </w:p>
          <w:p w14:paraId="55FA7F4C" w14:textId="0C4F1A4D" w:rsidR="007F62F0" w:rsidRPr="00C60618" w:rsidRDefault="007F62F0" w:rsidP="007F62F0">
            <w:pPr>
              <w:rPr>
                <w:sz w:val="20"/>
                <w:szCs w:val="20"/>
              </w:rPr>
            </w:pPr>
            <w:r w:rsidRPr="00C60618">
              <w:rPr>
                <w:sz w:val="20"/>
                <w:szCs w:val="20"/>
              </w:rPr>
              <w:t>-Ηλεκτρονική πλατφόρμα μάθησης (LMS – eClass).</w:t>
            </w:r>
          </w:p>
          <w:p w14:paraId="05F2634D" w14:textId="165E5203" w:rsidR="007F62F0" w:rsidRPr="007752E3" w:rsidRDefault="007752E3" w:rsidP="007F62F0">
            <w:pPr>
              <w:rPr>
                <w:sz w:val="20"/>
                <w:szCs w:val="20"/>
                <w:lang w:val="en-US"/>
              </w:rPr>
            </w:pPr>
            <w:r w:rsidRPr="007752E3">
              <w:rPr>
                <w:sz w:val="20"/>
                <w:szCs w:val="20"/>
                <w:lang w:val="en-US"/>
              </w:rPr>
              <w:t xml:space="preserve">-Forum </w:t>
            </w:r>
            <w:r>
              <w:rPr>
                <w:sz w:val="20"/>
                <w:szCs w:val="20"/>
              </w:rPr>
              <w:t>συζητήσεων</w:t>
            </w:r>
            <w:r w:rsidRPr="007752E3">
              <w:rPr>
                <w:sz w:val="20"/>
                <w:szCs w:val="20"/>
                <w:lang w:val="en-US"/>
              </w:rPr>
              <w:t xml:space="preserve"> (MS Teams, </w:t>
            </w:r>
            <w:proofErr w:type="spellStart"/>
            <w:r w:rsidRPr="007752E3">
              <w:rPr>
                <w:sz w:val="20"/>
                <w:szCs w:val="20"/>
                <w:lang w:val="en-US"/>
              </w:rPr>
              <w:t>eClass</w:t>
            </w:r>
            <w:proofErr w:type="spellEnd"/>
            <w:r w:rsidRPr="007752E3">
              <w:rPr>
                <w:sz w:val="20"/>
                <w:szCs w:val="20"/>
                <w:lang w:val="en-US"/>
              </w:rPr>
              <w:t>).</w:t>
            </w:r>
          </w:p>
          <w:p w14:paraId="3ED82889" w14:textId="26AA9753" w:rsidR="007F62F0" w:rsidRPr="00C60618" w:rsidRDefault="007F62F0" w:rsidP="007F62F0">
            <w:pPr>
              <w:rPr>
                <w:sz w:val="20"/>
                <w:szCs w:val="20"/>
              </w:rPr>
            </w:pPr>
            <w:r w:rsidRPr="00C60618">
              <w:rPr>
                <w:sz w:val="20"/>
                <w:szCs w:val="20"/>
              </w:rPr>
              <w:t>-Ηλεκτρονικό ταχυδρομείο (ιδρυματικό email).</w:t>
            </w:r>
          </w:p>
          <w:p w14:paraId="0597E604" w14:textId="6D38F51D" w:rsidR="007F62F0" w:rsidRPr="00C60618" w:rsidRDefault="007F62F0" w:rsidP="007F62F0">
            <w:pPr>
              <w:rPr>
                <w:sz w:val="20"/>
                <w:szCs w:val="20"/>
              </w:rPr>
            </w:pPr>
            <w:r w:rsidRPr="00C60618">
              <w:rPr>
                <w:sz w:val="20"/>
                <w:szCs w:val="20"/>
              </w:rPr>
              <w:t>-Ανακοινώσεις μέσω πλατφόρμας. (MS Teams, eClass).</w:t>
            </w:r>
          </w:p>
          <w:p w14:paraId="2F5FDD8D" w14:textId="1C7BD7EB" w:rsidR="007F62F0" w:rsidRPr="00C60618" w:rsidRDefault="007F62F0" w:rsidP="007F62F0">
            <w:pPr>
              <w:rPr>
                <w:sz w:val="20"/>
                <w:szCs w:val="20"/>
              </w:rPr>
            </w:pPr>
            <w:r w:rsidRPr="00C60618">
              <w:rPr>
                <w:sz w:val="20"/>
                <w:szCs w:val="20"/>
              </w:rPr>
              <w:t>-Ανατροφοδότηση σε εργασίες με γραπτά σχόλια.</w:t>
            </w:r>
          </w:p>
          <w:p w14:paraId="0BC3499C" w14:textId="77777777" w:rsidR="007F62F0" w:rsidRPr="00C60618" w:rsidRDefault="007F62F0" w:rsidP="007F62F0">
            <w:pPr>
              <w:rPr>
                <w:sz w:val="20"/>
                <w:szCs w:val="20"/>
              </w:rPr>
            </w:pPr>
            <w:r w:rsidRPr="00C60618">
              <w:rPr>
                <w:sz w:val="20"/>
                <w:szCs w:val="20"/>
              </w:rPr>
              <w:t>________________________________________</w:t>
            </w:r>
          </w:p>
          <w:p w14:paraId="5DEBA1EA" w14:textId="77777777" w:rsidR="007F62F0" w:rsidRPr="00C60618" w:rsidRDefault="007F62F0" w:rsidP="007F62F0">
            <w:pPr>
              <w:rPr>
                <w:b/>
                <w:sz w:val="20"/>
                <w:szCs w:val="20"/>
              </w:rPr>
            </w:pPr>
            <w:r w:rsidRPr="00C60618">
              <w:rPr>
                <w:b/>
                <w:sz w:val="20"/>
                <w:szCs w:val="20"/>
              </w:rPr>
              <w:t>Συχνότητα Επικοινωνίας</w:t>
            </w:r>
          </w:p>
          <w:p w14:paraId="33AF6959" w14:textId="6B2B5097" w:rsidR="007F62F0" w:rsidRPr="00C60618" w:rsidRDefault="006C365F" w:rsidP="007F62F0">
            <w:pPr>
              <w:rPr>
                <w:sz w:val="20"/>
                <w:szCs w:val="20"/>
                <w:u w:val="single"/>
              </w:rPr>
            </w:pPr>
            <w:r w:rsidRPr="00C60618">
              <w:rPr>
                <w:sz w:val="20"/>
                <w:szCs w:val="20"/>
                <w:u w:val="single"/>
              </w:rPr>
              <w:t>-</w:t>
            </w:r>
            <w:r w:rsidR="007F62F0" w:rsidRPr="00C60618">
              <w:rPr>
                <w:sz w:val="20"/>
                <w:szCs w:val="20"/>
                <w:u w:val="single"/>
              </w:rPr>
              <w:t>Σύγχρονες συναντήσεις:</w:t>
            </w:r>
          </w:p>
          <w:p w14:paraId="6B693EEA" w14:textId="3B7D0266" w:rsidR="007F62F0" w:rsidRPr="00C60618" w:rsidRDefault="006C365F" w:rsidP="007F62F0">
            <w:pPr>
              <w:rPr>
                <w:sz w:val="20"/>
                <w:szCs w:val="20"/>
              </w:rPr>
            </w:pPr>
            <w:r w:rsidRPr="00C60618">
              <w:rPr>
                <w:sz w:val="20"/>
                <w:szCs w:val="20"/>
              </w:rPr>
              <w:t xml:space="preserve">   </w:t>
            </w:r>
            <w:r w:rsidR="007F62F0" w:rsidRPr="00C60618">
              <w:rPr>
                <w:sz w:val="20"/>
                <w:szCs w:val="20"/>
              </w:rPr>
              <w:t>1 φορά εβδομαδιαίως.</w:t>
            </w:r>
          </w:p>
          <w:p w14:paraId="3F9F9111" w14:textId="4004C6B1" w:rsidR="007F62F0" w:rsidRPr="00C60618" w:rsidRDefault="006C365F" w:rsidP="007752E3">
            <w:pPr>
              <w:ind w:left="124" w:hanging="124"/>
              <w:rPr>
                <w:sz w:val="20"/>
                <w:szCs w:val="20"/>
              </w:rPr>
            </w:pPr>
            <w:r w:rsidRPr="00C60618">
              <w:rPr>
                <w:sz w:val="20"/>
                <w:szCs w:val="20"/>
              </w:rPr>
              <w:t xml:space="preserve">   </w:t>
            </w:r>
            <w:r w:rsidR="007F62F0" w:rsidRPr="00C60618">
              <w:rPr>
                <w:sz w:val="20"/>
                <w:szCs w:val="20"/>
              </w:rPr>
              <w:t xml:space="preserve">Επιπλέον συναντήσεις πριν από εξετάσεις ή παραδόσεις </w:t>
            </w:r>
            <w:r w:rsidR="007752E3">
              <w:rPr>
                <w:sz w:val="20"/>
                <w:szCs w:val="20"/>
              </w:rPr>
              <w:t xml:space="preserve">   </w:t>
            </w:r>
            <w:r w:rsidR="007F62F0" w:rsidRPr="00C60618">
              <w:rPr>
                <w:sz w:val="20"/>
                <w:szCs w:val="20"/>
              </w:rPr>
              <w:t>εργασιών.</w:t>
            </w:r>
          </w:p>
          <w:p w14:paraId="678D0EF7" w14:textId="05E56EEA" w:rsidR="007F62F0" w:rsidRPr="00C60618" w:rsidRDefault="006C365F" w:rsidP="007F62F0">
            <w:pPr>
              <w:rPr>
                <w:sz w:val="20"/>
                <w:szCs w:val="20"/>
                <w:u w:val="single"/>
              </w:rPr>
            </w:pPr>
            <w:r w:rsidRPr="00C60618">
              <w:rPr>
                <w:sz w:val="20"/>
                <w:szCs w:val="20"/>
                <w:u w:val="single"/>
              </w:rPr>
              <w:t xml:space="preserve">- </w:t>
            </w:r>
            <w:r w:rsidR="007F62F0" w:rsidRPr="00C60618">
              <w:rPr>
                <w:sz w:val="20"/>
                <w:szCs w:val="20"/>
                <w:u w:val="single"/>
              </w:rPr>
              <w:t>Ανακοινώσεις:</w:t>
            </w:r>
          </w:p>
          <w:p w14:paraId="2984191C" w14:textId="53515AFA" w:rsidR="007F62F0" w:rsidRPr="00C60618" w:rsidRDefault="007752E3" w:rsidP="007F62F0">
            <w:pPr>
              <w:rPr>
                <w:sz w:val="20"/>
                <w:szCs w:val="20"/>
              </w:rPr>
            </w:pPr>
            <w:r>
              <w:rPr>
                <w:sz w:val="20"/>
                <w:szCs w:val="20"/>
              </w:rPr>
              <w:t xml:space="preserve"> </w:t>
            </w:r>
            <w:r w:rsidR="007F62F0" w:rsidRPr="00C60618">
              <w:rPr>
                <w:sz w:val="20"/>
                <w:szCs w:val="20"/>
              </w:rPr>
              <w:t>εβδομαδιαία ενημέρωση για πορεία μαθήματος.</w:t>
            </w:r>
          </w:p>
          <w:p w14:paraId="4BC418EB" w14:textId="28F89192" w:rsidR="007F62F0" w:rsidRPr="00C60618" w:rsidRDefault="006C365F" w:rsidP="007F62F0">
            <w:pPr>
              <w:rPr>
                <w:sz w:val="20"/>
                <w:szCs w:val="20"/>
                <w:u w:val="single"/>
              </w:rPr>
            </w:pPr>
            <w:r w:rsidRPr="00C60618">
              <w:rPr>
                <w:sz w:val="20"/>
                <w:szCs w:val="20"/>
                <w:u w:val="single"/>
              </w:rPr>
              <w:t xml:space="preserve">- </w:t>
            </w:r>
            <w:r w:rsidR="007F62F0" w:rsidRPr="00C60618">
              <w:rPr>
                <w:sz w:val="20"/>
                <w:szCs w:val="20"/>
                <w:u w:val="single"/>
              </w:rPr>
              <w:t>Ανατροφοδότηση εργασιών:</w:t>
            </w:r>
          </w:p>
          <w:p w14:paraId="7025AA4A" w14:textId="02A466BE" w:rsidR="00681FC1" w:rsidRPr="007F62F0" w:rsidRDefault="006C365F" w:rsidP="007F62F0">
            <w:pPr>
              <w:rPr>
                <w:sz w:val="20"/>
                <w:szCs w:val="20"/>
                <w:highlight w:val="cyan"/>
              </w:rPr>
            </w:pPr>
            <w:r w:rsidRPr="00C60618">
              <w:rPr>
                <w:sz w:val="20"/>
                <w:szCs w:val="20"/>
              </w:rPr>
              <w:t xml:space="preserve">   </w:t>
            </w:r>
            <w:r w:rsidR="007F62F0" w:rsidRPr="00C60618">
              <w:rPr>
                <w:sz w:val="20"/>
                <w:szCs w:val="20"/>
              </w:rPr>
              <w:t>Συνήθως εντός 1–2 εβδομάδων από την υποβολή.</w:t>
            </w:r>
          </w:p>
        </w:tc>
      </w:tr>
      <w:tr w:rsidR="0054434D" w:rsidRPr="00911C0D" w14:paraId="38C45080" w14:textId="77777777" w:rsidTr="007673F3">
        <w:tc>
          <w:tcPr>
            <w:tcW w:w="3306" w:type="dxa"/>
            <w:shd w:val="clear" w:color="auto" w:fill="DDD9C3" w:themeFill="background2" w:themeFillShade="E6"/>
          </w:tcPr>
          <w:p w14:paraId="31164304" w14:textId="77777777" w:rsidR="0054434D" w:rsidRPr="007F62F0" w:rsidRDefault="0054434D" w:rsidP="007673F3">
            <w:pPr>
              <w:jc w:val="right"/>
              <w:rPr>
                <w:rFonts w:ascii="Calibri" w:hAnsi="Calibri" w:cs="Arial"/>
                <w:b/>
                <w:sz w:val="20"/>
                <w:szCs w:val="20"/>
                <w:highlight w:val="cyan"/>
              </w:rPr>
            </w:pPr>
            <w:r w:rsidRPr="007F62F0">
              <w:rPr>
                <w:rFonts w:ascii="Calibri" w:hAnsi="Calibri" w:cs="Arial"/>
                <w:b/>
                <w:sz w:val="20"/>
                <w:szCs w:val="20"/>
                <w:highlight w:val="cyan"/>
              </w:rPr>
              <w:t>ΔΙΑΣΦΑΛΙΣΗ ΤΡΟΠΟΥ ΕΠΙΚΟΙΝΩΝΙΑΣ ΜΕΤΑΞΥ ΦΟΙΤΗΤΩΝ</w:t>
            </w:r>
          </w:p>
          <w:p w14:paraId="6086EDFB" w14:textId="287B325F" w:rsidR="0054434D" w:rsidRPr="000A79D9" w:rsidRDefault="0054434D" w:rsidP="007673F3">
            <w:pPr>
              <w:jc w:val="right"/>
              <w:rPr>
                <w:rFonts w:ascii="Calibri" w:hAnsi="Calibri" w:cs="Arial"/>
                <w:i/>
                <w:iCs/>
                <w:sz w:val="16"/>
                <w:szCs w:val="16"/>
              </w:rPr>
            </w:pPr>
            <w:r w:rsidRPr="007F62F0">
              <w:rPr>
                <w:rFonts w:ascii="Calibri" w:hAnsi="Calibri" w:cs="Arial"/>
                <w:i/>
                <w:iCs/>
                <w:sz w:val="16"/>
                <w:szCs w:val="16"/>
                <w:highlight w:val="cyan"/>
              </w:rPr>
              <w:t>Ομαδικές εργασίες και συζητήσεις, συνεργατικές πλατφόρμες μάθησης με χρήση Τεχνητής Νοημοσύνης, τηλεδιάσκεψη με βίντεο, QA sessions</w:t>
            </w:r>
            <w:r w:rsidR="005C4E17" w:rsidRPr="007F62F0">
              <w:rPr>
                <w:rFonts w:ascii="Calibri" w:hAnsi="Calibri" w:cs="Arial"/>
                <w:i/>
                <w:iCs/>
                <w:sz w:val="16"/>
                <w:szCs w:val="16"/>
                <w:highlight w:val="cyan"/>
              </w:rPr>
              <w:t>, κ.ά</w:t>
            </w:r>
            <w:r w:rsidRPr="000A79D9">
              <w:rPr>
                <w:rFonts w:ascii="Calibri" w:hAnsi="Calibri" w:cs="Arial"/>
                <w:i/>
                <w:iCs/>
                <w:sz w:val="16"/>
                <w:szCs w:val="16"/>
              </w:rPr>
              <w:t xml:space="preserve"> </w:t>
            </w:r>
          </w:p>
        </w:tc>
        <w:tc>
          <w:tcPr>
            <w:tcW w:w="5166" w:type="dxa"/>
          </w:tcPr>
          <w:p w14:paraId="1B33FDB3" w14:textId="076CCB69" w:rsidR="00C60618" w:rsidRPr="00C60618" w:rsidRDefault="00C60618" w:rsidP="00C60618">
            <w:pPr>
              <w:rPr>
                <w:sz w:val="20"/>
                <w:szCs w:val="20"/>
              </w:rPr>
            </w:pPr>
            <w:r>
              <w:rPr>
                <w:sz w:val="20"/>
                <w:szCs w:val="20"/>
              </w:rPr>
              <w:t>-Χ</w:t>
            </w:r>
            <w:r w:rsidRPr="00C60618">
              <w:rPr>
                <w:sz w:val="20"/>
                <w:szCs w:val="20"/>
              </w:rPr>
              <w:t>ρήση του Συστήματος Διαχείρισης Μάθησης (LMS) για ακαδημαϊκή αλληλεπίδραση</w:t>
            </w:r>
            <w:r w:rsidR="007752E3" w:rsidRPr="007752E3">
              <w:rPr>
                <w:sz w:val="20"/>
                <w:szCs w:val="20"/>
              </w:rPr>
              <w:t xml:space="preserve"> </w:t>
            </w:r>
            <w:r w:rsidR="007752E3" w:rsidRPr="00C60618">
              <w:rPr>
                <w:sz w:val="20"/>
                <w:szCs w:val="20"/>
              </w:rPr>
              <w:t>(LMS – eClass).</w:t>
            </w:r>
          </w:p>
          <w:p w14:paraId="34986C22" w14:textId="1A4E8428" w:rsidR="00C60618" w:rsidRPr="007752E3" w:rsidRDefault="00C60618" w:rsidP="00C60618">
            <w:pPr>
              <w:rPr>
                <w:sz w:val="20"/>
                <w:szCs w:val="20"/>
              </w:rPr>
            </w:pPr>
            <w:r>
              <w:rPr>
                <w:sz w:val="20"/>
                <w:szCs w:val="20"/>
              </w:rPr>
              <w:t>-</w:t>
            </w:r>
            <w:r w:rsidRPr="00C60618">
              <w:rPr>
                <w:sz w:val="20"/>
                <w:szCs w:val="20"/>
              </w:rPr>
              <w:t>Λειτουργία θεματι</w:t>
            </w:r>
            <w:r w:rsidR="007752E3">
              <w:rPr>
                <w:sz w:val="20"/>
                <w:szCs w:val="20"/>
              </w:rPr>
              <w:t>κών forum συζητήσεων ανά μάθημα</w:t>
            </w:r>
            <w:r w:rsidR="007752E3" w:rsidRPr="007752E3">
              <w:rPr>
                <w:sz w:val="20"/>
                <w:szCs w:val="20"/>
              </w:rPr>
              <w:t>.</w:t>
            </w:r>
          </w:p>
          <w:p w14:paraId="56791F5B" w14:textId="438490E4" w:rsidR="00C60618" w:rsidRPr="00C60618" w:rsidRDefault="00C60618" w:rsidP="00C60618">
            <w:pPr>
              <w:rPr>
                <w:sz w:val="20"/>
                <w:szCs w:val="20"/>
              </w:rPr>
            </w:pPr>
            <w:r>
              <w:rPr>
                <w:sz w:val="20"/>
                <w:szCs w:val="20"/>
              </w:rPr>
              <w:t>-</w:t>
            </w:r>
            <w:r w:rsidRPr="00C60618">
              <w:rPr>
                <w:sz w:val="20"/>
                <w:szCs w:val="20"/>
              </w:rPr>
              <w:t xml:space="preserve">Δημιουργία ομάδων εργασίας με ψηφιακούς χώρους συνεργασίας </w:t>
            </w:r>
          </w:p>
          <w:p w14:paraId="7FB4B913" w14:textId="16CAC195" w:rsidR="00C60618" w:rsidRPr="00C60618" w:rsidRDefault="00C60618" w:rsidP="00C60618">
            <w:pPr>
              <w:rPr>
                <w:sz w:val="20"/>
                <w:szCs w:val="20"/>
              </w:rPr>
            </w:pPr>
            <w:r>
              <w:rPr>
                <w:sz w:val="20"/>
                <w:szCs w:val="20"/>
              </w:rPr>
              <w:t>-</w:t>
            </w:r>
            <w:r w:rsidRPr="00C60618">
              <w:rPr>
                <w:sz w:val="20"/>
                <w:szCs w:val="20"/>
              </w:rPr>
              <w:t xml:space="preserve">Διεξαγωγή σύγχρονων ομαδικών συναντήσεων μέσω τηλεδιάσκεψης </w:t>
            </w:r>
          </w:p>
          <w:p w14:paraId="532D17FF" w14:textId="1550C528" w:rsidR="00C60618" w:rsidRPr="00C60618" w:rsidRDefault="00C60618" w:rsidP="00C60618">
            <w:pPr>
              <w:rPr>
                <w:sz w:val="20"/>
                <w:szCs w:val="20"/>
              </w:rPr>
            </w:pPr>
            <w:r>
              <w:rPr>
                <w:sz w:val="20"/>
                <w:szCs w:val="20"/>
              </w:rPr>
              <w:t>-</w:t>
            </w:r>
            <w:r w:rsidRPr="00C60618">
              <w:rPr>
                <w:sz w:val="20"/>
                <w:szCs w:val="20"/>
              </w:rPr>
              <w:t xml:space="preserve">Οργάνωση τακτικών συνεδριών συζήτησης </w:t>
            </w:r>
          </w:p>
          <w:p w14:paraId="3364B018" w14:textId="7DB83085" w:rsidR="0054434D" w:rsidRPr="00C60618" w:rsidRDefault="00C60618" w:rsidP="00C60618">
            <w:pPr>
              <w:rPr>
                <w:sz w:val="20"/>
                <w:szCs w:val="20"/>
              </w:rPr>
            </w:pPr>
            <w:r>
              <w:rPr>
                <w:sz w:val="20"/>
                <w:szCs w:val="20"/>
              </w:rPr>
              <w:t>-</w:t>
            </w:r>
            <w:r w:rsidRPr="00C60618">
              <w:rPr>
                <w:sz w:val="20"/>
                <w:szCs w:val="20"/>
              </w:rPr>
              <w:t>Δυνατότητα ανταλλαγής μηνυμάτων μέσω ιδρυματικής πλατφόρμας ή email.</w:t>
            </w:r>
          </w:p>
        </w:tc>
      </w:tr>
      <w:tr w:rsidR="000F4FD4" w:rsidRPr="00911C0D" w14:paraId="1F1A21AE" w14:textId="77777777" w:rsidTr="007673F3">
        <w:tc>
          <w:tcPr>
            <w:tcW w:w="3306" w:type="dxa"/>
            <w:shd w:val="clear" w:color="auto" w:fill="DDD9C3" w:themeFill="background2" w:themeFillShade="E6"/>
          </w:tcPr>
          <w:p w14:paraId="349A7D34" w14:textId="77777777" w:rsidR="000F4FD4" w:rsidRPr="0045663B" w:rsidRDefault="000F4FD4" w:rsidP="007673F3">
            <w:pPr>
              <w:jc w:val="right"/>
              <w:rPr>
                <w:rFonts w:ascii="Calibri" w:hAnsi="Calibri" w:cs="Arial"/>
                <w:i/>
                <w:sz w:val="16"/>
                <w:szCs w:val="16"/>
              </w:rPr>
            </w:pPr>
            <w:r w:rsidRPr="00C60618">
              <w:rPr>
                <w:rFonts w:ascii="Calibri" w:hAnsi="Calibri" w:cs="Arial"/>
                <w:b/>
                <w:sz w:val="20"/>
                <w:szCs w:val="20"/>
                <w:highlight w:val="cyan"/>
              </w:rPr>
              <w:lastRenderedPageBreak/>
              <w:t>ΧΡΗΣΗ ΤΕΧΝΟΛΟΓΙΩΝ ΠΛΗΡΟΦΟΡΙΑΣ ΚΑΙ ΕΠΙΚΟΙΝΩΝΙΩΝ</w:t>
            </w:r>
            <w:r w:rsidRPr="00C60618">
              <w:rPr>
                <w:rFonts w:ascii="Calibri" w:hAnsi="Calibri" w:cs="Arial"/>
                <w:b/>
                <w:sz w:val="20"/>
                <w:szCs w:val="20"/>
                <w:highlight w:val="cyan"/>
              </w:rPr>
              <w:br/>
            </w:r>
            <w:r w:rsidRPr="00C60618">
              <w:rPr>
                <w:rFonts w:ascii="Calibri" w:hAnsi="Calibri" w:cs="Arial"/>
                <w:i/>
                <w:sz w:val="16"/>
                <w:szCs w:val="16"/>
                <w:highlight w:val="cyan"/>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46B9D702" w14:textId="77777777" w:rsidR="00F36423" w:rsidRPr="00C60618" w:rsidRDefault="00F36423" w:rsidP="00F36423">
            <w:pPr>
              <w:rPr>
                <w:sz w:val="20"/>
                <w:szCs w:val="20"/>
                <w:lang w:eastAsia="en-US"/>
              </w:rPr>
            </w:pPr>
            <w:r w:rsidRPr="00C60618">
              <w:rPr>
                <w:rFonts w:ascii="Calibri" w:hAnsi="Calibri" w:cs="Arial"/>
                <w:b/>
                <w:color w:val="002060"/>
                <w:sz w:val="20"/>
                <w:szCs w:val="20"/>
              </w:rPr>
              <w:t>-</w:t>
            </w:r>
            <w:r w:rsidRPr="00C60618">
              <w:rPr>
                <w:sz w:val="20"/>
                <w:szCs w:val="20"/>
                <w:lang w:eastAsia="en-US"/>
              </w:rPr>
              <w:t>Αξιοποίηση Συστήματος Διαχείρισης Μάθησης (LMS) για ανάρτηση εκπαιδευτικού υλικού (σημειώσεις, παρουσιάσεις, βιντεοδιαλέξεις).</w:t>
            </w:r>
          </w:p>
          <w:p w14:paraId="090F53E2" w14:textId="51DC0B77" w:rsidR="00F36423" w:rsidRPr="00C60618" w:rsidRDefault="00F36423" w:rsidP="00F36423">
            <w:pPr>
              <w:rPr>
                <w:sz w:val="20"/>
                <w:szCs w:val="20"/>
                <w:lang w:eastAsia="en-US"/>
              </w:rPr>
            </w:pPr>
            <w:r w:rsidRPr="00C60618">
              <w:rPr>
                <w:sz w:val="20"/>
                <w:szCs w:val="20"/>
                <w:lang w:eastAsia="en-US"/>
              </w:rPr>
              <w:t>-Διεξαγωγή σύγχρονων διαλέξεων μέσω τηλεδιάσκεψης.</w:t>
            </w:r>
          </w:p>
          <w:p w14:paraId="2C11BE93" w14:textId="02CBC3BE" w:rsidR="00F36423" w:rsidRPr="00C60618" w:rsidRDefault="00F36423" w:rsidP="00F36423">
            <w:pPr>
              <w:rPr>
                <w:sz w:val="20"/>
                <w:szCs w:val="20"/>
                <w:lang w:eastAsia="en-US"/>
              </w:rPr>
            </w:pPr>
            <w:r w:rsidRPr="00C60618">
              <w:rPr>
                <w:sz w:val="20"/>
                <w:szCs w:val="20"/>
                <w:lang w:eastAsia="en-US"/>
              </w:rPr>
              <w:t>-Χρήση η</w:t>
            </w:r>
            <w:r w:rsidR="002A19A7">
              <w:rPr>
                <w:sz w:val="20"/>
                <w:szCs w:val="20"/>
                <w:lang w:eastAsia="en-US"/>
              </w:rPr>
              <w:t>λεκτρονικών κουίζ, εργασιών και ασκήσεων</w:t>
            </w:r>
            <w:r w:rsidRPr="00C60618">
              <w:rPr>
                <w:sz w:val="20"/>
                <w:szCs w:val="20"/>
                <w:lang w:eastAsia="en-US"/>
              </w:rPr>
              <w:t>.</w:t>
            </w:r>
          </w:p>
          <w:p w14:paraId="248E86B7" w14:textId="5ED46956" w:rsidR="00AC6C2E" w:rsidRPr="00C60618" w:rsidRDefault="00F36423" w:rsidP="00F36423">
            <w:pPr>
              <w:rPr>
                <w:sz w:val="20"/>
                <w:szCs w:val="20"/>
                <w:lang w:eastAsia="en-US"/>
              </w:rPr>
            </w:pPr>
            <w:r w:rsidRPr="00C60618">
              <w:rPr>
                <w:sz w:val="20"/>
                <w:szCs w:val="20"/>
                <w:lang w:eastAsia="en-US"/>
              </w:rPr>
              <w:t>-</w:t>
            </w:r>
            <w:r w:rsidR="00201A26" w:rsidRPr="00C60618">
              <w:rPr>
                <w:sz w:val="20"/>
                <w:szCs w:val="20"/>
                <w:lang w:eastAsia="en-US"/>
              </w:rPr>
              <w:t>Ανακοι</w:t>
            </w:r>
            <w:r w:rsidR="002A19A7">
              <w:rPr>
                <w:sz w:val="20"/>
                <w:szCs w:val="20"/>
                <w:lang w:eastAsia="en-US"/>
              </w:rPr>
              <w:t>νώσεις και ενημερώσεις μέσω LMS (</w:t>
            </w:r>
            <w:r w:rsidR="002A19A7" w:rsidRPr="00C60618">
              <w:rPr>
                <w:sz w:val="20"/>
                <w:szCs w:val="20"/>
              </w:rPr>
              <w:t>eClass)</w:t>
            </w:r>
          </w:p>
          <w:p w14:paraId="0AD2D90D" w14:textId="77777777" w:rsidR="00F36423" w:rsidRPr="00C60618" w:rsidRDefault="00F36423" w:rsidP="00F36423">
            <w:pPr>
              <w:rPr>
                <w:sz w:val="20"/>
                <w:szCs w:val="20"/>
                <w:lang w:eastAsia="en-US"/>
              </w:rPr>
            </w:pPr>
            <w:r w:rsidRPr="00C60618">
              <w:rPr>
                <w:sz w:val="20"/>
                <w:szCs w:val="20"/>
                <w:lang w:eastAsia="en-US"/>
              </w:rPr>
              <w:t>-Επικοινωνία μέσω ιδρυματικού ηλεκτρονικού ταχυδρομείου.</w:t>
            </w:r>
          </w:p>
          <w:p w14:paraId="2AE65B0F" w14:textId="18856A06" w:rsidR="00F36423" w:rsidRPr="00C60618" w:rsidRDefault="00F36423" w:rsidP="00F36423">
            <w:pPr>
              <w:rPr>
                <w:sz w:val="20"/>
                <w:szCs w:val="20"/>
                <w:lang w:eastAsia="en-US"/>
              </w:rPr>
            </w:pPr>
            <w:r w:rsidRPr="00C60618">
              <w:rPr>
                <w:sz w:val="20"/>
                <w:szCs w:val="20"/>
                <w:lang w:eastAsia="en-US"/>
              </w:rPr>
              <w:t>-Λειτουργία forum συζητήσεων.</w:t>
            </w:r>
          </w:p>
          <w:p w14:paraId="25C203D7" w14:textId="77777777" w:rsidR="000F4FD4" w:rsidRPr="00F72B38" w:rsidRDefault="000F4FD4" w:rsidP="007673F3">
            <w:pPr>
              <w:rPr>
                <w:rFonts w:ascii="Calibri" w:hAnsi="Calibri" w:cs="Arial"/>
                <w:b/>
                <w:color w:val="002060"/>
                <w:sz w:val="20"/>
                <w:szCs w:val="20"/>
              </w:rPr>
            </w:pPr>
          </w:p>
        </w:tc>
      </w:tr>
      <w:tr w:rsidR="00C076E5" w:rsidRPr="00911C0D" w14:paraId="53EE9E9B" w14:textId="77777777" w:rsidTr="007673F3">
        <w:tc>
          <w:tcPr>
            <w:tcW w:w="3306" w:type="dxa"/>
            <w:shd w:val="clear" w:color="auto" w:fill="DDD9C3" w:themeFill="background2" w:themeFillShade="E6"/>
          </w:tcPr>
          <w:p w14:paraId="75288D52" w14:textId="1D5D44C4" w:rsidR="00C076E5" w:rsidRPr="0045663B" w:rsidRDefault="00C076E5" w:rsidP="007673F3">
            <w:pPr>
              <w:jc w:val="right"/>
              <w:rPr>
                <w:rFonts w:ascii="Calibri" w:hAnsi="Calibri" w:cs="Arial"/>
                <w:b/>
                <w:sz w:val="20"/>
                <w:szCs w:val="20"/>
              </w:rPr>
            </w:pPr>
            <w:r w:rsidRPr="00F2630E">
              <w:rPr>
                <w:rFonts w:ascii="Calibri" w:hAnsi="Calibri" w:cs="Arial"/>
                <w:b/>
                <w:sz w:val="20"/>
                <w:szCs w:val="20"/>
                <w:highlight w:val="cyan"/>
              </w:rPr>
              <w:t>ΑΠΑΙΤΟΥΜΕΝΟΣ ΤΕΧΝΟΛΟΓΙΚΟΣ ΕΞΟΠΛΙΣΜΟΣ ΚΑΙ ΓΝΩΣΕΙΣ ΤΕΧΝΟΛΟΓΙΑΣ</w:t>
            </w:r>
          </w:p>
        </w:tc>
        <w:tc>
          <w:tcPr>
            <w:tcW w:w="5166" w:type="dxa"/>
            <w:tcBorders>
              <w:bottom w:val="single" w:sz="4" w:space="0" w:color="auto"/>
            </w:tcBorders>
          </w:tcPr>
          <w:p w14:paraId="2C58A2CB" w14:textId="08E96FA3" w:rsidR="00163B51" w:rsidRPr="00C60618" w:rsidRDefault="00163B51" w:rsidP="00163B51">
            <w:pPr>
              <w:rPr>
                <w:b/>
                <w:sz w:val="20"/>
                <w:szCs w:val="20"/>
              </w:rPr>
            </w:pPr>
            <w:r w:rsidRPr="00C60618">
              <w:rPr>
                <w:b/>
                <w:sz w:val="20"/>
                <w:szCs w:val="20"/>
              </w:rPr>
              <w:t xml:space="preserve">Τεχνολογικός εξοπλισμός </w:t>
            </w:r>
          </w:p>
          <w:p w14:paraId="3DB66EC1" w14:textId="77777777" w:rsidR="002A19A7" w:rsidRDefault="00163B51" w:rsidP="00163B51">
            <w:pPr>
              <w:rPr>
                <w:sz w:val="20"/>
                <w:szCs w:val="20"/>
                <w:lang w:eastAsia="en-US"/>
              </w:rPr>
            </w:pPr>
            <w:r w:rsidRPr="00C60618">
              <w:rPr>
                <w:sz w:val="20"/>
                <w:szCs w:val="20"/>
              </w:rPr>
              <w:t>-</w:t>
            </w:r>
            <w:r w:rsidRPr="00C60618">
              <w:rPr>
                <w:sz w:val="20"/>
                <w:szCs w:val="20"/>
                <w:lang w:eastAsia="en-US"/>
              </w:rPr>
              <w:t xml:space="preserve">υπολογιστές, κάμερες, μικρόφωνα, ηχεία, ακουστικά, </w:t>
            </w:r>
            <w:r w:rsidR="002A19A7">
              <w:rPr>
                <w:sz w:val="20"/>
                <w:szCs w:val="20"/>
                <w:lang w:eastAsia="en-US"/>
              </w:rPr>
              <w:t xml:space="preserve"> </w:t>
            </w:r>
          </w:p>
          <w:p w14:paraId="2DE48BB0" w14:textId="56D3732D" w:rsidR="00163B51" w:rsidRPr="00C60618" w:rsidRDefault="002A19A7" w:rsidP="00163B51">
            <w:pPr>
              <w:rPr>
                <w:sz w:val="20"/>
                <w:szCs w:val="20"/>
              </w:rPr>
            </w:pPr>
            <w:r>
              <w:rPr>
                <w:sz w:val="20"/>
                <w:szCs w:val="20"/>
                <w:lang w:eastAsia="en-US"/>
              </w:rPr>
              <w:t>-</w:t>
            </w:r>
            <w:r w:rsidR="00163B51" w:rsidRPr="00C60618">
              <w:rPr>
                <w:sz w:val="20"/>
                <w:szCs w:val="20"/>
                <w:lang w:eastAsia="en-US"/>
              </w:rPr>
              <w:t xml:space="preserve">δικτύωση υψηλών ταχυτήτων </w:t>
            </w:r>
          </w:p>
          <w:p w14:paraId="2855FAB3" w14:textId="4A8CCF36" w:rsidR="00163B51" w:rsidRPr="00C60618" w:rsidRDefault="00163B51" w:rsidP="00163B51">
            <w:pPr>
              <w:rPr>
                <w:sz w:val="20"/>
                <w:szCs w:val="20"/>
              </w:rPr>
            </w:pPr>
            <w:r w:rsidRPr="00C60618">
              <w:rPr>
                <w:sz w:val="20"/>
                <w:szCs w:val="20"/>
              </w:rPr>
              <w:t>-</w:t>
            </w:r>
            <w:r w:rsidRPr="00C60618">
              <w:rPr>
                <w:sz w:val="20"/>
                <w:szCs w:val="20"/>
                <w:lang w:eastAsia="en-US"/>
              </w:rPr>
              <w:t>δυνατότητα δια</w:t>
            </w:r>
            <w:r w:rsidR="002A19A7">
              <w:rPr>
                <w:sz w:val="20"/>
                <w:szCs w:val="20"/>
                <w:lang w:eastAsia="en-US"/>
              </w:rPr>
              <w:t>μοίρασης εφαρμογών και κειμένων</w:t>
            </w:r>
          </w:p>
          <w:p w14:paraId="0242153A" w14:textId="08F65CA5" w:rsidR="00163B51" w:rsidRPr="00C60618" w:rsidRDefault="00163B51" w:rsidP="00163B51">
            <w:pPr>
              <w:rPr>
                <w:sz w:val="20"/>
                <w:szCs w:val="20"/>
              </w:rPr>
            </w:pPr>
            <w:r w:rsidRPr="00C60618">
              <w:rPr>
                <w:sz w:val="20"/>
                <w:szCs w:val="20"/>
              </w:rPr>
              <w:t>-</w:t>
            </w:r>
            <w:r w:rsidRPr="00C60618">
              <w:rPr>
                <w:sz w:val="20"/>
                <w:szCs w:val="20"/>
                <w:lang w:eastAsia="en-US"/>
              </w:rPr>
              <w:t>δυνατότητα πρόσβασης σε χώρους συζήτησης</w:t>
            </w:r>
            <w:r w:rsidR="001B7824">
              <w:rPr>
                <w:sz w:val="20"/>
                <w:szCs w:val="20"/>
                <w:lang w:eastAsia="en-US"/>
              </w:rPr>
              <w:t xml:space="preserve"> </w:t>
            </w:r>
            <w:r w:rsidRPr="00C60618">
              <w:rPr>
                <w:sz w:val="20"/>
                <w:szCs w:val="20"/>
                <w:lang w:eastAsia="en-US"/>
              </w:rPr>
              <w:t>(</w:t>
            </w:r>
            <w:proofErr w:type="spellStart"/>
            <w:r w:rsidRPr="00C60618">
              <w:rPr>
                <w:sz w:val="20"/>
                <w:szCs w:val="20"/>
                <w:lang w:eastAsia="en-US"/>
              </w:rPr>
              <w:t>chat</w:t>
            </w:r>
            <w:proofErr w:type="spellEnd"/>
            <w:r w:rsidRPr="00C60618">
              <w:rPr>
                <w:sz w:val="20"/>
                <w:szCs w:val="20"/>
                <w:lang w:eastAsia="en-US"/>
              </w:rPr>
              <w:t xml:space="preserve"> </w:t>
            </w:r>
            <w:proofErr w:type="spellStart"/>
            <w:r w:rsidRPr="00C60618">
              <w:rPr>
                <w:sz w:val="20"/>
                <w:szCs w:val="20"/>
                <w:lang w:eastAsia="en-US"/>
              </w:rPr>
              <w:t>rooms</w:t>
            </w:r>
            <w:proofErr w:type="spellEnd"/>
            <w:r w:rsidRPr="00C60618">
              <w:rPr>
                <w:sz w:val="20"/>
                <w:szCs w:val="20"/>
                <w:lang w:eastAsia="en-US"/>
              </w:rPr>
              <w:t xml:space="preserve">) </w:t>
            </w:r>
          </w:p>
          <w:p w14:paraId="56A21AF8" w14:textId="22344C96" w:rsidR="00163B51" w:rsidRPr="00C60618" w:rsidRDefault="00163B51" w:rsidP="00163B51">
            <w:pPr>
              <w:rPr>
                <w:b/>
                <w:bCs/>
                <w:sz w:val="20"/>
                <w:szCs w:val="20"/>
                <w:lang w:eastAsia="en-US"/>
              </w:rPr>
            </w:pPr>
            <w:r w:rsidRPr="00C60618">
              <w:rPr>
                <w:b/>
                <w:bCs/>
                <w:sz w:val="20"/>
                <w:szCs w:val="20"/>
                <w:lang w:eastAsia="en-US"/>
              </w:rPr>
              <w:t>Σύνδεση Διαδικτύου</w:t>
            </w:r>
          </w:p>
          <w:p w14:paraId="23F18A04" w14:textId="4B6AD14F" w:rsidR="00163B51" w:rsidRPr="00C60618" w:rsidRDefault="00163B51" w:rsidP="00163B51">
            <w:pPr>
              <w:rPr>
                <w:sz w:val="20"/>
                <w:szCs w:val="20"/>
                <w:lang w:eastAsia="en-US"/>
              </w:rPr>
            </w:pPr>
            <w:r w:rsidRPr="00C60618">
              <w:rPr>
                <w:sz w:val="20"/>
                <w:szCs w:val="20"/>
                <w:lang w:eastAsia="en-US"/>
              </w:rPr>
              <w:t>-Σταθερή ευρυζωνική σύνδεση.</w:t>
            </w:r>
          </w:p>
          <w:p w14:paraId="044880D7" w14:textId="5BECB417" w:rsidR="00163B51" w:rsidRPr="00C60618" w:rsidRDefault="00163B51" w:rsidP="00163B51">
            <w:pPr>
              <w:rPr>
                <w:sz w:val="20"/>
                <w:szCs w:val="20"/>
                <w:lang w:eastAsia="en-US"/>
              </w:rPr>
            </w:pPr>
            <w:r w:rsidRPr="00C60618">
              <w:rPr>
                <w:sz w:val="20"/>
                <w:szCs w:val="20"/>
                <w:lang w:eastAsia="en-US"/>
              </w:rPr>
              <w:t>-Ελάχιστη ταχύτητα: 10 Mbps (προτεινόμενη ≥ 24 Mbps).</w:t>
            </w:r>
          </w:p>
          <w:p w14:paraId="6C837339" w14:textId="22C5C1E1" w:rsidR="00163B51" w:rsidRPr="00C60618" w:rsidRDefault="00163B51" w:rsidP="00163B51">
            <w:pPr>
              <w:rPr>
                <w:sz w:val="20"/>
                <w:szCs w:val="20"/>
                <w:lang w:eastAsia="en-US"/>
              </w:rPr>
            </w:pPr>
            <w:r w:rsidRPr="00C60618">
              <w:rPr>
                <w:sz w:val="20"/>
                <w:szCs w:val="20"/>
                <w:lang w:eastAsia="en-US"/>
              </w:rPr>
              <w:t>-Δυνατότητα υποστήριξης σύγχρονης τηλεδιάσκεψης (HD video).</w:t>
            </w:r>
          </w:p>
          <w:p w14:paraId="2CAA36B6" w14:textId="24AAFD7E" w:rsidR="00163B51" w:rsidRPr="00C60618" w:rsidRDefault="00163B51" w:rsidP="00163B51">
            <w:pPr>
              <w:rPr>
                <w:b/>
                <w:bCs/>
                <w:sz w:val="20"/>
                <w:szCs w:val="20"/>
                <w:lang w:eastAsia="en-US"/>
              </w:rPr>
            </w:pPr>
            <w:r w:rsidRPr="00C60618">
              <w:rPr>
                <w:b/>
                <w:bCs/>
                <w:sz w:val="20"/>
                <w:szCs w:val="20"/>
                <w:lang w:eastAsia="en-US"/>
              </w:rPr>
              <w:t>Λογισμικό</w:t>
            </w:r>
          </w:p>
          <w:p w14:paraId="1901B232" w14:textId="4ECB9CD2" w:rsidR="00163B51" w:rsidRPr="00C60618" w:rsidRDefault="00163B51" w:rsidP="00163B51">
            <w:pPr>
              <w:rPr>
                <w:sz w:val="20"/>
                <w:szCs w:val="20"/>
                <w:lang w:eastAsia="en-US"/>
              </w:rPr>
            </w:pPr>
            <w:r w:rsidRPr="00C60618">
              <w:rPr>
                <w:sz w:val="20"/>
                <w:szCs w:val="20"/>
                <w:lang w:eastAsia="en-US"/>
              </w:rPr>
              <w:t>-Πρόγραμμα περιήγησης (Chrome, Firefox, Edge).</w:t>
            </w:r>
          </w:p>
          <w:p w14:paraId="711DE5FA" w14:textId="21C8B084" w:rsidR="00163B51" w:rsidRPr="00C60618" w:rsidRDefault="00163B51" w:rsidP="00163B51">
            <w:pPr>
              <w:rPr>
                <w:sz w:val="20"/>
                <w:szCs w:val="20"/>
                <w:lang w:eastAsia="en-US"/>
              </w:rPr>
            </w:pPr>
            <w:r w:rsidRPr="00C60618">
              <w:rPr>
                <w:sz w:val="20"/>
                <w:szCs w:val="20"/>
                <w:lang w:eastAsia="en-US"/>
              </w:rPr>
              <w:t>-Λογισμικό τηλεδιάσκεψης (MS Teams).</w:t>
            </w:r>
          </w:p>
          <w:p w14:paraId="2FC2817E" w14:textId="767B9576" w:rsidR="00C076E5" w:rsidRPr="00F2630E" w:rsidRDefault="00163B51" w:rsidP="007673F3">
            <w:pPr>
              <w:rPr>
                <w:sz w:val="20"/>
                <w:szCs w:val="20"/>
                <w:lang w:eastAsia="en-US"/>
              </w:rPr>
            </w:pPr>
            <w:r w:rsidRPr="00C60618">
              <w:rPr>
                <w:sz w:val="20"/>
                <w:szCs w:val="20"/>
                <w:lang w:eastAsia="en-US"/>
              </w:rPr>
              <w:t>-Πρόγραμμα επεξεργασίας κειμένου (MS Office ή ισοδύναμο).</w:t>
            </w:r>
          </w:p>
        </w:tc>
      </w:tr>
      <w:tr w:rsidR="00C163B0" w:rsidRPr="00911C0D" w14:paraId="55314145" w14:textId="77777777" w:rsidTr="007673F3">
        <w:tc>
          <w:tcPr>
            <w:tcW w:w="3306" w:type="dxa"/>
            <w:shd w:val="clear" w:color="auto" w:fill="DDD9C3" w:themeFill="background2" w:themeFillShade="E6"/>
          </w:tcPr>
          <w:p w14:paraId="26347C90" w14:textId="0CC27747" w:rsidR="00C163B0" w:rsidRPr="00911C0D" w:rsidRDefault="00C163B0" w:rsidP="007673F3">
            <w:pPr>
              <w:jc w:val="right"/>
              <w:rPr>
                <w:rFonts w:ascii="Calibri" w:hAnsi="Calibri" w:cs="Arial"/>
                <w:b/>
                <w:sz w:val="20"/>
                <w:szCs w:val="20"/>
                <w:highlight w:val="cyan"/>
              </w:rPr>
            </w:pPr>
            <w:r w:rsidRPr="00911C0D">
              <w:rPr>
                <w:rFonts w:ascii="Calibri" w:hAnsi="Calibri" w:cs="Arial"/>
                <w:b/>
                <w:sz w:val="20"/>
                <w:szCs w:val="20"/>
                <w:highlight w:val="cyan"/>
              </w:rPr>
              <w:t>ΠΟΛΙΤΙΚΗ ΜΑΘΗΜΑΤΟΣ ΓΙΑ ΤΗ ΛΟΓΟΚΛΟΠΗ</w:t>
            </w:r>
            <w:r w:rsidR="007146F9" w:rsidRPr="00911C0D">
              <w:rPr>
                <w:rFonts w:ascii="Calibri" w:hAnsi="Calibri" w:cs="Arial"/>
                <w:b/>
                <w:sz w:val="20"/>
                <w:szCs w:val="20"/>
                <w:highlight w:val="cyan"/>
              </w:rPr>
              <w:t>/ΕΡΓΑΛΕΙΑ ΕΛΕΓΧΟΥ ΛΟΓΟΚΛΟΠΗΣ</w:t>
            </w:r>
          </w:p>
        </w:tc>
        <w:tc>
          <w:tcPr>
            <w:tcW w:w="5166" w:type="dxa"/>
            <w:tcBorders>
              <w:bottom w:val="single" w:sz="4" w:space="0" w:color="auto"/>
            </w:tcBorders>
          </w:tcPr>
          <w:p w14:paraId="053C47A3" w14:textId="5F9C7B37" w:rsidR="00F2630E" w:rsidRPr="00F2630E" w:rsidRDefault="00F2630E" w:rsidP="00F2630E">
            <w:pPr>
              <w:rPr>
                <w:sz w:val="20"/>
                <w:szCs w:val="20"/>
              </w:rPr>
            </w:pPr>
            <w:r w:rsidRPr="00F2630E">
              <w:rPr>
                <w:sz w:val="20"/>
                <w:szCs w:val="20"/>
              </w:rPr>
              <w:t>-Όλες οι γραπτές εργασίες υποβάλλονται υποχρεωτικά μέσω του Συστήματος Διαχείρισης Μάθησης (</w:t>
            </w:r>
            <w:r w:rsidR="002A19A7">
              <w:rPr>
                <w:sz w:val="20"/>
                <w:szCs w:val="20"/>
              </w:rPr>
              <w:t>eClass</w:t>
            </w:r>
            <w:r w:rsidRPr="00F2630E">
              <w:rPr>
                <w:sz w:val="20"/>
                <w:szCs w:val="20"/>
              </w:rPr>
              <w:t>).</w:t>
            </w:r>
          </w:p>
          <w:p w14:paraId="7494E5D8" w14:textId="77777777" w:rsidR="00F2630E" w:rsidRPr="00F2630E" w:rsidRDefault="00F2630E" w:rsidP="00F2630E">
            <w:pPr>
              <w:rPr>
                <w:sz w:val="20"/>
                <w:szCs w:val="20"/>
              </w:rPr>
            </w:pPr>
            <w:r w:rsidRPr="00F2630E">
              <w:rPr>
                <w:sz w:val="20"/>
                <w:szCs w:val="20"/>
              </w:rPr>
              <w:t>-Οι εργασίες ελέγχονται με εγκεκριμένο λογισμικό ανίχνευσης ομοιότητας (Turnitin).</w:t>
            </w:r>
          </w:p>
          <w:p w14:paraId="0F428110" w14:textId="77777777" w:rsidR="00F2630E" w:rsidRPr="00F2630E" w:rsidRDefault="00F2630E" w:rsidP="00F2630E">
            <w:pPr>
              <w:rPr>
                <w:sz w:val="20"/>
                <w:szCs w:val="20"/>
              </w:rPr>
            </w:pPr>
            <w:r w:rsidRPr="00F2630E">
              <w:rPr>
                <w:sz w:val="20"/>
                <w:szCs w:val="20"/>
              </w:rPr>
              <w:t>-Το ποσοστό ομοιότητας αξιολογείται ποιοτικά και όχι αποκλειστικά ποσοτικά· εξετάζεται η φύση και η έκταση της ταύτισης.</w:t>
            </w:r>
          </w:p>
          <w:p w14:paraId="469B7701" w14:textId="05F5EC78" w:rsidR="00C163B0" w:rsidRPr="00F2630E" w:rsidRDefault="00F2630E" w:rsidP="007673F3">
            <w:pPr>
              <w:rPr>
                <w:sz w:val="20"/>
                <w:szCs w:val="20"/>
              </w:rPr>
            </w:pPr>
            <w:r w:rsidRPr="00F2630E">
              <w:rPr>
                <w:sz w:val="20"/>
                <w:szCs w:val="20"/>
              </w:rPr>
              <w:t>-Η επεξεργασία των εργασιών μέσω λογισμικού ελέγχου πραγματοποιείται σύμφωνα με τον Γενικό Κανονισμό Προστασίας Δεδομένων (GDPR).</w:t>
            </w:r>
          </w:p>
        </w:tc>
      </w:tr>
      <w:tr w:rsidR="00C163B0" w:rsidRPr="00C163B0" w14:paraId="253B7798" w14:textId="77777777" w:rsidTr="007673F3">
        <w:tc>
          <w:tcPr>
            <w:tcW w:w="3306" w:type="dxa"/>
            <w:shd w:val="clear" w:color="auto" w:fill="DDD9C3" w:themeFill="background2" w:themeFillShade="E6"/>
          </w:tcPr>
          <w:p w14:paraId="5BE6A29F" w14:textId="77777777" w:rsidR="00C163B0" w:rsidRPr="007F62F0" w:rsidRDefault="00C163B0" w:rsidP="007673F3">
            <w:pPr>
              <w:jc w:val="right"/>
              <w:rPr>
                <w:rFonts w:ascii="Calibri" w:hAnsi="Calibri" w:cs="Arial"/>
                <w:b/>
                <w:sz w:val="20"/>
                <w:szCs w:val="20"/>
                <w:highlight w:val="cyan"/>
              </w:rPr>
            </w:pPr>
            <w:r w:rsidRPr="007F62F0">
              <w:rPr>
                <w:rFonts w:ascii="Calibri" w:hAnsi="Calibri" w:cs="Arial"/>
                <w:b/>
                <w:sz w:val="20"/>
                <w:szCs w:val="20"/>
                <w:highlight w:val="cyan"/>
              </w:rPr>
              <w:t>ΠΟΛΙΤΙΚΗ ΜΑΘΗΜΑΤΟΣ ΓΙΑ ΤΗ ΧΡΗΣΗ ΤΕΧΝΗΤΗΣ ΝΟΗΜΟΣΥΝΗΣ</w:t>
            </w:r>
          </w:p>
          <w:p w14:paraId="79888638" w14:textId="0592055D" w:rsidR="00C163B0" w:rsidRPr="007F62F0" w:rsidRDefault="00C163B0" w:rsidP="00233ED7">
            <w:pPr>
              <w:pStyle w:val="ab"/>
              <w:numPr>
                <w:ilvl w:val="0"/>
                <w:numId w:val="3"/>
              </w:numPr>
              <w:jc w:val="right"/>
              <w:rPr>
                <w:rFonts w:cs="Arial"/>
                <w:bCs/>
                <w:i/>
                <w:sz w:val="16"/>
                <w:szCs w:val="16"/>
                <w:highlight w:val="cyan"/>
              </w:rPr>
            </w:pPr>
            <w:r w:rsidRPr="007F62F0">
              <w:rPr>
                <w:rFonts w:cs="Arial"/>
                <w:bCs/>
                <w:i/>
                <w:sz w:val="16"/>
                <w:szCs w:val="16"/>
                <w:highlight w:val="cyan"/>
              </w:rPr>
              <w:t>Απαγορεύεται η χρήση Τεχνητής Νοημοσύνης σε κάθε περίπτωση</w:t>
            </w:r>
          </w:p>
          <w:p w14:paraId="4D75BD32" w14:textId="77777777" w:rsidR="00C163B0" w:rsidRPr="007F62F0" w:rsidRDefault="00C163B0" w:rsidP="00233ED7">
            <w:pPr>
              <w:pStyle w:val="ab"/>
              <w:numPr>
                <w:ilvl w:val="0"/>
                <w:numId w:val="3"/>
              </w:numPr>
              <w:jc w:val="right"/>
              <w:rPr>
                <w:rFonts w:cs="Arial"/>
                <w:bCs/>
                <w:i/>
                <w:sz w:val="16"/>
                <w:szCs w:val="16"/>
                <w:highlight w:val="cyan"/>
              </w:rPr>
            </w:pPr>
            <w:r w:rsidRPr="007F62F0">
              <w:rPr>
                <w:rFonts w:cs="Arial"/>
                <w:bCs/>
                <w:i/>
                <w:sz w:val="16"/>
                <w:szCs w:val="16"/>
                <w:highlight w:val="cyan"/>
              </w:rPr>
              <w:t>Επιτρέπεται η χρήση Τεχνητής Νοημοσύνης κατόπιν άδειας από τον διδάσκοντα/τη διδάσκουσα</w:t>
            </w:r>
          </w:p>
          <w:p w14:paraId="1FEB1A90" w14:textId="77777777" w:rsidR="00C163B0" w:rsidRPr="007F62F0" w:rsidRDefault="00C163B0" w:rsidP="00233ED7">
            <w:pPr>
              <w:pStyle w:val="ab"/>
              <w:numPr>
                <w:ilvl w:val="0"/>
                <w:numId w:val="3"/>
              </w:numPr>
              <w:jc w:val="right"/>
              <w:rPr>
                <w:rFonts w:cs="Arial"/>
                <w:bCs/>
                <w:i/>
                <w:sz w:val="16"/>
                <w:szCs w:val="16"/>
                <w:highlight w:val="cyan"/>
              </w:rPr>
            </w:pPr>
            <w:r w:rsidRPr="007F62F0">
              <w:rPr>
                <w:rFonts w:cs="Arial"/>
                <w:bCs/>
                <w:i/>
                <w:sz w:val="16"/>
                <w:szCs w:val="16"/>
                <w:highlight w:val="cyan"/>
              </w:rPr>
              <w:t>Επιτρέπεται η χρήση Τεχνητής Νοημοσύνης με ρητή αναφορά στη βιβλιογραφία</w:t>
            </w:r>
          </w:p>
          <w:p w14:paraId="06FEB6C8" w14:textId="402E7546" w:rsidR="00C163B0" w:rsidRPr="0045663B" w:rsidRDefault="00C163B0" w:rsidP="00233ED7">
            <w:pPr>
              <w:pStyle w:val="ab"/>
              <w:numPr>
                <w:ilvl w:val="0"/>
                <w:numId w:val="3"/>
              </w:numPr>
              <w:jc w:val="right"/>
              <w:rPr>
                <w:rFonts w:cs="Arial"/>
                <w:bCs/>
                <w:sz w:val="16"/>
                <w:szCs w:val="16"/>
              </w:rPr>
            </w:pPr>
            <w:r w:rsidRPr="007F62F0">
              <w:rPr>
                <w:rFonts w:cs="Arial"/>
                <w:bCs/>
                <w:i/>
                <w:sz w:val="16"/>
                <w:szCs w:val="16"/>
                <w:highlight w:val="cyan"/>
              </w:rPr>
              <w:t>Ελεύθερη χρήση χωρίς αναφορά</w:t>
            </w:r>
          </w:p>
        </w:tc>
        <w:tc>
          <w:tcPr>
            <w:tcW w:w="5166" w:type="dxa"/>
            <w:tcBorders>
              <w:bottom w:val="single" w:sz="4" w:space="0" w:color="auto"/>
            </w:tcBorders>
          </w:tcPr>
          <w:p w14:paraId="1DB5AA70" w14:textId="2535EACC" w:rsidR="00C60618" w:rsidRPr="00C60618" w:rsidRDefault="00C60618" w:rsidP="00C60618">
            <w:pPr>
              <w:rPr>
                <w:sz w:val="20"/>
                <w:szCs w:val="20"/>
                <w:lang w:eastAsia="en-US"/>
              </w:rPr>
            </w:pPr>
            <w:r>
              <w:rPr>
                <w:sz w:val="20"/>
                <w:szCs w:val="20"/>
                <w:lang w:eastAsia="en-US"/>
              </w:rPr>
              <w:t>-</w:t>
            </w:r>
            <w:r w:rsidRPr="00C60618">
              <w:rPr>
                <w:sz w:val="20"/>
                <w:szCs w:val="20"/>
                <w:lang w:eastAsia="en-US"/>
              </w:rPr>
              <w:t xml:space="preserve">Η χρήση εργαλείων Τεχνητής Νοημοσύνης </w:t>
            </w:r>
            <w:r>
              <w:rPr>
                <w:sz w:val="20"/>
                <w:szCs w:val="20"/>
                <w:lang w:eastAsia="en-US"/>
              </w:rPr>
              <w:t xml:space="preserve">(ΤΝ) </w:t>
            </w:r>
            <w:r w:rsidRPr="00C60618">
              <w:rPr>
                <w:sz w:val="20"/>
                <w:szCs w:val="20"/>
                <w:lang w:eastAsia="en-US"/>
              </w:rPr>
              <w:t>επιτρέπεται μόνο όταν δηλώνεται ρητά και χρησιμοποιείται για υποβοήθηση στην αναζήτηση, σύνθεση ή ανάλυση πληροφοριών.</w:t>
            </w:r>
          </w:p>
          <w:p w14:paraId="1CBD49C9" w14:textId="088A62F8" w:rsidR="00C60618" w:rsidRPr="00C60618" w:rsidRDefault="00C60618" w:rsidP="00C60618">
            <w:pPr>
              <w:rPr>
                <w:sz w:val="20"/>
                <w:szCs w:val="20"/>
                <w:lang w:eastAsia="en-US"/>
              </w:rPr>
            </w:pPr>
            <w:r>
              <w:rPr>
                <w:sz w:val="20"/>
                <w:szCs w:val="20"/>
                <w:lang w:eastAsia="en-US"/>
              </w:rPr>
              <w:t>-</w:t>
            </w:r>
            <w:r w:rsidRPr="00C60618">
              <w:rPr>
                <w:sz w:val="20"/>
                <w:szCs w:val="20"/>
                <w:lang w:eastAsia="en-US"/>
              </w:rPr>
              <w:t>Απαγορεύεται η υποβολή περιεχομένου που δημιουργήθηκε πλήρως από ΤΝ ως προσωπική εργασία χωρίς αναφορά.</w:t>
            </w:r>
          </w:p>
          <w:p w14:paraId="74B6D5F8" w14:textId="76071D1D" w:rsidR="00C163B0" w:rsidRPr="00C60618" w:rsidRDefault="00C60618" w:rsidP="002A19A7">
            <w:pPr>
              <w:rPr>
                <w:sz w:val="20"/>
                <w:szCs w:val="20"/>
                <w:lang w:eastAsia="en-US"/>
              </w:rPr>
            </w:pPr>
            <w:r>
              <w:rPr>
                <w:sz w:val="20"/>
                <w:szCs w:val="20"/>
                <w:lang w:eastAsia="en-US"/>
              </w:rPr>
              <w:t>-</w:t>
            </w:r>
            <w:r w:rsidRPr="00C60618">
              <w:rPr>
                <w:sz w:val="20"/>
                <w:szCs w:val="20"/>
                <w:lang w:eastAsia="en-US"/>
              </w:rPr>
              <w:t>Κάθε χρήσ</w:t>
            </w:r>
            <w:r>
              <w:rPr>
                <w:sz w:val="20"/>
                <w:szCs w:val="20"/>
                <w:lang w:eastAsia="en-US"/>
              </w:rPr>
              <w:t>η ΤΝ πρέπει να συνοδεύεται από σ</w:t>
            </w:r>
            <w:r w:rsidRPr="00C60618">
              <w:rPr>
                <w:sz w:val="20"/>
                <w:szCs w:val="20"/>
                <w:lang w:eastAsia="en-US"/>
              </w:rPr>
              <w:t>αφή αναφορά στην πηγή και το ε</w:t>
            </w:r>
            <w:r>
              <w:rPr>
                <w:sz w:val="20"/>
                <w:szCs w:val="20"/>
                <w:lang w:eastAsia="en-US"/>
              </w:rPr>
              <w:t>ργαλείο ΤΝ που χρησιμοποιήθηκε και π</w:t>
            </w:r>
            <w:r w:rsidRPr="00C60618">
              <w:rPr>
                <w:sz w:val="20"/>
                <w:szCs w:val="20"/>
                <w:lang w:eastAsia="en-US"/>
              </w:rPr>
              <w:t xml:space="preserve">εριγραφή του τρόπου χρήσης (π.χ. βοήθεια στη σύνταξη, </w:t>
            </w:r>
            <w:r>
              <w:rPr>
                <w:sz w:val="20"/>
                <w:szCs w:val="20"/>
                <w:lang w:eastAsia="en-US"/>
              </w:rPr>
              <w:t>έρευνα, επεξεργασία δεδομένων).</w:t>
            </w: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rPr>
              <w:t>ΟΡΓΑΝΩΣΗ ΔΙΔΑΣΚΑΛΙΑΣ</w:t>
            </w:r>
          </w:p>
          <w:p w14:paraId="0F793D7E" w14:textId="77777777" w:rsidR="000F4FD4" w:rsidRPr="00705AAD" w:rsidRDefault="000F4FD4" w:rsidP="007673F3">
            <w:pPr>
              <w:jc w:val="both"/>
              <w:rPr>
                <w:rFonts w:ascii="Calibri" w:hAnsi="Calibri" w:cs="Arial"/>
                <w:i/>
                <w:sz w:val="16"/>
                <w:szCs w:val="16"/>
              </w:rPr>
            </w:pPr>
            <w:r w:rsidRPr="00705AAD">
              <w:rPr>
                <w:rFonts w:ascii="Calibri" w:hAnsi="Calibri" w:cs="Arial"/>
                <w:i/>
                <w:sz w:val="16"/>
                <w:szCs w:val="16"/>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rPr>
            </w:pPr>
            <w:r w:rsidRPr="00705AAD">
              <w:rPr>
                <w:rFonts w:ascii="Calibri"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rPr>
              <w:t>Διαδραστική</w:t>
            </w:r>
            <w:r w:rsidRPr="00705AAD">
              <w:rPr>
                <w:rFonts w:ascii="Calibri" w:hAnsi="Calibri" w:cs="Arial"/>
                <w:i/>
                <w:sz w:val="16"/>
                <w:szCs w:val="16"/>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rPr>
            </w:pPr>
          </w:p>
          <w:p w14:paraId="36623B1F" w14:textId="77777777" w:rsidR="000F4FD4" w:rsidRPr="00705AAD" w:rsidRDefault="000F4FD4" w:rsidP="007673F3">
            <w:pPr>
              <w:jc w:val="both"/>
              <w:rPr>
                <w:rFonts w:ascii="Calibri" w:hAnsi="Calibri" w:cs="Arial"/>
                <w:i/>
                <w:sz w:val="16"/>
                <w:szCs w:val="16"/>
              </w:rPr>
            </w:pPr>
            <w:r w:rsidRPr="00705AAD">
              <w:rPr>
                <w:rFonts w:ascii="Calibri"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rPr>
              <w:t xml:space="preserve">σύμφωνα με τις αρχές </w:t>
            </w:r>
            <w:r w:rsidRPr="00705AAD">
              <w:rPr>
                <w:rFonts w:ascii="Calibri" w:hAnsi="Calibri" w:cs="Arial"/>
                <w:i/>
                <w:sz w:val="16"/>
                <w:szCs w:val="16"/>
              </w:rPr>
              <w:t>του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4E5A78" w:rsidRPr="00705AAD" w14:paraId="0459D4C2" w14:textId="77777777" w:rsidTr="007673F3">
              <w:tc>
                <w:tcPr>
                  <w:tcW w:w="2467" w:type="dxa"/>
                </w:tcPr>
                <w:p w14:paraId="29D46899" w14:textId="49BEB3C8" w:rsidR="004E5A78" w:rsidRPr="004E5A78" w:rsidRDefault="004E5A78" w:rsidP="004E5A78">
                  <w:pPr>
                    <w:rPr>
                      <w:rFonts w:ascii="Calibri" w:hAnsi="Calibri"/>
                      <w:iCs/>
                      <w:color w:val="002060"/>
                      <w:sz w:val="20"/>
                      <w:szCs w:val="20"/>
                    </w:rPr>
                  </w:pPr>
                  <w:r w:rsidRPr="004E5A78">
                    <w:rPr>
                      <w:rFonts w:asciiTheme="minorHAnsi" w:hAnsiTheme="minorHAnsi" w:cstheme="minorHAnsi"/>
                      <w:sz w:val="20"/>
                      <w:szCs w:val="20"/>
                      <w:lang w:val="en-US" w:eastAsia="en-US"/>
                    </w:rPr>
                    <w:t>Παρα</w:t>
                  </w:r>
                  <w:proofErr w:type="spellStart"/>
                  <w:r w:rsidRPr="004E5A78">
                    <w:rPr>
                      <w:rFonts w:asciiTheme="minorHAnsi" w:hAnsiTheme="minorHAnsi" w:cstheme="minorHAnsi"/>
                      <w:sz w:val="20"/>
                      <w:szCs w:val="20"/>
                      <w:lang w:val="en-US" w:eastAsia="en-US"/>
                    </w:rPr>
                    <w:t>κολούθηση</w:t>
                  </w:r>
                  <w:proofErr w:type="spellEnd"/>
                  <w:r w:rsidRPr="004E5A78">
                    <w:rPr>
                      <w:rFonts w:asciiTheme="minorHAnsi" w:hAnsiTheme="minorHAnsi" w:cstheme="minorHAnsi"/>
                      <w:sz w:val="20"/>
                      <w:szCs w:val="20"/>
                      <w:lang w:val="en-US" w:eastAsia="en-US"/>
                    </w:rPr>
                    <w:t xml:space="preserve"> μα</w:t>
                  </w:r>
                  <w:proofErr w:type="spellStart"/>
                  <w:r w:rsidRPr="004E5A78">
                    <w:rPr>
                      <w:rFonts w:asciiTheme="minorHAnsi" w:hAnsiTheme="minorHAnsi" w:cstheme="minorHAnsi"/>
                      <w:sz w:val="20"/>
                      <w:szCs w:val="20"/>
                      <w:lang w:val="en-US" w:eastAsia="en-US"/>
                    </w:rPr>
                    <w:t>θήμ</w:t>
                  </w:r>
                  <w:proofErr w:type="spellEnd"/>
                  <w:r w:rsidRPr="004E5A78">
                    <w:rPr>
                      <w:rFonts w:asciiTheme="minorHAnsi" w:hAnsiTheme="minorHAnsi" w:cstheme="minorHAnsi"/>
                      <w:sz w:val="20"/>
                      <w:szCs w:val="20"/>
                      <w:lang w:val="en-US" w:eastAsia="en-US"/>
                    </w:rPr>
                    <w:t xml:space="preserve">ατος </w:t>
                  </w:r>
                </w:p>
              </w:tc>
              <w:tc>
                <w:tcPr>
                  <w:tcW w:w="2468" w:type="dxa"/>
                </w:tcPr>
                <w:p w14:paraId="54BD7C63" w14:textId="3403D839" w:rsidR="004E5A78" w:rsidRPr="004E5A78" w:rsidRDefault="004E5A78" w:rsidP="004E5A78">
                  <w:pPr>
                    <w:jc w:val="center"/>
                    <w:rPr>
                      <w:rFonts w:ascii="Calibri" w:hAnsi="Calibri" w:cs="Arial"/>
                      <w:color w:val="002060"/>
                      <w:sz w:val="20"/>
                      <w:szCs w:val="20"/>
                    </w:rPr>
                  </w:pPr>
                  <w:r w:rsidRPr="004E5A78">
                    <w:rPr>
                      <w:rFonts w:asciiTheme="minorHAnsi" w:hAnsiTheme="minorHAnsi" w:cstheme="minorHAnsi"/>
                      <w:sz w:val="20"/>
                      <w:szCs w:val="20"/>
                      <w:lang w:val="en-US" w:eastAsia="en-US"/>
                    </w:rPr>
                    <w:t>26</w:t>
                  </w:r>
                </w:p>
              </w:tc>
            </w:tr>
            <w:tr w:rsidR="004E5A78" w:rsidRPr="00705AAD" w14:paraId="43B52A25" w14:textId="77777777" w:rsidTr="007673F3">
              <w:tc>
                <w:tcPr>
                  <w:tcW w:w="2467" w:type="dxa"/>
                </w:tcPr>
                <w:p w14:paraId="0543D472" w14:textId="128AD103" w:rsidR="004E5A78" w:rsidRPr="004E5A78" w:rsidRDefault="004E5A78" w:rsidP="004E5A78">
                  <w:pPr>
                    <w:rPr>
                      <w:rFonts w:ascii="Calibri" w:hAnsi="Calibri"/>
                      <w:iCs/>
                      <w:color w:val="002060"/>
                      <w:sz w:val="20"/>
                      <w:szCs w:val="20"/>
                    </w:rPr>
                  </w:pPr>
                  <w:r w:rsidRPr="004E5A78">
                    <w:rPr>
                      <w:rFonts w:asciiTheme="minorHAnsi" w:hAnsiTheme="minorHAnsi" w:cstheme="minorHAnsi"/>
                      <w:sz w:val="20"/>
                      <w:szCs w:val="20"/>
                      <w:lang w:eastAsia="en-US"/>
                    </w:rPr>
                    <w:t>Μελέτη στο σπίτι κατά τη διάρκεια του εξαμήνου (5 ώρες ανά εβδομάδα)</w:t>
                  </w:r>
                </w:p>
              </w:tc>
              <w:tc>
                <w:tcPr>
                  <w:tcW w:w="2468" w:type="dxa"/>
                </w:tcPr>
                <w:p w14:paraId="1639D536" w14:textId="72810C72" w:rsidR="004E5A78" w:rsidRPr="004E5A78" w:rsidRDefault="004E5A78" w:rsidP="004E5A78">
                  <w:pPr>
                    <w:jc w:val="center"/>
                    <w:rPr>
                      <w:rFonts w:ascii="Calibri" w:hAnsi="Calibri" w:cs="Arial"/>
                      <w:color w:val="002060"/>
                      <w:sz w:val="20"/>
                      <w:szCs w:val="20"/>
                    </w:rPr>
                  </w:pPr>
                  <w:r w:rsidRPr="004E5A78">
                    <w:rPr>
                      <w:rFonts w:asciiTheme="minorHAnsi" w:hAnsiTheme="minorHAnsi" w:cstheme="minorHAnsi"/>
                      <w:sz w:val="20"/>
                      <w:szCs w:val="20"/>
                      <w:lang w:val="en-US" w:eastAsia="en-US"/>
                    </w:rPr>
                    <w:t>60</w:t>
                  </w:r>
                </w:p>
              </w:tc>
            </w:tr>
            <w:tr w:rsidR="004E5A78" w:rsidRPr="00705AAD" w14:paraId="5531B2CC" w14:textId="77777777" w:rsidTr="007673F3">
              <w:tc>
                <w:tcPr>
                  <w:tcW w:w="2467" w:type="dxa"/>
                </w:tcPr>
                <w:p w14:paraId="181EA9C1" w14:textId="5BC75FA2" w:rsidR="004E5A78" w:rsidRPr="004E5A78" w:rsidRDefault="004E5A78" w:rsidP="004E5A78">
                  <w:pPr>
                    <w:rPr>
                      <w:rFonts w:ascii="Calibri" w:hAnsi="Calibri"/>
                      <w:iCs/>
                      <w:color w:val="002060"/>
                      <w:sz w:val="20"/>
                      <w:szCs w:val="20"/>
                    </w:rPr>
                  </w:pPr>
                  <w:proofErr w:type="spellStart"/>
                  <w:r w:rsidRPr="004E5A78">
                    <w:rPr>
                      <w:rFonts w:asciiTheme="minorHAnsi" w:hAnsiTheme="minorHAnsi" w:cstheme="minorHAnsi"/>
                      <w:sz w:val="20"/>
                      <w:szCs w:val="20"/>
                      <w:lang w:val="en-US" w:eastAsia="en-US"/>
                    </w:rPr>
                    <w:t>Εκ</w:t>
                  </w:r>
                  <w:proofErr w:type="spellEnd"/>
                  <w:r w:rsidRPr="004E5A78">
                    <w:rPr>
                      <w:rFonts w:asciiTheme="minorHAnsi" w:hAnsiTheme="minorHAnsi" w:cstheme="minorHAnsi"/>
                      <w:sz w:val="20"/>
                      <w:szCs w:val="20"/>
                      <w:lang w:val="en-US" w:eastAsia="en-US"/>
                    </w:rPr>
                    <w:t>πόνηση α</w:t>
                  </w:r>
                  <w:proofErr w:type="spellStart"/>
                  <w:r w:rsidRPr="004E5A78">
                    <w:rPr>
                      <w:rFonts w:asciiTheme="minorHAnsi" w:hAnsiTheme="minorHAnsi" w:cstheme="minorHAnsi"/>
                      <w:sz w:val="20"/>
                      <w:szCs w:val="20"/>
                      <w:lang w:val="en-US" w:eastAsia="en-US"/>
                    </w:rPr>
                    <w:t>σκήσεων</w:t>
                  </w:r>
                  <w:proofErr w:type="spellEnd"/>
                  <w:r w:rsidRPr="004E5A78">
                    <w:rPr>
                      <w:rFonts w:asciiTheme="minorHAnsi" w:hAnsiTheme="minorHAnsi" w:cstheme="minorHAnsi"/>
                      <w:sz w:val="20"/>
                      <w:szCs w:val="20"/>
                      <w:lang w:val="en-US" w:eastAsia="en-US"/>
                    </w:rPr>
                    <w:t xml:space="preserve"> α</w:t>
                  </w:r>
                  <w:proofErr w:type="spellStart"/>
                  <w:r w:rsidRPr="004E5A78">
                    <w:rPr>
                      <w:rFonts w:asciiTheme="minorHAnsi" w:hAnsiTheme="minorHAnsi" w:cstheme="minorHAnsi"/>
                      <w:sz w:val="20"/>
                      <w:szCs w:val="20"/>
                      <w:lang w:val="en-US" w:eastAsia="en-US"/>
                    </w:rPr>
                    <w:t>νά</w:t>
                  </w:r>
                  <w:proofErr w:type="spellEnd"/>
                  <w:r w:rsidRPr="004E5A78">
                    <w:rPr>
                      <w:rFonts w:asciiTheme="minorHAnsi" w:hAnsiTheme="minorHAnsi" w:cstheme="minorHAnsi"/>
                      <w:sz w:val="20"/>
                      <w:szCs w:val="20"/>
                      <w:lang w:val="en-US" w:eastAsia="en-US"/>
                    </w:rPr>
                    <w:t xml:space="preserve"> </w:t>
                  </w:r>
                  <w:proofErr w:type="spellStart"/>
                  <w:r w:rsidRPr="004E5A78">
                    <w:rPr>
                      <w:rFonts w:asciiTheme="minorHAnsi" w:hAnsiTheme="minorHAnsi" w:cstheme="minorHAnsi"/>
                      <w:sz w:val="20"/>
                      <w:szCs w:val="20"/>
                      <w:lang w:val="en-US" w:eastAsia="en-US"/>
                    </w:rPr>
                    <w:t>διάλεξη</w:t>
                  </w:r>
                  <w:proofErr w:type="spellEnd"/>
                  <w:r w:rsidRPr="004E5A78">
                    <w:rPr>
                      <w:rFonts w:asciiTheme="minorHAnsi" w:hAnsiTheme="minorHAnsi" w:cstheme="minorHAnsi"/>
                      <w:sz w:val="20"/>
                      <w:szCs w:val="20"/>
                      <w:lang w:val="en-US" w:eastAsia="en-US"/>
                    </w:rPr>
                    <w:t xml:space="preserve"> </w:t>
                  </w:r>
                </w:p>
              </w:tc>
              <w:tc>
                <w:tcPr>
                  <w:tcW w:w="2468" w:type="dxa"/>
                </w:tcPr>
                <w:p w14:paraId="6B63228F" w14:textId="0AACAB30" w:rsidR="004E5A78" w:rsidRPr="004E5A78" w:rsidRDefault="004E5A78" w:rsidP="004E5A78">
                  <w:pPr>
                    <w:jc w:val="center"/>
                    <w:rPr>
                      <w:rFonts w:ascii="Calibri" w:hAnsi="Calibri" w:cs="Arial"/>
                      <w:color w:val="002060"/>
                      <w:sz w:val="20"/>
                      <w:szCs w:val="20"/>
                    </w:rPr>
                  </w:pPr>
                  <w:r w:rsidRPr="004E5A78">
                    <w:rPr>
                      <w:rFonts w:asciiTheme="minorHAnsi" w:hAnsiTheme="minorHAnsi" w:cstheme="minorHAnsi"/>
                      <w:sz w:val="20"/>
                      <w:szCs w:val="20"/>
                      <w:lang w:val="en-US" w:eastAsia="en-US"/>
                    </w:rPr>
                    <w:t>25</w:t>
                  </w:r>
                </w:p>
              </w:tc>
            </w:tr>
            <w:tr w:rsidR="004E5A78" w:rsidRPr="00705AAD" w14:paraId="61412681" w14:textId="77777777" w:rsidTr="007673F3">
              <w:tc>
                <w:tcPr>
                  <w:tcW w:w="2467" w:type="dxa"/>
                </w:tcPr>
                <w:p w14:paraId="6EA516D8" w14:textId="1D30020B" w:rsidR="004E5A78" w:rsidRPr="004E5A78" w:rsidRDefault="004E5A78" w:rsidP="004E5A78">
                  <w:pPr>
                    <w:rPr>
                      <w:rFonts w:ascii="Calibri" w:hAnsi="Calibri"/>
                      <w:iCs/>
                      <w:color w:val="002060"/>
                      <w:sz w:val="20"/>
                      <w:szCs w:val="20"/>
                    </w:rPr>
                  </w:pPr>
                  <w:proofErr w:type="spellStart"/>
                  <w:r w:rsidRPr="004E5A78">
                    <w:rPr>
                      <w:rFonts w:asciiTheme="minorHAnsi" w:hAnsiTheme="minorHAnsi" w:cstheme="minorHAnsi"/>
                      <w:sz w:val="20"/>
                      <w:szCs w:val="20"/>
                      <w:lang w:val="en-US" w:eastAsia="en-US"/>
                    </w:rPr>
                    <w:t>Εκ</w:t>
                  </w:r>
                  <w:proofErr w:type="spellEnd"/>
                  <w:r w:rsidRPr="004E5A78">
                    <w:rPr>
                      <w:rFonts w:asciiTheme="minorHAnsi" w:hAnsiTheme="minorHAnsi" w:cstheme="minorHAnsi"/>
                      <w:sz w:val="20"/>
                      <w:szCs w:val="20"/>
                      <w:lang w:val="en-US" w:eastAsia="en-US"/>
                    </w:rPr>
                    <w:t xml:space="preserve">πόνηση </w:t>
                  </w:r>
                  <w:proofErr w:type="spellStart"/>
                  <w:r w:rsidRPr="004E5A78">
                    <w:rPr>
                      <w:rFonts w:asciiTheme="minorHAnsi" w:hAnsiTheme="minorHAnsi" w:cstheme="minorHAnsi"/>
                      <w:sz w:val="20"/>
                      <w:szCs w:val="20"/>
                      <w:lang w:val="en-US" w:eastAsia="en-US"/>
                    </w:rPr>
                    <w:t>τελικής</w:t>
                  </w:r>
                  <w:proofErr w:type="spellEnd"/>
                  <w:r w:rsidRPr="004E5A78">
                    <w:rPr>
                      <w:rFonts w:asciiTheme="minorHAnsi" w:hAnsiTheme="minorHAnsi" w:cstheme="minorHAnsi"/>
                      <w:sz w:val="20"/>
                      <w:szCs w:val="20"/>
                      <w:lang w:val="en-US" w:eastAsia="en-US"/>
                    </w:rPr>
                    <w:t xml:space="preserve"> </w:t>
                  </w:r>
                  <w:proofErr w:type="spellStart"/>
                  <w:r w:rsidRPr="004E5A78">
                    <w:rPr>
                      <w:rFonts w:asciiTheme="minorHAnsi" w:hAnsiTheme="minorHAnsi" w:cstheme="minorHAnsi"/>
                      <w:sz w:val="20"/>
                      <w:szCs w:val="20"/>
                      <w:lang w:val="en-US" w:eastAsia="en-US"/>
                    </w:rPr>
                    <w:t>εργ</w:t>
                  </w:r>
                  <w:proofErr w:type="spellEnd"/>
                  <w:r w:rsidRPr="004E5A78">
                    <w:rPr>
                      <w:rFonts w:asciiTheme="minorHAnsi" w:hAnsiTheme="minorHAnsi" w:cstheme="minorHAnsi"/>
                      <w:sz w:val="20"/>
                      <w:szCs w:val="20"/>
                      <w:lang w:val="en-US" w:eastAsia="en-US"/>
                    </w:rPr>
                    <w:t xml:space="preserve">ασίας </w:t>
                  </w:r>
                </w:p>
              </w:tc>
              <w:tc>
                <w:tcPr>
                  <w:tcW w:w="2468" w:type="dxa"/>
                </w:tcPr>
                <w:p w14:paraId="4E6A5B66" w14:textId="55CB1CE9" w:rsidR="004E5A78" w:rsidRPr="004E5A78" w:rsidRDefault="004E5A78" w:rsidP="004E5A78">
                  <w:pPr>
                    <w:jc w:val="center"/>
                    <w:rPr>
                      <w:rFonts w:ascii="Calibri" w:hAnsi="Calibri" w:cs="Arial"/>
                      <w:color w:val="002060"/>
                      <w:sz w:val="20"/>
                      <w:szCs w:val="20"/>
                    </w:rPr>
                  </w:pPr>
                  <w:r w:rsidRPr="004E5A78">
                    <w:rPr>
                      <w:rFonts w:asciiTheme="minorHAnsi" w:hAnsiTheme="minorHAnsi" w:cstheme="minorHAnsi"/>
                      <w:sz w:val="20"/>
                      <w:szCs w:val="20"/>
                      <w:lang w:val="en-US" w:eastAsia="en-US"/>
                    </w:rPr>
                    <w:t>50</w:t>
                  </w:r>
                </w:p>
              </w:tc>
            </w:tr>
            <w:tr w:rsidR="004E5A78" w:rsidRPr="00705AAD" w14:paraId="11DD7E41" w14:textId="77777777" w:rsidTr="007673F3">
              <w:tc>
                <w:tcPr>
                  <w:tcW w:w="2467" w:type="dxa"/>
                </w:tcPr>
                <w:p w14:paraId="1B6F0386" w14:textId="6C210A55" w:rsidR="004E5A78" w:rsidRPr="004E5A78" w:rsidRDefault="004E5A78" w:rsidP="004E5A78">
                  <w:pPr>
                    <w:rPr>
                      <w:rFonts w:ascii="Calibri" w:hAnsi="Calibri"/>
                      <w:iCs/>
                      <w:color w:val="002060"/>
                      <w:sz w:val="20"/>
                      <w:szCs w:val="20"/>
                    </w:rPr>
                  </w:pPr>
                  <w:proofErr w:type="spellStart"/>
                  <w:r w:rsidRPr="004E5A78">
                    <w:rPr>
                      <w:rFonts w:asciiTheme="minorHAnsi" w:hAnsiTheme="minorHAnsi" w:cstheme="minorHAnsi"/>
                      <w:sz w:val="20"/>
                      <w:szCs w:val="20"/>
                      <w:lang w:val="en-US" w:eastAsia="en-US"/>
                    </w:rPr>
                    <w:t>Τελική</w:t>
                  </w:r>
                  <w:proofErr w:type="spellEnd"/>
                  <w:r w:rsidRPr="004E5A78">
                    <w:rPr>
                      <w:rFonts w:asciiTheme="minorHAnsi" w:hAnsiTheme="minorHAnsi" w:cstheme="minorHAnsi"/>
                      <w:sz w:val="20"/>
                      <w:szCs w:val="20"/>
                      <w:lang w:val="en-US" w:eastAsia="en-US"/>
                    </w:rPr>
                    <w:t xml:space="preserve"> </w:t>
                  </w:r>
                  <w:proofErr w:type="spellStart"/>
                  <w:r w:rsidRPr="004E5A78">
                    <w:rPr>
                      <w:rFonts w:asciiTheme="minorHAnsi" w:hAnsiTheme="minorHAnsi" w:cstheme="minorHAnsi"/>
                      <w:sz w:val="20"/>
                      <w:szCs w:val="20"/>
                      <w:lang w:val="en-US" w:eastAsia="en-US"/>
                    </w:rPr>
                    <w:t>εξέτ</w:t>
                  </w:r>
                  <w:proofErr w:type="spellEnd"/>
                  <w:r w:rsidRPr="004E5A78">
                    <w:rPr>
                      <w:rFonts w:asciiTheme="minorHAnsi" w:hAnsiTheme="minorHAnsi" w:cstheme="minorHAnsi"/>
                      <w:sz w:val="20"/>
                      <w:szCs w:val="20"/>
                      <w:lang w:val="en-US" w:eastAsia="en-US"/>
                    </w:rPr>
                    <w:t>αση</w:t>
                  </w:r>
                </w:p>
              </w:tc>
              <w:tc>
                <w:tcPr>
                  <w:tcW w:w="2468" w:type="dxa"/>
                </w:tcPr>
                <w:p w14:paraId="0CE6EB4C" w14:textId="4A964A1A" w:rsidR="004E5A78" w:rsidRPr="004E5A78" w:rsidRDefault="004E5A78" w:rsidP="004E5A78">
                  <w:pPr>
                    <w:jc w:val="center"/>
                    <w:rPr>
                      <w:rFonts w:ascii="Calibri" w:hAnsi="Calibri" w:cs="Arial"/>
                      <w:color w:val="002060"/>
                      <w:sz w:val="20"/>
                      <w:szCs w:val="20"/>
                    </w:rPr>
                  </w:pPr>
                  <w:r w:rsidRPr="004E5A78">
                    <w:rPr>
                      <w:rFonts w:asciiTheme="minorHAnsi" w:hAnsiTheme="minorHAnsi" w:cstheme="minorHAnsi"/>
                      <w:sz w:val="20"/>
                      <w:szCs w:val="20"/>
                      <w:lang w:val="en-US" w:eastAsia="en-US"/>
                    </w:rPr>
                    <w:t>24</w:t>
                  </w:r>
                </w:p>
              </w:tc>
            </w:tr>
            <w:tr w:rsidR="004E5A78" w:rsidRPr="00705AAD" w14:paraId="7761E047" w14:textId="77777777" w:rsidTr="007673F3">
              <w:tc>
                <w:tcPr>
                  <w:tcW w:w="2467" w:type="dxa"/>
                </w:tcPr>
                <w:p w14:paraId="79414D90" w14:textId="02A59E97" w:rsidR="004E5A78" w:rsidRPr="004E5A78" w:rsidRDefault="004E5A78" w:rsidP="004E5A78">
                  <w:pPr>
                    <w:rPr>
                      <w:rFonts w:ascii="Calibri" w:hAnsi="Calibri"/>
                      <w:iCs/>
                      <w:color w:val="002060"/>
                      <w:sz w:val="20"/>
                      <w:szCs w:val="20"/>
                    </w:rPr>
                  </w:pPr>
                  <w:r w:rsidRPr="004E5A78">
                    <w:rPr>
                      <w:rFonts w:asciiTheme="minorHAnsi" w:hAnsiTheme="minorHAnsi" w:cstheme="minorHAnsi"/>
                      <w:sz w:val="20"/>
                      <w:szCs w:val="20"/>
                      <w:lang w:eastAsia="en-US"/>
                    </w:rPr>
                    <w:t xml:space="preserve">Συμμετοχή σε άλλες δραστηριότητες </w:t>
                  </w:r>
                  <w:r w:rsidRPr="004E5A78">
                    <w:rPr>
                      <w:rFonts w:asciiTheme="minorHAnsi" w:hAnsiTheme="minorHAnsi" w:cstheme="minorHAnsi"/>
                      <w:sz w:val="20"/>
                      <w:szCs w:val="20"/>
                      <w:lang w:eastAsia="en-US"/>
                    </w:rPr>
                    <w:lastRenderedPageBreak/>
                    <w:t xml:space="preserve">(παρακολούθηση και καταγραφή </w:t>
                  </w:r>
                  <w:r w:rsidRPr="004E5A78">
                    <w:rPr>
                      <w:rFonts w:asciiTheme="minorHAnsi" w:hAnsiTheme="minorHAnsi" w:cstheme="minorHAnsi"/>
                      <w:sz w:val="20"/>
                      <w:szCs w:val="20"/>
                      <w:lang w:val="en-US" w:eastAsia="en-US"/>
                    </w:rPr>
                    <w:t>case</w:t>
                  </w:r>
                  <w:r w:rsidRPr="004E5A78">
                    <w:rPr>
                      <w:rFonts w:asciiTheme="minorHAnsi" w:hAnsiTheme="minorHAnsi" w:cstheme="minorHAnsi"/>
                      <w:sz w:val="20"/>
                      <w:szCs w:val="20"/>
                      <w:lang w:eastAsia="en-US"/>
                    </w:rPr>
                    <w:t xml:space="preserve"> </w:t>
                  </w:r>
                  <w:r w:rsidRPr="004E5A78">
                    <w:rPr>
                      <w:rFonts w:asciiTheme="minorHAnsi" w:hAnsiTheme="minorHAnsi" w:cstheme="minorHAnsi"/>
                      <w:sz w:val="20"/>
                      <w:szCs w:val="20"/>
                      <w:lang w:val="en-US" w:eastAsia="en-US"/>
                    </w:rPr>
                    <w:t>studies</w:t>
                  </w:r>
                  <w:r w:rsidRPr="004E5A78">
                    <w:rPr>
                      <w:rFonts w:asciiTheme="minorHAnsi" w:hAnsiTheme="minorHAnsi" w:cstheme="minorHAnsi"/>
                      <w:sz w:val="20"/>
                      <w:szCs w:val="20"/>
                      <w:lang w:eastAsia="en-US"/>
                    </w:rPr>
                    <w:t>)</w:t>
                  </w:r>
                </w:p>
              </w:tc>
              <w:tc>
                <w:tcPr>
                  <w:tcW w:w="2468" w:type="dxa"/>
                </w:tcPr>
                <w:p w14:paraId="5949983A" w14:textId="26C1C3D9" w:rsidR="004E5A78" w:rsidRPr="004E5A78" w:rsidRDefault="004E5A78" w:rsidP="004E5A78">
                  <w:pPr>
                    <w:jc w:val="center"/>
                    <w:rPr>
                      <w:rFonts w:ascii="Calibri" w:hAnsi="Calibri" w:cs="Arial"/>
                      <w:i/>
                      <w:color w:val="002060"/>
                      <w:sz w:val="20"/>
                      <w:szCs w:val="20"/>
                    </w:rPr>
                  </w:pPr>
                  <w:r w:rsidRPr="004E5A78">
                    <w:rPr>
                      <w:rFonts w:asciiTheme="minorHAnsi" w:hAnsiTheme="minorHAnsi" w:cstheme="minorHAnsi"/>
                      <w:sz w:val="20"/>
                      <w:szCs w:val="20"/>
                      <w:lang w:eastAsia="en-US"/>
                    </w:rPr>
                    <w:lastRenderedPageBreak/>
                    <w:t>15</w:t>
                  </w:r>
                </w:p>
              </w:tc>
            </w:tr>
            <w:tr w:rsidR="004E5A78" w:rsidRPr="00705AAD" w14:paraId="2A47A161" w14:textId="77777777" w:rsidTr="00614F5E">
              <w:tc>
                <w:tcPr>
                  <w:tcW w:w="2467" w:type="dxa"/>
                </w:tcPr>
                <w:p w14:paraId="00E603A0" w14:textId="068AB3FC" w:rsidR="004E5A78" w:rsidRPr="004E5A78" w:rsidRDefault="004E5A78" w:rsidP="007673F3">
                  <w:pPr>
                    <w:rPr>
                      <w:rFonts w:ascii="Calibri" w:hAnsi="Calibri"/>
                      <w:iCs/>
                      <w:color w:val="002060"/>
                      <w:sz w:val="20"/>
                      <w:szCs w:val="20"/>
                    </w:rPr>
                  </w:pPr>
                  <w:r w:rsidRPr="004E5A78">
                    <w:rPr>
                      <w:rFonts w:ascii="Calibri" w:hAnsi="Calibri"/>
                      <w:iCs/>
                      <w:color w:val="002060"/>
                      <w:sz w:val="20"/>
                      <w:szCs w:val="20"/>
                    </w:rPr>
                    <w:t xml:space="preserve">Σύνολο Μαθήματος </w:t>
                  </w:r>
                </w:p>
              </w:tc>
              <w:tc>
                <w:tcPr>
                  <w:tcW w:w="2468" w:type="dxa"/>
                  <w:vAlign w:val="center"/>
                </w:tcPr>
                <w:p w14:paraId="1325C01C" w14:textId="4D7EB4AB" w:rsidR="004E5A78" w:rsidRPr="004E5A78" w:rsidRDefault="004E5A78" w:rsidP="004E5A78">
                  <w:pPr>
                    <w:jc w:val="center"/>
                    <w:rPr>
                      <w:rFonts w:asciiTheme="minorHAnsi" w:hAnsiTheme="minorHAnsi" w:cstheme="minorHAnsi"/>
                      <w:sz w:val="20"/>
                      <w:szCs w:val="20"/>
                      <w:lang w:eastAsia="en-US"/>
                    </w:rPr>
                  </w:pPr>
                  <w:r w:rsidRPr="004E5A78">
                    <w:rPr>
                      <w:rFonts w:asciiTheme="minorHAnsi" w:hAnsiTheme="minorHAnsi" w:cstheme="minorHAnsi"/>
                      <w:sz w:val="20"/>
                      <w:szCs w:val="20"/>
                      <w:lang w:eastAsia="en-US"/>
                    </w:rPr>
                    <w:t>200</w:t>
                  </w:r>
                </w:p>
              </w:tc>
            </w:tr>
          </w:tbl>
          <w:p w14:paraId="7E3977A0" w14:textId="77777777" w:rsidR="000F4FD4" w:rsidRPr="00705AAD" w:rsidRDefault="000F4FD4" w:rsidP="007673F3">
            <w:pPr>
              <w:rPr>
                <w:rFonts w:ascii="Tahoma" w:hAnsi="Tahoma" w:cs="Tahoma"/>
              </w:rPr>
            </w:pPr>
          </w:p>
        </w:tc>
      </w:tr>
      <w:tr w:rsidR="000F4FD4" w:rsidRPr="00911C0D" w14:paraId="24B7618D" w14:textId="77777777" w:rsidTr="007673F3">
        <w:tc>
          <w:tcPr>
            <w:tcW w:w="3306" w:type="dxa"/>
          </w:tcPr>
          <w:p w14:paraId="43814193"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rPr>
              <w:lastRenderedPageBreak/>
              <w:t xml:space="preserve">ΑΞΙΟΛΟΓΗΣΗ ΦΟΙΤΗΤΩΝ </w:t>
            </w:r>
          </w:p>
          <w:p w14:paraId="50BD8C54" w14:textId="77777777" w:rsidR="000F4FD4" w:rsidRPr="00705AAD" w:rsidRDefault="000F4FD4" w:rsidP="007673F3">
            <w:pPr>
              <w:jc w:val="both"/>
              <w:rPr>
                <w:rFonts w:ascii="Calibri" w:hAnsi="Calibri" w:cs="Arial"/>
                <w:i/>
                <w:sz w:val="16"/>
                <w:szCs w:val="16"/>
              </w:rPr>
            </w:pPr>
            <w:r w:rsidRPr="00705AAD">
              <w:rPr>
                <w:rFonts w:ascii="Calibri" w:hAnsi="Calibri" w:cs="Arial"/>
                <w:i/>
                <w:sz w:val="16"/>
                <w:szCs w:val="16"/>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rPr>
            </w:pPr>
          </w:p>
          <w:p w14:paraId="02C83501" w14:textId="77777777" w:rsidR="000F4FD4" w:rsidRPr="00705AAD" w:rsidRDefault="000F4FD4" w:rsidP="007673F3">
            <w:pPr>
              <w:jc w:val="both"/>
              <w:rPr>
                <w:rFonts w:ascii="Calibri" w:hAnsi="Calibri" w:cs="Arial"/>
                <w:i/>
                <w:sz w:val="16"/>
                <w:szCs w:val="16"/>
              </w:rPr>
            </w:pPr>
            <w:r w:rsidRPr="00705AAD">
              <w:rPr>
                <w:rFonts w:ascii="Calibri"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rPr>
            </w:pPr>
          </w:p>
          <w:p w14:paraId="5DB17AB0" w14:textId="77777777" w:rsidR="000F4FD4" w:rsidRPr="00705AAD" w:rsidRDefault="001A1C52" w:rsidP="007673F3">
            <w:pPr>
              <w:jc w:val="both"/>
              <w:rPr>
                <w:rFonts w:ascii="Calibri" w:hAnsi="Calibri" w:cs="Arial"/>
                <w:i/>
                <w:sz w:val="16"/>
                <w:szCs w:val="16"/>
              </w:rPr>
            </w:pPr>
            <w:r>
              <w:rPr>
                <w:rFonts w:ascii="Calibri" w:hAnsi="Calibri" w:cs="Arial"/>
                <w:i/>
                <w:sz w:val="16"/>
                <w:szCs w:val="16"/>
              </w:rPr>
              <w:t xml:space="preserve">Αναφέρονται </w:t>
            </w:r>
            <w:r w:rsidR="000F4FD4" w:rsidRPr="00705AAD">
              <w:rPr>
                <w:rFonts w:ascii="Calibri" w:hAnsi="Calibri" w:cs="Arial"/>
                <w:i/>
                <w:sz w:val="16"/>
                <w:szCs w:val="16"/>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7D193DE4" w14:textId="77777777" w:rsidR="009E6E3C" w:rsidRPr="00CE1384" w:rsidRDefault="009E6E3C" w:rsidP="009E6E3C">
            <w:pPr>
              <w:autoSpaceDE w:val="0"/>
              <w:autoSpaceDN w:val="0"/>
              <w:adjustRightInd w:val="0"/>
              <w:jc w:val="both"/>
              <w:rPr>
                <w:rFonts w:asciiTheme="minorHAnsi" w:hAnsiTheme="minorHAnsi" w:cstheme="minorHAnsi"/>
                <w:sz w:val="20"/>
                <w:szCs w:val="20"/>
                <w:lang w:eastAsia="en-US"/>
              </w:rPr>
            </w:pPr>
            <w:r w:rsidRPr="00CE1384">
              <w:rPr>
                <w:rFonts w:asciiTheme="minorHAnsi" w:hAnsiTheme="minorHAnsi" w:cstheme="minorHAnsi"/>
                <w:sz w:val="20"/>
                <w:szCs w:val="20"/>
                <w:lang w:eastAsia="en-US"/>
              </w:rPr>
              <w:t xml:space="preserve">Η αξιολόγηση του κάθε φοιτητή πραγματοποιείται: </w:t>
            </w:r>
          </w:p>
          <w:p w14:paraId="4C685A2D" w14:textId="77777777" w:rsidR="009E6E3C" w:rsidRPr="00CE1384" w:rsidRDefault="009E6E3C" w:rsidP="009E6E3C">
            <w:pPr>
              <w:autoSpaceDE w:val="0"/>
              <w:autoSpaceDN w:val="0"/>
              <w:adjustRightInd w:val="0"/>
              <w:jc w:val="both"/>
              <w:rPr>
                <w:rFonts w:asciiTheme="minorHAnsi" w:hAnsiTheme="minorHAnsi" w:cstheme="minorHAnsi"/>
                <w:sz w:val="20"/>
                <w:szCs w:val="20"/>
                <w:lang w:eastAsia="en-US"/>
              </w:rPr>
            </w:pPr>
          </w:p>
          <w:p w14:paraId="5A583E0C" w14:textId="60D8D7C8" w:rsidR="009E6E3C" w:rsidRPr="00CE1384" w:rsidRDefault="009E6E3C" w:rsidP="009E6E3C">
            <w:pPr>
              <w:numPr>
                <w:ilvl w:val="0"/>
                <w:numId w:val="5"/>
              </w:numPr>
              <w:tabs>
                <w:tab w:val="left" w:pos="0"/>
              </w:tabs>
              <w:suppressAutoHyphens/>
              <w:jc w:val="both"/>
              <w:rPr>
                <w:rFonts w:asciiTheme="minorHAnsi" w:hAnsiTheme="minorHAnsi" w:cstheme="minorHAnsi"/>
                <w:bCs/>
                <w:sz w:val="20"/>
                <w:szCs w:val="20"/>
                <w:lang w:eastAsia="en-US"/>
              </w:rPr>
            </w:pPr>
            <w:r w:rsidRPr="00CE1384">
              <w:rPr>
                <w:rFonts w:asciiTheme="minorHAnsi" w:hAnsiTheme="minorHAnsi" w:cstheme="minorHAnsi"/>
                <w:bCs/>
                <w:sz w:val="20"/>
                <w:szCs w:val="20"/>
                <w:lang w:eastAsia="en-US"/>
              </w:rPr>
              <w:t xml:space="preserve">Μία βιβλιογραφική </w:t>
            </w:r>
            <w:r>
              <w:rPr>
                <w:rFonts w:asciiTheme="minorHAnsi" w:hAnsiTheme="minorHAnsi" w:cstheme="minorHAnsi"/>
                <w:bCs/>
                <w:sz w:val="20"/>
                <w:szCs w:val="20"/>
                <w:lang w:eastAsia="en-US"/>
              </w:rPr>
              <w:t>ατομική</w:t>
            </w:r>
            <w:r w:rsidRPr="00CE1384">
              <w:rPr>
                <w:rFonts w:asciiTheme="minorHAnsi" w:hAnsiTheme="minorHAnsi" w:cstheme="minorHAnsi"/>
                <w:bCs/>
                <w:sz w:val="20"/>
                <w:szCs w:val="20"/>
                <w:lang w:eastAsia="en-US"/>
              </w:rPr>
              <w:t xml:space="preserve"> εργασία (Α)</w:t>
            </w:r>
            <w:r w:rsidRPr="00CE1384">
              <w:rPr>
                <w:rFonts w:asciiTheme="minorHAnsi" w:hAnsiTheme="minorHAnsi" w:cstheme="minorHAnsi"/>
                <w:bCs/>
                <w:i/>
                <w:sz w:val="20"/>
                <w:szCs w:val="20"/>
                <w:lang w:eastAsia="en-US"/>
              </w:rPr>
              <w:t>.</w:t>
            </w:r>
          </w:p>
          <w:p w14:paraId="06513A10" w14:textId="26742A58" w:rsidR="009E6E3C" w:rsidRPr="00CE1384" w:rsidRDefault="009E6E3C" w:rsidP="009E6E3C">
            <w:pPr>
              <w:numPr>
                <w:ilvl w:val="0"/>
                <w:numId w:val="5"/>
              </w:numPr>
              <w:tabs>
                <w:tab w:val="left" w:pos="0"/>
              </w:tabs>
              <w:suppressAutoHyphens/>
              <w:jc w:val="both"/>
              <w:rPr>
                <w:rFonts w:asciiTheme="minorHAnsi" w:hAnsiTheme="minorHAnsi" w:cstheme="minorHAnsi"/>
                <w:bCs/>
                <w:sz w:val="20"/>
                <w:szCs w:val="20"/>
                <w:lang w:eastAsia="en-US"/>
              </w:rPr>
            </w:pPr>
            <w:r w:rsidRPr="00CE1384">
              <w:rPr>
                <w:rFonts w:asciiTheme="minorHAnsi" w:hAnsiTheme="minorHAnsi" w:cstheme="minorHAnsi"/>
                <w:bCs/>
                <w:sz w:val="20"/>
                <w:szCs w:val="20"/>
                <w:lang w:eastAsia="en-US"/>
              </w:rPr>
              <w:t xml:space="preserve">Μια ομαδική εργασία που θα </w:t>
            </w:r>
            <w:r>
              <w:rPr>
                <w:rFonts w:asciiTheme="minorHAnsi" w:hAnsiTheme="minorHAnsi" w:cstheme="minorHAnsi"/>
                <w:bCs/>
                <w:sz w:val="20"/>
                <w:szCs w:val="20"/>
                <w:lang w:eastAsia="en-US"/>
              </w:rPr>
              <w:t>αφορά σε εφαρμογή ευέλικτων μεθόδων σε συγκεκριμένο πλαίσιο διοίκησης (Ο)</w:t>
            </w:r>
            <w:r w:rsidRPr="00CE1384">
              <w:rPr>
                <w:rFonts w:asciiTheme="minorHAnsi" w:hAnsiTheme="minorHAnsi" w:cstheme="minorHAnsi"/>
                <w:bCs/>
                <w:sz w:val="20"/>
                <w:szCs w:val="20"/>
                <w:lang w:eastAsia="en-US"/>
              </w:rPr>
              <w:t>.</w:t>
            </w:r>
          </w:p>
          <w:p w14:paraId="752D3A45" w14:textId="77777777" w:rsidR="009E6E3C" w:rsidRPr="00CE1384" w:rsidRDefault="009E6E3C" w:rsidP="009E6E3C">
            <w:pPr>
              <w:numPr>
                <w:ilvl w:val="0"/>
                <w:numId w:val="5"/>
              </w:numPr>
              <w:tabs>
                <w:tab w:val="left" w:pos="0"/>
              </w:tabs>
              <w:suppressAutoHyphens/>
              <w:jc w:val="both"/>
              <w:rPr>
                <w:rFonts w:asciiTheme="minorHAnsi" w:hAnsiTheme="minorHAnsi" w:cstheme="minorHAnsi"/>
                <w:bCs/>
                <w:sz w:val="20"/>
                <w:szCs w:val="20"/>
                <w:lang w:val="en-US" w:eastAsia="en-US"/>
              </w:rPr>
            </w:pPr>
            <w:proofErr w:type="spellStart"/>
            <w:r w:rsidRPr="00CE1384">
              <w:rPr>
                <w:rFonts w:asciiTheme="minorHAnsi" w:hAnsiTheme="minorHAnsi" w:cstheme="minorHAnsi"/>
                <w:bCs/>
                <w:sz w:val="20"/>
                <w:szCs w:val="20"/>
                <w:lang w:val="en-US" w:eastAsia="en-US"/>
              </w:rPr>
              <w:t>Τελική</w:t>
            </w:r>
            <w:proofErr w:type="spellEnd"/>
            <w:r w:rsidRPr="00CE1384">
              <w:rPr>
                <w:rFonts w:asciiTheme="minorHAnsi" w:hAnsiTheme="minorHAnsi" w:cstheme="minorHAnsi"/>
                <w:bCs/>
                <w:sz w:val="20"/>
                <w:szCs w:val="20"/>
                <w:lang w:val="en-US" w:eastAsia="en-US"/>
              </w:rPr>
              <w:t xml:space="preserve"> </w:t>
            </w:r>
            <w:proofErr w:type="spellStart"/>
            <w:r w:rsidRPr="00CE1384">
              <w:rPr>
                <w:rFonts w:asciiTheme="minorHAnsi" w:hAnsiTheme="minorHAnsi" w:cstheme="minorHAnsi"/>
                <w:bCs/>
                <w:sz w:val="20"/>
                <w:szCs w:val="20"/>
                <w:lang w:val="en-US" w:eastAsia="en-US"/>
              </w:rPr>
              <w:t>εξέτ</w:t>
            </w:r>
            <w:proofErr w:type="spellEnd"/>
            <w:r w:rsidRPr="00CE1384">
              <w:rPr>
                <w:rFonts w:asciiTheme="minorHAnsi" w:hAnsiTheme="minorHAnsi" w:cstheme="minorHAnsi"/>
                <w:bCs/>
                <w:sz w:val="20"/>
                <w:szCs w:val="20"/>
                <w:lang w:val="en-US" w:eastAsia="en-US"/>
              </w:rPr>
              <w:t>αση (E)</w:t>
            </w:r>
          </w:p>
          <w:p w14:paraId="5E1EF89C" w14:textId="77777777" w:rsidR="00DD5C77" w:rsidRDefault="00DD5C77" w:rsidP="009E6E3C">
            <w:pPr>
              <w:tabs>
                <w:tab w:val="left" w:pos="0"/>
              </w:tabs>
              <w:suppressAutoHyphens/>
              <w:ind w:left="720"/>
              <w:jc w:val="both"/>
              <w:rPr>
                <w:rFonts w:asciiTheme="minorHAnsi" w:hAnsiTheme="minorHAnsi" w:cstheme="minorHAnsi"/>
                <w:bCs/>
                <w:sz w:val="20"/>
                <w:szCs w:val="20"/>
                <w:lang w:eastAsia="en-US"/>
              </w:rPr>
            </w:pPr>
          </w:p>
          <w:p w14:paraId="1479E643" w14:textId="0EC6079E" w:rsidR="009E6E3C" w:rsidRPr="00CE1384" w:rsidRDefault="009E6E3C" w:rsidP="009E6E3C">
            <w:pPr>
              <w:tabs>
                <w:tab w:val="left" w:pos="0"/>
              </w:tabs>
              <w:suppressAutoHyphens/>
              <w:ind w:left="720"/>
              <w:jc w:val="both"/>
              <w:rPr>
                <w:rFonts w:asciiTheme="minorHAnsi" w:hAnsiTheme="minorHAnsi" w:cstheme="minorHAnsi"/>
                <w:bCs/>
                <w:sz w:val="20"/>
                <w:szCs w:val="20"/>
                <w:lang w:eastAsia="en-US"/>
              </w:rPr>
            </w:pPr>
            <w:r w:rsidRPr="00CE1384">
              <w:rPr>
                <w:rFonts w:asciiTheme="minorHAnsi" w:hAnsiTheme="minorHAnsi" w:cstheme="minorHAnsi"/>
                <w:bCs/>
                <w:sz w:val="20"/>
                <w:szCs w:val="20"/>
                <w:lang w:val="en-US" w:eastAsia="en-US"/>
              </w:rPr>
              <w:t>O</w:t>
            </w:r>
            <w:r w:rsidRPr="00CE1384">
              <w:rPr>
                <w:rFonts w:asciiTheme="minorHAnsi" w:hAnsiTheme="minorHAnsi" w:cstheme="minorHAnsi"/>
                <w:bCs/>
                <w:sz w:val="20"/>
                <w:szCs w:val="20"/>
                <w:lang w:eastAsia="en-US"/>
              </w:rPr>
              <w:t xml:space="preserve"> τελικός βαθμός υπολογίζεται ως εξής:</w:t>
            </w:r>
          </w:p>
          <w:p w14:paraId="23834C58" w14:textId="18B2D274" w:rsidR="009E6E3C" w:rsidRPr="00CE1384" w:rsidRDefault="009E6E3C" w:rsidP="009E6E3C">
            <w:pPr>
              <w:tabs>
                <w:tab w:val="left" w:pos="0"/>
              </w:tabs>
              <w:suppressAutoHyphens/>
              <w:ind w:left="720"/>
              <w:jc w:val="both"/>
              <w:rPr>
                <w:rFonts w:asciiTheme="minorHAnsi" w:hAnsiTheme="minorHAnsi" w:cstheme="minorHAnsi"/>
                <w:bCs/>
                <w:sz w:val="20"/>
                <w:szCs w:val="20"/>
                <w:lang w:eastAsia="en-US"/>
              </w:rPr>
            </w:pPr>
            <w:r w:rsidRPr="00CE1384">
              <w:rPr>
                <w:rFonts w:asciiTheme="minorHAnsi" w:hAnsiTheme="minorHAnsi" w:cstheme="minorHAnsi"/>
                <w:bCs/>
                <w:sz w:val="20"/>
                <w:szCs w:val="20"/>
                <w:lang w:val="en-US" w:eastAsia="en-US"/>
              </w:rPr>
              <w:t>TB</w:t>
            </w:r>
            <w:r w:rsidRPr="00CE1384">
              <w:rPr>
                <w:rFonts w:asciiTheme="minorHAnsi" w:hAnsiTheme="minorHAnsi" w:cstheme="minorHAnsi"/>
                <w:bCs/>
                <w:sz w:val="20"/>
                <w:szCs w:val="20"/>
                <w:lang w:eastAsia="en-US"/>
              </w:rPr>
              <w:t xml:space="preserve"> = 0,4*</w:t>
            </w:r>
            <w:r w:rsidRPr="00CE1384">
              <w:rPr>
                <w:rFonts w:asciiTheme="minorHAnsi" w:hAnsiTheme="minorHAnsi" w:cstheme="minorHAnsi"/>
                <w:bCs/>
                <w:sz w:val="20"/>
                <w:szCs w:val="20"/>
                <w:lang w:val="en-US" w:eastAsia="en-US"/>
              </w:rPr>
              <w:t>E</w:t>
            </w:r>
            <w:r w:rsidRPr="00CE1384">
              <w:rPr>
                <w:rFonts w:asciiTheme="minorHAnsi" w:hAnsiTheme="minorHAnsi" w:cstheme="minorHAnsi"/>
                <w:bCs/>
                <w:sz w:val="20"/>
                <w:szCs w:val="20"/>
                <w:lang w:eastAsia="en-US"/>
              </w:rPr>
              <w:t xml:space="preserve"> + 0,2*</w:t>
            </w:r>
            <w:r w:rsidRPr="00CE1384">
              <w:rPr>
                <w:rFonts w:asciiTheme="minorHAnsi" w:hAnsiTheme="minorHAnsi" w:cstheme="minorHAnsi"/>
                <w:bCs/>
                <w:sz w:val="20"/>
                <w:szCs w:val="20"/>
                <w:lang w:val="en-US" w:eastAsia="en-US"/>
              </w:rPr>
              <w:t>A</w:t>
            </w:r>
            <w:r w:rsidRPr="00CE1384">
              <w:rPr>
                <w:rFonts w:asciiTheme="minorHAnsi" w:hAnsiTheme="minorHAnsi" w:cstheme="minorHAnsi"/>
                <w:bCs/>
                <w:sz w:val="20"/>
                <w:szCs w:val="20"/>
                <w:lang w:eastAsia="en-US"/>
              </w:rPr>
              <w:t xml:space="preserve"> + 0,4*</w:t>
            </w:r>
            <w:r>
              <w:rPr>
                <w:rFonts w:asciiTheme="minorHAnsi" w:hAnsiTheme="minorHAnsi" w:cstheme="minorHAnsi"/>
                <w:bCs/>
                <w:sz w:val="20"/>
                <w:szCs w:val="20"/>
                <w:lang w:eastAsia="en-US"/>
              </w:rPr>
              <w:t>Ο</w:t>
            </w:r>
            <w:r w:rsidRPr="00CE1384">
              <w:rPr>
                <w:rFonts w:asciiTheme="minorHAnsi" w:hAnsiTheme="minorHAnsi" w:cstheme="minorHAnsi"/>
                <w:bCs/>
                <w:sz w:val="20"/>
                <w:szCs w:val="20"/>
                <w:lang w:eastAsia="en-US"/>
              </w:rPr>
              <w:t xml:space="preserve"> </w:t>
            </w:r>
          </w:p>
          <w:p w14:paraId="7F1481B0" w14:textId="07D131D6" w:rsidR="009E6E3C" w:rsidRPr="00CE1384" w:rsidRDefault="009E6E3C" w:rsidP="009E6E3C">
            <w:pPr>
              <w:tabs>
                <w:tab w:val="left" w:pos="0"/>
              </w:tabs>
              <w:suppressAutoHyphens/>
              <w:ind w:left="720"/>
              <w:jc w:val="both"/>
              <w:rPr>
                <w:rFonts w:asciiTheme="minorHAnsi" w:hAnsiTheme="minorHAnsi" w:cstheme="minorHAnsi"/>
                <w:bCs/>
                <w:sz w:val="20"/>
                <w:szCs w:val="20"/>
                <w:lang w:eastAsia="en-US"/>
              </w:rPr>
            </w:pPr>
            <w:r w:rsidRPr="00CE1384">
              <w:rPr>
                <w:rFonts w:asciiTheme="minorHAnsi" w:hAnsiTheme="minorHAnsi" w:cstheme="minorHAnsi"/>
                <w:bCs/>
                <w:sz w:val="20"/>
                <w:szCs w:val="20"/>
                <w:lang w:eastAsia="en-US"/>
              </w:rPr>
              <w:t xml:space="preserve">Όπου Α, </w:t>
            </w:r>
            <w:r>
              <w:rPr>
                <w:rFonts w:asciiTheme="minorHAnsi" w:hAnsiTheme="minorHAnsi" w:cstheme="minorHAnsi"/>
                <w:bCs/>
                <w:sz w:val="20"/>
                <w:szCs w:val="20"/>
                <w:lang w:eastAsia="en-US"/>
              </w:rPr>
              <w:t>Ο</w:t>
            </w:r>
            <w:r w:rsidRPr="00CE1384">
              <w:rPr>
                <w:rFonts w:asciiTheme="minorHAnsi" w:hAnsiTheme="minorHAnsi" w:cstheme="minorHAnsi"/>
                <w:bCs/>
                <w:sz w:val="20"/>
                <w:szCs w:val="20"/>
                <w:lang w:eastAsia="en-US"/>
              </w:rPr>
              <w:t xml:space="preserve">  </w:t>
            </w:r>
            <w:proofErr w:type="spellStart"/>
            <w:r w:rsidRPr="00CE1384">
              <w:rPr>
                <w:rFonts w:asciiTheme="minorHAnsi" w:hAnsiTheme="minorHAnsi" w:cstheme="minorHAnsi"/>
                <w:bCs/>
                <w:sz w:val="20"/>
                <w:szCs w:val="20"/>
                <w:lang w:eastAsia="en-US"/>
              </w:rPr>
              <w:t>ο</w:t>
            </w:r>
            <w:proofErr w:type="spellEnd"/>
            <w:r w:rsidRPr="00CE1384">
              <w:rPr>
                <w:rFonts w:asciiTheme="minorHAnsi" w:hAnsiTheme="minorHAnsi" w:cstheme="minorHAnsi"/>
                <w:bCs/>
                <w:sz w:val="20"/>
                <w:szCs w:val="20"/>
                <w:lang w:eastAsia="en-US"/>
              </w:rPr>
              <w:t xml:space="preserve"> βαθμός για </w:t>
            </w:r>
            <w:r>
              <w:rPr>
                <w:rFonts w:asciiTheme="minorHAnsi" w:hAnsiTheme="minorHAnsi" w:cstheme="minorHAnsi"/>
                <w:bCs/>
                <w:sz w:val="20"/>
                <w:szCs w:val="20"/>
                <w:lang w:eastAsia="en-US"/>
              </w:rPr>
              <w:t>την ατομική και ομαδική</w:t>
            </w:r>
            <w:r w:rsidRPr="00CE1384">
              <w:rPr>
                <w:rFonts w:asciiTheme="minorHAnsi" w:hAnsiTheme="minorHAnsi" w:cstheme="minorHAnsi"/>
                <w:bCs/>
                <w:sz w:val="20"/>
                <w:szCs w:val="20"/>
                <w:lang w:eastAsia="en-US"/>
              </w:rPr>
              <w:t xml:space="preserve"> εργασία </w:t>
            </w:r>
            <w:r>
              <w:rPr>
                <w:rFonts w:asciiTheme="minorHAnsi" w:hAnsiTheme="minorHAnsi" w:cstheme="minorHAnsi"/>
                <w:bCs/>
                <w:sz w:val="20"/>
                <w:szCs w:val="20"/>
                <w:lang w:eastAsia="en-US"/>
              </w:rPr>
              <w:t xml:space="preserve">αντίστοιχα, </w:t>
            </w:r>
            <w:r w:rsidRPr="00CE1384">
              <w:rPr>
                <w:rFonts w:asciiTheme="minorHAnsi" w:hAnsiTheme="minorHAnsi" w:cstheme="minorHAnsi"/>
                <w:bCs/>
                <w:sz w:val="20"/>
                <w:szCs w:val="20"/>
                <w:lang w:eastAsia="en-US"/>
              </w:rPr>
              <w:t xml:space="preserve">και Ε </w:t>
            </w:r>
            <w:r>
              <w:rPr>
                <w:rFonts w:asciiTheme="minorHAnsi" w:hAnsiTheme="minorHAnsi" w:cstheme="minorHAnsi"/>
                <w:bCs/>
                <w:sz w:val="20"/>
                <w:szCs w:val="20"/>
                <w:lang w:eastAsia="en-US"/>
              </w:rPr>
              <w:t>ο βαθμός τ</w:t>
            </w:r>
            <w:r w:rsidRPr="00CE1384">
              <w:rPr>
                <w:rFonts w:asciiTheme="minorHAnsi" w:hAnsiTheme="minorHAnsi" w:cstheme="minorHAnsi"/>
                <w:bCs/>
                <w:sz w:val="20"/>
                <w:szCs w:val="20"/>
                <w:lang w:eastAsia="en-US"/>
              </w:rPr>
              <w:t>η</w:t>
            </w:r>
            <w:r>
              <w:rPr>
                <w:rFonts w:asciiTheme="minorHAnsi" w:hAnsiTheme="minorHAnsi" w:cstheme="minorHAnsi"/>
                <w:bCs/>
                <w:sz w:val="20"/>
                <w:szCs w:val="20"/>
                <w:lang w:eastAsia="en-US"/>
              </w:rPr>
              <w:t>ς</w:t>
            </w:r>
            <w:r w:rsidRPr="00CE1384">
              <w:rPr>
                <w:rFonts w:asciiTheme="minorHAnsi" w:hAnsiTheme="minorHAnsi" w:cstheme="minorHAnsi"/>
                <w:bCs/>
                <w:sz w:val="20"/>
                <w:szCs w:val="20"/>
                <w:lang w:eastAsia="en-US"/>
              </w:rPr>
              <w:t xml:space="preserve"> τελική</w:t>
            </w:r>
            <w:r>
              <w:rPr>
                <w:rFonts w:asciiTheme="minorHAnsi" w:hAnsiTheme="minorHAnsi" w:cstheme="minorHAnsi"/>
                <w:bCs/>
                <w:sz w:val="20"/>
                <w:szCs w:val="20"/>
                <w:lang w:eastAsia="en-US"/>
              </w:rPr>
              <w:t>ς</w:t>
            </w:r>
            <w:r w:rsidRPr="00CE1384">
              <w:rPr>
                <w:rFonts w:asciiTheme="minorHAnsi" w:hAnsiTheme="minorHAnsi" w:cstheme="minorHAnsi"/>
                <w:bCs/>
                <w:sz w:val="20"/>
                <w:szCs w:val="20"/>
                <w:lang w:eastAsia="en-US"/>
              </w:rPr>
              <w:t xml:space="preserve"> εξέταση</w:t>
            </w:r>
            <w:r>
              <w:rPr>
                <w:rFonts w:asciiTheme="minorHAnsi" w:hAnsiTheme="minorHAnsi" w:cstheme="minorHAnsi"/>
                <w:bCs/>
                <w:sz w:val="20"/>
                <w:szCs w:val="20"/>
                <w:lang w:eastAsia="en-US"/>
              </w:rPr>
              <w:t>ς</w:t>
            </w:r>
            <w:r w:rsidRPr="00CE1384">
              <w:rPr>
                <w:rFonts w:asciiTheme="minorHAnsi" w:hAnsiTheme="minorHAnsi" w:cstheme="minorHAnsi"/>
                <w:bCs/>
                <w:sz w:val="20"/>
                <w:szCs w:val="20"/>
                <w:lang w:eastAsia="en-US"/>
              </w:rPr>
              <w:t xml:space="preserve"> σε κλίμακα από 1-10.</w:t>
            </w:r>
          </w:p>
          <w:p w14:paraId="50C04635" w14:textId="77777777" w:rsidR="009E6E3C" w:rsidRPr="00CE1384" w:rsidRDefault="009E6E3C" w:rsidP="009E6E3C">
            <w:pPr>
              <w:tabs>
                <w:tab w:val="left" w:pos="0"/>
              </w:tabs>
              <w:suppressAutoHyphens/>
              <w:ind w:left="720"/>
              <w:jc w:val="both"/>
              <w:rPr>
                <w:rFonts w:asciiTheme="minorHAnsi" w:hAnsiTheme="minorHAnsi" w:cstheme="minorHAnsi"/>
                <w:bCs/>
                <w:sz w:val="20"/>
                <w:szCs w:val="20"/>
                <w:lang w:eastAsia="en-US"/>
              </w:rPr>
            </w:pPr>
            <w:r w:rsidRPr="00CE1384">
              <w:rPr>
                <w:rFonts w:asciiTheme="minorHAnsi" w:hAnsiTheme="minorHAnsi" w:cstheme="minorHAnsi"/>
                <w:bCs/>
                <w:sz w:val="20"/>
                <w:szCs w:val="20"/>
                <w:lang w:eastAsia="en-US"/>
              </w:rPr>
              <w:t xml:space="preserve">Ο φοιτητής ολοκληρώνει επιτυχώς το μάθημα εάν </w:t>
            </w:r>
          </w:p>
          <w:p w14:paraId="7B523019" w14:textId="77777777" w:rsidR="009E6E3C" w:rsidRPr="00CE1384" w:rsidRDefault="009E6E3C" w:rsidP="009E6E3C">
            <w:pPr>
              <w:numPr>
                <w:ilvl w:val="0"/>
                <w:numId w:val="6"/>
              </w:numPr>
              <w:tabs>
                <w:tab w:val="left" w:pos="0"/>
              </w:tabs>
              <w:suppressAutoHyphens/>
              <w:jc w:val="both"/>
              <w:rPr>
                <w:rFonts w:asciiTheme="minorHAnsi" w:hAnsiTheme="minorHAnsi" w:cstheme="minorHAnsi"/>
                <w:bCs/>
                <w:sz w:val="20"/>
                <w:szCs w:val="20"/>
                <w:lang w:val="en-US" w:eastAsia="en-US"/>
              </w:rPr>
            </w:pPr>
            <w:r w:rsidRPr="00CE1384">
              <w:rPr>
                <w:rFonts w:asciiTheme="minorHAnsi" w:hAnsiTheme="minorHAnsi" w:cstheme="minorHAnsi"/>
                <w:bCs/>
                <w:sz w:val="20"/>
                <w:szCs w:val="20"/>
                <w:lang w:val="en-US" w:eastAsia="en-US"/>
              </w:rPr>
              <w:t>Ε &gt; 5 και</w:t>
            </w:r>
          </w:p>
          <w:p w14:paraId="1B0C2EEA" w14:textId="77777777" w:rsidR="009E6E3C" w:rsidRPr="00CE1384" w:rsidRDefault="009E6E3C" w:rsidP="009E6E3C">
            <w:pPr>
              <w:numPr>
                <w:ilvl w:val="0"/>
                <w:numId w:val="6"/>
              </w:numPr>
              <w:tabs>
                <w:tab w:val="left" w:pos="0"/>
              </w:tabs>
              <w:suppressAutoHyphens/>
              <w:jc w:val="both"/>
              <w:rPr>
                <w:rFonts w:asciiTheme="minorHAnsi" w:hAnsiTheme="minorHAnsi" w:cstheme="minorHAnsi"/>
                <w:bCs/>
                <w:sz w:val="20"/>
                <w:szCs w:val="20"/>
                <w:lang w:val="en-US" w:eastAsia="en-US"/>
              </w:rPr>
            </w:pPr>
            <w:r w:rsidRPr="00CE1384">
              <w:rPr>
                <w:rFonts w:asciiTheme="minorHAnsi" w:hAnsiTheme="minorHAnsi" w:cstheme="minorHAnsi"/>
                <w:bCs/>
                <w:sz w:val="20"/>
                <w:szCs w:val="20"/>
                <w:lang w:val="en-US" w:eastAsia="en-US"/>
              </w:rPr>
              <w:t>ΤΒ &gt; 5</w:t>
            </w:r>
          </w:p>
          <w:p w14:paraId="12215B47" w14:textId="77777777" w:rsidR="000F4FD4" w:rsidRPr="00705AAD" w:rsidRDefault="000F4FD4" w:rsidP="007673F3">
            <w:pPr>
              <w:rPr>
                <w:rFonts w:ascii="Calibri" w:hAnsi="Calibri" w:cs="Arial"/>
                <w:color w:val="002060"/>
              </w:rPr>
            </w:pPr>
          </w:p>
        </w:tc>
      </w:tr>
    </w:tbl>
    <w:p w14:paraId="2A261EE3" w14:textId="4F0F7BE8" w:rsidR="000F4FD4" w:rsidRPr="00705AAD" w:rsidRDefault="000F4FD4" w:rsidP="00233ED7">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ΣΥΝΙΣΤΩΜΕΝΗ</w:t>
      </w:r>
      <w:r w:rsidR="004456C6">
        <w:rPr>
          <w:rFonts w:ascii="Calibri" w:hAnsi="Calibri" w:cs="Arial"/>
          <w:b/>
          <w:color w:val="000000"/>
          <w:sz w:val="22"/>
          <w:szCs w:val="22"/>
        </w:rPr>
        <w:t xml:space="preserve"> </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C75B8C" w14:paraId="2C2F4DE9" w14:textId="77777777" w:rsidTr="007673F3">
        <w:tc>
          <w:tcPr>
            <w:tcW w:w="8472" w:type="dxa"/>
          </w:tcPr>
          <w:p w14:paraId="137BBAF1" w14:textId="77777777" w:rsidR="001A1C52"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6F57D845" w14:textId="2FB2825F" w:rsidR="00922116" w:rsidRPr="00865E4C" w:rsidRDefault="00922116" w:rsidP="00865E4C">
            <w:pPr>
              <w:pStyle w:val="ab"/>
              <w:numPr>
                <w:ilvl w:val="0"/>
                <w:numId w:val="7"/>
              </w:numPr>
              <w:jc w:val="both"/>
              <w:rPr>
                <w:rFonts w:cs="Arial"/>
                <w:iCs/>
                <w:sz w:val="16"/>
                <w:szCs w:val="16"/>
                <w:lang w:val="en-US"/>
              </w:rPr>
            </w:pPr>
            <w:proofErr w:type="spellStart"/>
            <w:r w:rsidRPr="00865E4C">
              <w:rPr>
                <w:rFonts w:cs="Arial"/>
                <w:iCs/>
                <w:sz w:val="16"/>
                <w:szCs w:val="16"/>
              </w:rPr>
              <w:t>Φιτσιλής</w:t>
            </w:r>
            <w:proofErr w:type="spellEnd"/>
            <w:r w:rsidRPr="00865E4C">
              <w:rPr>
                <w:rFonts w:cs="Arial"/>
                <w:iCs/>
                <w:sz w:val="16"/>
                <w:szCs w:val="16"/>
              </w:rPr>
              <w:t xml:space="preserve"> Π. (2022), Ευέλικτες Μέθοδοι Διοίκησης και Διαχείρισης Έργων. </w:t>
            </w:r>
            <w:proofErr w:type="spellStart"/>
            <w:r w:rsidRPr="00865E4C">
              <w:rPr>
                <w:rFonts w:cs="Arial"/>
                <w:iCs/>
                <w:sz w:val="16"/>
                <w:szCs w:val="16"/>
                <w:lang w:val="en-US"/>
              </w:rPr>
              <w:t>Κάλλι</w:t>
            </w:r>
            <w:proofErr w:type="spellEnd"/>
            <w:r w:rsidRPr="00865E4C">
              <w:rPr>
                <w:rFonts w:cs="Arial"/>
                <w:iCs/>
                <w:sz w:val="16"/>
                <w:szCs w:val="16"/>
                <w:lang w:val="en-US"/>
              </w:rPr>
              <w:t>πος</w:t>
            </w:r>
          </w:p>
          <w:p w14:paraId="2104018E" w14:textId="77777777" w:rsidR="00BB3239" w:rsidRPr="00922116" w:rsidRDefault="00BB3239" w:rsidP="00BB3239">
            <w:pPr>
              <w:pStyle w:val="ab"/>
              <w:numPr>
                <w:ilvl w:val="0"/>
                <w:numId w:val="7"/>
              </w:numPr>
              <w:jc w:val="both"/>
              <w:rPr>
                <w:rFonts w:cs="Arial"/>
                <w:iCs/>
                <w:sz w:val="16"/>
                <w:szCs w:val="16"/>
                <w:lang w:val="en-US"/>
              </w:rPr>
            </w:pPr>
            <w:r w:rsidRPr="00922116">
              <w:rPr>
                <w:rFonts w:cs="Arial"/>
                <w:iCs/>
                <w:sz w:val="16"/>
                <w:szCs w:val="16"/>
                <w:lang w:val="en-US"/>
              </w:rPr>
              <w:t xml:space="preserve">Miller, G. (2016). Going Agile: Project management practices (2nd ed.). Atlanta: </w:t>
            </w:r>
            <w:proofErr w:type="spellStart"/>
            <w:r w:rsidRPr="00922116">
              <w:rPr>
                <w:rFonts w:cs="Arial"/>
                <w:iCs/>
                <w:sz w:val="16"/>
                <w:szCs w:val="16"/>
                <w:lang w:val="en-US"/>
              </w:rPr>
              <w:t>Maxmetrics</w:t>
            </w:r>
            <w:proofErr w:type="spellEnd"/>
            <w:r w:rsidRPr="00922116">
              <w:rPr>
                <w:rFonts w:cs="Arial"/>
                <w:iCs/>
                <w:sz w:val="16"/>
                <w:szCs w:val="16"/>
                <w:lang w:val="en-US"/>
              </w:rPr>
              <w:t xml:space="preserve"> LLC.</w:t>
            </w:r>
          </w:p>
          <w:p w14:paraId="22EA0EFC" w14:textId="77777777" w:rsidR="008835D2" w:rsidRPr="00A774C1" w:rsidRDefault="008835D2" w:rsidP="008835D2">
            <w:pPr>
              <w:pStyle w:val="ab"/>
              <w:numPr>
                <w:ilvl w:val="0"/>
                <w:numId w:val="7"/>
              </w:numPr>
              <w:jc w:val="both"/>
              <w:rPr>
                <w:rFonts w:cs="Arial"/>
                <w:iCs/>
                <w:sz w:val="16"/>
                <w:szCs w:val="16"/>
                <w:lang w:val="en-US"/>
              </w:rPr>
            </w:pPr>
            <w:r w:rsidRPr="00922116">
              <w:rPr>
                <w:rFonts w:cs="Arial"/>
                <w:iCs/>
                <w:sz w:val="16"/>
                <w:szCs w:val="16"/>
                <w:lang w:val="en-US"/>
              </w:rPr>
              <w:t>Rubin, K. (2012). Essential Scrum: A practical guide to the most popular agile process. Upper Saddle River, NJ: Addison-Wesley.</w:t>
            </w:r>
          </w:p>
          <w:p w14:paraId="629043F8" w14:textId="38F752AF" w:rsidR="00A774C1" w:rsidRPr="00067046" w:rsidRDefault="00A774C1" w:rsidP="008835D2">
            <w:pPr>
              <w:pStyle w:val="ab"/>
              <w:numPr>
                <w:ilvl w:val="0"/>
                <w:numId w:val="7"/>
              </w:numPr>
              <w:jc w:val="both"/>
              <w:rPr>
                <w:rFonts w:cs="Arial"/>
                <w:iCs/>
                <w:sz w:val="16"/>
                <w:szCs w:val="16"/>
                <w:lang w:val="en-US"/>
              </w:rPr>
            </w:pPr>
            <w:r w:rsidRPr="00A774C1">
              <w:rPr>
                <w:rFonts w:cs="Arial"/>
                <w:iCs/>
                <w:sz w:val="16"/>
                <w:szCs w:val="16"/>
                <w:lang w:val="en-US"/>
              </w:rPr>
              <w:t>Pm, I. (2017). A guide to the project management body of knowledge (PMBOK guide). Version 6. Project Management Institute</w:t>
            </w:r>
          </w:p>
          <w:p w14:paraId="36896DF5" w14:textId="63841C49" w:rsidR="00067046" w:rsidRPr="00922116" w:rsidRDefault="00067046" w:rsidP="008835D2">
            <w:pPr>
              <w:pStyle w:val="ab"/>
              <w:numPr>
                <w:ilvl w:val="0"/>
                <w:numId w:val="7"/>
              </w:numPr>
              <w:jc w:val="both"/>
              <w:rPr>
                <w:rFonts w:cs="Arial"/>
                <w:iCs/>
                <w:sz w:val="16"/>
                <w:szCs w:val="16"/>
                <w:lang w:val="en-US"/>
              </w:rPr>
            </w:pPr>
            <w:r w:rsidRPr="00067046">
              <w:rPr>
                <w:rFonts w:cs="Arial"/>
                <w:iCs/>
                <w:sz w:val="16"/>
                <w:szCs w:val="16"/>
                <w:lang w:val="en-US"/>
              </w:rPr>
              <w:t>Highsmith, J. (2009). Agile project management: creating innovative products. Pearson Education</w:t>
            </w:r>
          </w:p>
          <w:p w14:paraId="0CE03E9B" w14:textId="366A8664" w:rsidR="00922116" w:rsidRPr="00922116" w:rsidRDefault="00922116" w:rsidP="00865E4C">
            <w:pPr>
              <w:pStyle w:val="ab"/>
              <w:numPr>
                <w:ilvl w:val="0"/>
                <w:numId w:val="7"/>
              </w:numPr>
              <w:jc w:val="both"/>
              <w:rPr>
                <w:rFonts w:cs="Arial"/>
                <w:iCs/>
                <w:sz w:val="16"/>
                <w:szCs w:val="16"/>
                <w:lang w:val="en-US"/>
              </w:rPr>
            </w:pPr>
            <w:r w:rsidRPr="00922116">
              <w:rPr>
                <w:rFonts w:cs="Arial"/>
                <w:iCs/>
                <w:sz w:val="16"/>
                <w:szCs w:val="16"/>
                <w:lang w:val="en-US"/>
              </w:rPr>
              <w:t xml:space="preserve">Moreira, M.E. (2017), Agile Enterprise. </w:t>
            </w:r>
            <w:proofErr w:type="spellStart"/>
            <w:r w:rsidRPr="00922116">
              <w:rPr>
                <w:rFonts w:cs="Arial"/>
                <w:iCs/>
                <w:sz w:val="16"/>
                <w:szCs w:val="16"/>
                <w:lang w:val="en-US"/>
              </w:rPr>
              <w:t>Apress</w:t>
            </w:r>
            <w:proofErr w:type="spellEnd"/>
            <w:r w:rsidRPr="00922116">
              <w:rPr>
                <w:rFonts w:cs="Arial"/>
                <w:iCs/>
                <w:sz w:val="16"/>
                <w:szCs w:val="16"/>
                <w:lang w:val="en-US"/>
              </w:rPr>
              <w:t>.</w:t>
            </w:r>
          </w:p>
          <w:p w14:paraId="11CE792F" w14:textId="1D703F9B" w:rsidR="00922116" w:rsidRPr="00922116" w:rsidRDefault="00922116" w:rsidP="00865E4C">
            <w:pPr>
              <w:pStyle w:val="ab"/>
              <w:ind w:left="1080"/>
              <w:jc w:val="both"/>
              <w:rPr>
                <w:rFonts w:cs="Arial"/>
                <w:iCs/>
                <w:sz w:val="16"/>
                <w:szCs w:val="16"/>
                <w:lang w:val="en-US"/>
              </w:rPr>
            </w:pPr>
            <w:hyperlink r:id="rId8" w:history="1">
              <w:r w:rsidRPr="00293300">
                <w:rPr>
                  <w:rStyle w:val="-"/>
                  <w:rFonts w:cs="Arial"/>
                  <w:iCs/>
                  <w:sz w:val="16"/>
                  <w:szCs w:val="16"/>
                  <w:lang w:val="en-US"/>
                </w:rPr>
                <w:t>https://link.springer.com/book/10.1007/978-1-4842-2391-8</w:t>
              </w:r>
            </w:hyperlink>
          </w:p>
          <w:p w14:paraId="390BAE61" w14:textId="7E3BEA76" w:rsidR="00922116" w:rsidRPr="00922116" w:rsidRDefault="00922116" w:rsidP="00865E4C">
            <w:pPr>
              <w:pStyle w:val="ab"/>
              <w:numPr>
                <w:ilvl w:val="0"/>
                <w:numId w:val="7"/>
              </w:numPr>
              <w:jc w:val="both"/>
              <w:rPr>
                <w:rFonts w:cs="Arial"/>
                <w:iCs/>
                <w:sz w:val="16"/>
                <w:szCs w:val="16"/>
                <w:lang w:val="en-US"/>
              </w:rPr>
            </w:pPr>
            <w:r w:rsidRPr="00922116">
              <w:rPr>
                <w:rFonts w:cs="Arial"/>
                <w:iCs/>
                <w:sz w:val="16"/>
                <w:szCs w:val="16"/>
                <w:lang w:val="en-US"/>
              </w:rPr>
              <w:t>Pal, N., &amp; Pantaleo, D. (Eds.) (2005). The agile enterprise: Reinventing your organization for success in an on-demand world. Springer Science &amp; Business Media.</w:t>
            </w:r>
          </w:p>
          <w:p w14:paraId="102DA2D2" w14:textId="6C1FE2D3" w:rsidR="00922116" w:rsidRPr="00922116" w:rsidRDefault="00922116" w:rsidP="00865E4C">
            <w:pPr>
              <w:pStyle w:val="ab"/>
              <w:ind w:left="1080"/>
              <w:jc w:val="both"/>
              <w:rPr>
                <w:rFonts w:cs="Arial"/>
                <w:iCs/>
                <w:sz w:val="16"/>
                <w:szCs w:val="16"/>
                <w:lang w:val="en-US"/>
              </w:rPr>
            </w:pPr>
            <w:hyperlink r:id="rId9" w:history="1">
              <w:r w:rsidRPr="00293300">
                <w:rPr>
                  <w:rStyle w:val="-"/>
                  <w:rFonts w:cs="Arial"/>
                  <w:iCs/>
                  <w:sz w:val="16"/>
                  <w:szCs w:val="16"/>
                  <w:lang w:val="en-US"/>
                </w:rPr>
                <w:t>https://link.springer.com/book/10.1007/b106720</w:t>
              </w:r>
            </w:hyperlink>
          </w:p>
          <w:p w14:paraId="41CC1520" w14:textId="10426125" w:rsidR="00922116" w:rsidRPr="00922116" w:rsidRDefault="00922116" w:rsidP="00865E4C">
            <w:pPr>
              <w:pStyle w:val="ab"/>
              <w:numPr>
                <w:ilvl w:val="0"/>
                <w:numId w:val="7"/>
              </w:numPr>
              <w:jc w:val="both"/>
              <w:rPr>
                <w:rFonts w:cs="Arial"/>
                <w:iCs/>
                <w:sz w:val="16"/>
                <w:szCs w:val="16"/>
                <w:lang w:val="en-US"/>
              </w:rPr>
            </w:pPr>
            <w:r w:rsidRPr="00922116">
              <w:rPr>
                <w:rFonts w:cs="Arial"/>
                <w:iCs/>
                <w:sz w:val="16"/>
                <w:szCs w:val="16"/>
                <w:lang w:val="en-US"/>
              </w:rPr>
              <w:t>Wiraeus, D., &amp; Creelman, J. (2018). Agile Strategy Management in the Digital Age: How Dynamic Balanced Scorecards Transform Decision Making, Speed and Effectiveness. Springer.</w:t>
            </w:r>
          </w:p>
          <w:p w14:paraId="4D53475D" w14:textId="305AE89A" w:rsidR="00922116" w:rsidRPr="00922116" w:rsidRDefault="00922116" w:rsidP="00865E4C">
            <w:pPr>
              <w:pStyle w:val="ab"/>
              <w:ind w:left="1080"/>
              <w:jc w:val="both"/>
              <w:rPr>
                <w:rFonts w:cs="Arial"/>
                <w:iCs/>
                <w:sz w:val="16"/>
                <w:szCs w:val="16"/>
                <w:lang w:val="en-US"/>
              </w:rPr>
            </w:pPr>
            <w:hyperlink r:id="rId10" w:history="1">
              <w:r w:rsidRPr="00293300">
                <w:rPr>
                  <w:rStyle w:val="-"/>
                  <w:rFonts w:cs="Arial"/>
                  <w:iCs/>
                  <w:sz w:val="16"/>
                  <w:szCs w:val="16"/>
                  <w:lang w:val="en-US"/>
                </w:rPr>
                <w:t>https://link.springer.com/book/10.1007/978-3-319-76309-5</w:t>
              </w:r>
            </w:hyperlink>
          </w:p>
          <w:p w14:paraId="0EE5935B" w14:textId="7F30B411" w:rsidR="00922116" w:rsidRPr="00922116" w:rsidRDefault="00922116" w:rsidP="00865E4C">
            <w:pPr>
              <w:pStyle w:val="ab"/>
              <w:numPr>
                <w:ilvl w:val="0"/>
                <w:numId w:val="7"/>
              </w:numPr>
              <w:jc w:val="both"/>
              <w:rPr>
                <w:rFonts w:cs="Arial"/>
                <w:iCs/>
                <w:sz w:val="16"/>
                <w:szCs w:val="16"/>
                <w:lang w:val="en-US"/>
              </w:rPr>
            </w:pPr>
            <w:r w:rsidRPr="00922116">
              <w:rPr>
                <w:rFonts w:cs="Arial"/>
                <w:iCs/>
                <w:sz w:val="16"/>
                <w:szCs w:val="16"/>
                <w:lang w:val="en-US"/>
              </w:rPr>
              <w:t xml:space="preserve">Kelly, A. (2019). The Art of Agile Product Ownership: A Guide for Product Managers, Business Analysts, and Entrepreneurs. </w:t>
            </w:r>
            <w:proofErr w:type="spellStart"/>
            <w:r w:rsidRPr="00922116">
              <w:rPr>
                <w:rFonts w:cs="Arial"/>
                <w:iCs/>
                <w:sz w:val="16"/>
                <w:szCs w:val="16"/>
                <w:lang w:val="en-US"/>
              </w:rPr>
              <w:t>Apress</w:t>
            </w:r>
            <w:proofErr w:type="spellEnd"/>
            <w:r w:rsidRPr="00922116">
              <w:rPr>
                <w:rFonts w:cs="Arial"/>
                <w:iCs/>
                <w:sz w:val="16"/>
                <w:szCs w:val="16"/>
                <w:lang w:val="en-US"/>
              </w:rPr>
              <w:t>.</w:t>
            </w:r>
          </w:p>
          <w:p w14:paraId="1852B200" w14:textId="74DAABE3" w:rsidR="00922116" w:rsidRPr="00922116" w:rsidRDefault="00922116" w:rsidP="00865E4C">
            <w:pPr>
              <w:pStyle w:val="ab"/>
              <w:ind w:left="1080"/>
              <w:jc w:val="both"/>
              <w:rPr>
                <w:rFonts w:cs="Arial"/>
                <w:iCs/>
                <w:sz w:val="16"/>
                <w:szCs w:val="16"/>
                <w:lang w:val="en-US"/>
              </w:rPr>
            </w:pPr>
            <w:hyperlink r:id="rId11" w:history="1">
              <w:r w:rsidRPr="00293300">
                <w:rPr>
                  <w:rStyle w:val="-"/>
                  <w:rFonts w:cs="Arial"/>
                  <w:iCs/>
                  <w:sz w:val="16"/>
                  <w:szCs w:val="16"/>
                  <w:lang w:val="en-US"/>
                </w:rPr>
                <w:t>https://link.springer.com/book/10.1007/978-1-4842-5168-3</w:t>
              </w:r>
            </w:hyperlink>
          </w:p>
          <w:p w14:paraId="5DD9F987" w14:textId="114BE44C" w:rsidR="00922116" w:rsidRPr="00865E4C" w:rsidRDefault="00922116" w:rsidP="00865E4C">
            <w:pPr>
              <w:pStyle w:val="ab"/>
              <w:numPr>
                <w:ilvl w:val="0"/>
                <w:numId w:val="7"/>
              </w:numPr>
              <w:jc w:val="both"/>
              <w:rPr>
                <w:rFonts w:cs="Arial"/>
                <w:iCs/>
                <w:sz w:val="16"/>
                <w:szCs w:val="16"/>
              </w:rPr>
            </w:pPr>
            <w:r w:rsidRPr="00922116">
              <w:rPr>
                <w:rFonts w:cs="Arial"/>
                <w:iCs/>
                <w:sz w:val="16"/>
                <w:szCs w:val="16"/>
                <w:lang w:val="en-US"/>
              </w:rPr>
              <w:t>Reid</w:t>
            </w:r>
            <w:r w:rsidRPr="00865E4C">
              <w:rPr>
                <w:rFonts w:cs="Arial"/>
                <w:iCs/>
                <w:sz w:val="16"/>
                <w:szCs w:val="16"/>
              </w:rPr>
              <w:t xml:space="preserve"> </w:t>
            </w:r>
            <w:r w:rsidRPr="00922116">
              <w:rPr>
                <w:rFonts w:cs="Arial"/>
                <w:iCs/>
                <w:sz w:val="16"/>
                <w:szCs w:val="16"/>
                <w:lang w:val="en-US"/>
              </w:rPr>
              <w:t>R</w:t>
            </w:r>
            <w:r w:rsidRPr="00865E4C">
              <w:rPr>
                <w:rFonts w:cs="Arial"/>
                <w:iCs/>
                <w:sz w:val="16"/>
                <w:szCs w:val="16"/>
              </w:rPr>
              <w:t>.</w:t>
            </w:r>
            <w:r w:rsidRPr="00922116">
              <w:rPr>
                <w:rFonts w:cs="Arial"/>
                <w:iCs/>
                <w:sz w:val="16"/>
                <w:szCs w:val="16"/>
                <w:lang w:val="en-US"/>
              </w:rPr>
              <w:t>D</w:t>
            </w:r>
            <w:r w:rsidRPr="00865E4C">
              <w:rPr>
                <w:rFonts w:cs="Arial"/>
                <w:iCs/>
                <w:sz w:val="16"/>
                <w:szCs w:val="16"/>
              </w:rPr>
              <w:t xml:space="preserve">. &amp; </w:t>
            </w:r>
            <w:r w:rsidRPr="00922116">
              <w:rPr>
                <w:rFonts w:cs="Arial"/>
                <w:iCs/>
                <w:sz w:val="16"/>
                <w:szCs w:val="16"/>
                <w:lang w:val="en-US"/>
              </w:rPr>
              <w:t>Sanders</w:t>
            </w:r>
            <w:r w:rsidRPr="00865E4C">
              <w:rPr>
                <w:rFonts w:cs="Arial"/>
                <w:iCs/>
                <w:sz w:val="16"/>
                <w:szCs w:val="16"/>
              </w:rPr>
              <w:t xml:space="preserve"> </w:t>
            </w:r>
            <w:r w:rsidRPr="00922116">
              <w:rPr>
                <w:rFonts w:cs="Arial"/>
                <w:iCs/>
                <w:sz w:val="16"/>
                <w:szCs w:val="16"/>
                <w:lang w:val="en-US"/>
              </w:rPr>
              <w:t>N</w:t>
            </w:r>
            <w:r w:rsidRPr="00865E4C">
              <w:rPr>
                <w:rFonts w:cs="Arial"/>
                <w:iCs/>
                <w:sz w:val="16"/>
                <w:szCs w:val="16"/>
              </w:rPr>
              <w:t>.</w:t>
            </w:r>
            <w:r w:rsidRPr="00922116">
              <w:rPr>
                <w:rFonts w:cs="Arial"/>
                <w:iCs/>
                <w:sz w:val="16"/>
                <w:szCs w:val="16"/>
                <w:lang w:val="en-US"/>
              </w:rPr>
              <w:t>R</w:t>
            </w:r>
            <w:r w:rsidRPr="00865E4C">
              <w:rPr>
                <w:rFonts w:cs="Arial"/>
                <w:iCs/>
                <w:sz w:val="16"/>
                <w:szCs w:val="16"/>
              </w:rPr>
              <w:t xml:space="preserve"> (2016)., Διοίκηση Επιχειρησιακών Λειτουργιών, Εκδόσεις ΚΡΙΤΙΚΗ</w:t>
            </w:r>
          </w:p>
          <w:p w14:paraId="0CBF662D" w14:textId="77777777" w:rsidR="000F4FD4" w:rsidRPr="00C75B8C" w:rsidRDefault="00A8723B" w:rsidP="007673F3">
            <w:pPr>
              <w:jc w:val="both"/>
              <w:rPr>
                <w:rFonts w:ascii="Calibri" w:hAnsi="Calibri" w:cs="Arial"/>
                <w:i/>
                <w:sz w:val="16"/>
                <w:szCs w:val="16"/>
                <w:lang w:val="en-US"/>
              </w:rPr>
            </w:pPr>
            <w:r w:rsidRPr="00C75B8C">
              <w:rPr>
                <w:rFonts w:ascii="Calibri" w:hAnsi="Calibri" w:cs="Arial"/>
                <w:i/>
                <w:sz w:val="16"/>
                <w:szCs w:val="16"/>
                <w:lang w:val="en-US"/>
              </w:rPr>
              <w:t xml:space="preserve">- </w:t>
            </w:r>
            <w:r w:rsidR="000F4FD4" w:rsidRPr="00705AAD">
              <w:rPr>
                <w:rFonts w:ascii="Calibri" w:hAnsi="Calibri" w:cs="Arial"/>
                <w:i/>
                <w:sz w:val="16"/>
                <w:szCs w:val="16"/>
              </w:rPr>
              <w:t>Συναφή</w:t>
            </w:r>
            <w:r w:rsidR="000F4FD4" w:rsidRPr="00C75B8C">
              <w:rPr>
                <w:rFonts w:ascii="Calibri" w:hAnsi="Calibri" w:cs="Arial"/>
                <w:i/>
                <w:sz w:val="16"/>
                <w:szCs w:val="16"/>
                <w:lang w:val="en-US"/>
              </w:rPr>
              <w:t xml:space="preserve"> </w:t>
            </w:r>
            <w:r w:rsidR="000F4FD4" w:rsidRPr="00705AAD">
              <w:rPr>
                <w:rFonts w:ascii="Calibri" w:hAnsi="Calibri" w:cs="Arial"/>
                <w:i/>
                <w:sz w:val="16"/>
                <w:szCs w:val="16"/>
              </w:rPr>
              <w:t>επιστημονικά</w:t>
            </w:r>
            <w:r w:rsidR="000F4FD4" w:rsidRPr="00C75B8C">
              <w:rPr>
                <w:rFonts w:ascii="Calibri" w:hAnsi="Calibri" w:cs="Arial"/>
                <w:i/>
                <w:sz w:val="16"/>
                <w:szCs w:val="16"/>
                <w:lang w:val="en-US"/>
              </w:rPr>
              <w:t xml:space="preserve"> </w:t>
            </w:r>
            <w:r w:rsidR="000F4FD4" w:rsidRPr="00705AAD">
              <w:rPr>
                <w:rFonts w:ascii="Calibri" w:hAnsi="Calibri" w:cs="Arial"/>
                <w:i/>
                <w:sz w:val="16"/>
                <w:szCs w:val="16"/>
              </w:rPr>
              <w:t>περιοδικά</w:t>
            </w:r>
            <w:r w:rsidR="000F4FD4" w:rsidRPr="00C75B8C">
              <w:rPr>
                <w:rFonts w:ascii="Calibri" w:hAnsi="Calibri" w:cs="Arial"/>
                <w:i/>
                <w:sz w:val="16"/>
                <w:szCs w:val="16"/>
                <w:lang w:val="en-US"/>
              </w:rPr>
              <w:t>:</w:t>
            </w:r>
          </w:p>
          <w:p w14:paraId="06830F01" w14:textId="77777777" w:rsidR="00C75B8C" w:rsidRPr="00C75B8C" w:rsidRDefault="00C75B8C" w:rsidP="00C75B8C">
            <w:pPr>
              <w:pStyle w:val="ab"/>
              <w:numPr>
                <w:ilvl w:val="0"/>
                <w:numId w:val="7"/>
              </w:numPr>
              <w:jc w:val="both"/>
              <w:rPr>
                <w:rFonts w:cs="Arial"/>
                <w:iCs/>
                <w:sz w:val="16"/>
                <w:szCs w:val="16"/>
              </w:rPr>
            </w:pPr>
            <w:r w:rsidRPr="00C75B8C">
              <w:rPr>
                <w:rFonts w:cs="Arial"/>
                <w:iCs/>
                <w:sz w:val="16"/>
                <w:szCs w:val="16"/>
              </w:rPr>
              <w:t>Project Management Journal</w:t>
            </w:r>
          </w:p>
          <w:p w14:paraId="25BF8FC9" w14:textId="6CE35767" w:rsidR="000F4FD4" w:rsidRDefault="00C75B8C" w:rsidP="00C75B8C">
            <w:pPr>
              <w:pStyle w:val="ab"/>
              <w:numPr>
                <w:ilvl w:val="0"/>
                <w:numId w:val="7"/>
              </w:numPr>
              <w:jc w:val="both"/>
              <w:rPr>
                <w:rFonts w:cs="Arial"/>
                <w:iCs/>
                <w:sz w:val="16"/>
                <w:szCs w:val="16"/>
              </w:rPr>
            </w:pPr>
            <w:r w:rsidRPr="00C75B8C">
              <w:rPr>
                <w:rFonts w:cs="Arial"/>
                <w:iCs/>
                <w:sz w:val="16"/>
                <w:szCs w:val="16"/>
              </w:rPr>
              <w:t xml:space="preserve">International Journal of Project </w:t>
            </w:r>
            <w:proofErr w:type="spellStart"/>
            <w:r w:rsidRPr="00C75B8C">
              <w:rPr>
                <w:rFonts w:cs="Arial"/>
                <w:iCs/>
                <w:sz w:val="16"/>
                <w:szCs w:val="16"/>
              </w:rPr>
              <w:t>Management</w:t>
            </w:r>
            <w:proofErr w:type="spellEnd"/>
          </w:p>
          <w:p w14:paraId="1891CB41" w14:textId="4A7F384B" w:rsidR="000F4FD4" w:rsidRPr="00893AB1" w:rsidRDefault="00CA596E" w:rsidP="00CA596E">
            <w:pPr>
              <w:pStyle w:val="ab"/>
              <w:numPr>
                <w:ilvl w:val="0"/>
                <w:numId w:val="7"/>
              </w:numPr>
              <w:jc w:val="both"/>
              <w:rPr>
                <w:rFonts w:cs="Arial"/>
                <w:b/>
              </w:rPr>
            </w:pPr>
            <w:r w:rsidRPr="00CA596E">
              <w:rPr>
                <w:rFonts w:cs="Arial"/>
                <w:iCs/>
                <w:sz w:val="16"/>
                <w:szCs w:val="16"/>
              </w:rPr>
              <w:t xml:space="preserve">International </w:t>
            </w:r>
            <w:proofErr w:type="spellStart"/>
            <w:r w:rsidRPr="00CA596E">
              <w:rPr>
                <w:rFonts w:cs="Arial"/>
                <w:iCs/>
                <w:sz w:val="16"/>
                <w:szCs w:val="16"/>
              </w:rPr>
              <w:t>Entrepreneurship</w:t>
            </w:r>
            <w:proofErr w:type="spellEnd"/>
            <w:r w:rsidRPr="00CA596E">
              <w:rPr>
                <w:rFonts w:cs="Arial"/>
                <w:iCs/>
                <w:sz w:val="16"/>
                <w:szCs w:val="16"/>
              </w:rPr>
              <w:t xml:space="preserve"> and </w:t>
            </w:r>
            <w:proofErr w:type="spellStart"/>
            <w:r w:rsidRPr="00CA596E">
              <w:rPr>
                <w:rFonts w:cs="Arial"/>
                <w:iCs/>
                <w:sz w:val="16"/>
                <w:szCs w:val="16"/>
              </w:rPr>
              <w:t>Management</w:t>
            </w:r>
            <w:proofErr w:type="spellEnd"/>
            <w:r w:rsidRPr="00CA596E">
              <w:rPr>
                <w:rFonts w:cs="Arial"/>
                <w:iCs/>
                <w:sz w:val="16"/>
                <w:szCs w:val="16"/>
              </w:rPr>
              <w:t xml:space="preserve"> Journal</w:t>
            </w:r>
          </w:p>
        </w:tc>
      </w:tr>
      <w:bookmarkEnd w:id="0"/>
    </w:tbl>
    <w:p w14:paraId="2303EA6B" w14:textId="77777777" w:rsidR="000F4FD4" w:rsidRPr="00C75B8C" w:rsidRDefault="000F4FD4" w:rsidP="000F4FD4">
      <w:pPr>
        <w:rPr>
          <w:rFonts w:ascii="Cambria" w:hAnsi="Cambria"/>
          <w:b/>
          <w:bCs/>
          <w:sz w:val="28"/>
          <w:lang w:val="en-US"/>
        </w:rPr>
      </w:pPr>
    </w:p>
    <w:sectPr w:rsidR="000F4FD4" w:rsidRPr="00C75B8C" w:rsidSect="00305D37">
      <w:headerReference w:type="even" r:id="rId12"/>
      <w:headerReference w:type="default" r:id="rId13"/>
      <w:footerReference w:type="even" r:id="rId14"/>
      <w:footerReference w:type="default" r:id="rId15"/>
      <w:headerReference w:type="first" r:id="rId16"/>
      <w:footerReference w:type="first" r:id="rId1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B653" w14:textId="77777777" w:rsidR="0094648C" w:rsidRDefault="0094648C">
      <w:r>
        <w:separator/>
      </w:r>
    </w:p>
  </w:endnote>
  <w:endnote w:type="continuationSeparator" w:id="0">
    <w:p w14:paraId="0EB45D81" w14:textId="77777777" w:rsidR="0094648C" w:rsidRDefault="0094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B63C" w14:textId="77777777" w:rsidR="00F70CA1" w:rsidRDefault="00F70CA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E8ED" w14:textId="5E996DDA" w:rsidR="00F70CA1" w:rsidRPr="00F70CA1" w:rsidRDefault="00F70CA1" w:rsidP="00F70CA1">
    <w:pPr>
      <w:pStyle w:val="aa"/>
      <w:jc w:val="right"/>
      <w:rPr>
        <w:i/>
        <w:sz w:val="16"/>
        <w:szCs w:val="16"/>
      </w:rPr>
    </w:pPr>
    <w:r w:rsidRPr="00F70CA1">
      <w:rPr>
        <w:i/>
        <w:sz w:val="16"/>
        <w:szCs w:val="16"/>
      </w:rPr>
      <w:t>Νοε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0403" w14:textId="77777777" w:rsidR="00F70CA1" w:rsidRDefault="00F70C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542B" w14:textId="77777777" w:rsidR="0094648C" w:rsidRDefault="0094648C">
      <w:r>
        <w:separator/>
      </w:r>
    </w:p>
  </w:footnote>
  <w:footnote w:type="continuationSeparator" w:id="0">
    <w:p w14:paraId="1C1286D4" w14:textId="77777777" w:rsidR="0094648C" w:rsidRDefault="0094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DC5D" w14:textId="77777777" w:rsidR="00F70CA1" w:rsidRDefault="00F70CA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85F6" w14:textId="77777777" w:rsidR="00F70CA1" w:rsidRDefault="00F70C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040C"/>
    <w:multiLevelType w:val="hybridMultilevel"/>
    <w:tmpl w:val="50961D34"/>
    <w:lvl w:ilvl="0" w:tplc="C8A632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3C338E2"/>
    <w:multiLevelType w:val="hybridMultilevel"/>
    <w:tmpl w:val="D07E0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D2929"/>
    <w:multiLevelType w:val="hybridMultilevel"/>
    <w:tmpl w:val="D5BE9BFC"/>
    <w:lvl w:ilvl="0" w:tplc="3A06681E">
      <w:numFmt w:val="bullet"/>
      <w:lvlText w:val="-"/>
      <w:lvlJc w:val="left"/>
      <w:pPr>
        <w:ind w:left="1080" w:hanging="36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29DF195A"/>
    <w:multiLevelType w:val="hybridMultilevel"/>
    <w:tmpl w:val="7C485894"/>
    <w:lvl w:ilvl="0" w:tplc="2E4C8BEC">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54226B2C"/>
    <w:multiLevelType w:val="hybridMultilevel"/>
    <w:tmpl w:val="84BA359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796871946">
    <w:abstractNumId w:val="1"/>
  </w:num>
  <w:num w:numId="2" w16cid:durableId="1060252501">
    <w:abstractNumId w:val="6"/>
  </w:num>
  <w:num w:numId="3" w16cid:durableId="1317302849">
    <w:abstractNumId w:val="0"/>
  </w:num>
  <w:num w:numId="4" w16cid:durableId="500311646">
    <w:abstractNumId w:val="5"/>
  </w:num>
  <w:num w:numId="5" w16cid:durableId="2062433581">
    <w:abstractNumId w:val="2"/>
  </w:num>
  <w:num w:numId="6" w16cid:durableId="630406027">
    <w:abstractNumId w:val="4"/>
  </w:num>
  <w:num w:numId="7" w16cid:durableId="12208270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1350"/>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046"/>
    <w:rsid w:val="0006742F"/>
    <w:rsid w:val="00070A59"/>
    <w:rsid w:val="0007233C"/>
    <w:rsid w:val="00072541"/>
    <w:rsid w:val="000728A8"/>
    <w:rsid w:val="00072A0A"/>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A79D9"/>
    <w:rsid w:val="000B07DB"/>
    <w:rsid w:val="000B0B08"/>
    <w:rsid w:val="000B7F47"/>
    <w:rsid w:val="000C2F54"/>
    <w:rsid w:val="000C3A17"/>
    <w:rsid w:val="000C4334"/>
    <w:rsid w:val="000C4E47"/>
    <w:rsid w:val="000C7DB7"/>
    <w:rsid w:val="000D135A"/>
    <w:rsid w:val="000D1CF6"/>
    <w:rsid w:val="000D3ACC"/>
    <w:rsid w:val="000D4B88"/>
    <w:rsid w:val="000D520B"/>
    <w:rsid w:val="000D5EC2"/>
    <w:rsid w:val="000D6BAA"/>
    <w:rsid w:val="000E0695"/>
    <w:rsid w:val="000E06F0"/>
    <w:rsid w:val="000E0F94"/>
    <w:rsid w:val="000E1343"/>
    <w:rsid w:val="000E1AA6"/>
    <w:rsid w:val="000E21F7"/>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24801"/>
    <w:rsid w:val="00131063"/>
    <w:rsid w:val="00132DAE"/>
    <w:rsid w:val="00133320"/>
    <w:rsid w:val="001347BE"/>
    <w:rsid w:val="00134951"/>
    <w:rsid w:val="00134B1A"/>
    <w:rsid w:val="0013660E"/>
    <w:rsid w:val="00136E4A"/>
    <w:rsid w:val="001371FD"/>
    <w:rsid w:val="0014237E"/>
    <w:rsid w:val="00144568"/>
    <w:rsid w:val="0014708D"/>
    <w:rsid w:val="0014716A"/>
    <w:rsid w:val="00155ADD"/>
    <w:rsid w:val="001565BF"/>
    <w:rsid w:val="00157A9F"/>
    <w:rsid w:val="0016082F"/>
    <w:rsid w:val="00161BCF"/>
    <w:rsid w:val="00161BFB"/>
    <w:rsid w:val="0016225C"/>
    <w:rsid w:val="00163B51"/>
    <w:rsid w:val="00163C8C"/>
    <w:rsid w:val="00164080"/>
    <w:rsid w:val="00167BF7"/>
    <w:rsid w:val="00171309"/>
    <w:rsid w:val="001718A1"/>
    <w:rsid w:val="001767FD"/>
    <w:rsid w:val="00176AD2"/>
    <w:rsid w:val="00177937"/>
    <w:rsid w:val="0018031B"/>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2F9E"/>
    <w:rsid w:val="001B36BC"/>
    <w:rsid w:val="001B42AA"/>
    <w:rsid w:val="001B5AF1"/>
    <w:rsid w:val="001B647B"/>
    <w:rsid w:val="001B7824"/>
    <w:rsid w:val="001B78EE"/>
    <w:rsid w:val="001C07E6"/>
    <w:rsid w:val="001C2D16"/>
    <w:rsid w:val="001C37B5"/>
    <w:rsid w:val="001C50D8"/>
    <w:rsid w:val="001C565E"/>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1A26"/>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3ED7"/>
    <w:rsid w:val="00236495"/>
    <w:rsid w:val="00236E9B"/>
    <w:rsid w:val="00240545"/>
    <w:rsid w:val="00241B32"/>
    <w:rsid w:val="00241C5D"/>
    <w:rsid w:val="00242E3F"/>
    <w:rsid w:val="00243AB2"/>
    <w:rsid w:val="00243AB4"/>
    <w:rsid w:val="002457AA"/>
    <w:rsid w:val="00245FA4"/>
    <w:rsid w:val="0024670B"/>
    <w:rsid w:val="0024715B"/>
    <w:rsid w:val="0024793D"/>
    <w:rsid w:val="00247A19"/>
    <w:rsid w:val="00250A2F"/>
    <w:rsid w:val="00255063"/>
    <w:rsid w:val="0025547E"/>
    <w:rsid w:val="0026051D"/>
    <w:rsid w:val="00260B12"/>
    <w:rsid w:val="00261622"/>
    <w:rsid w:val="00265F0D"/>
    <w:rsid w:val="00267621"/>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163B"/>
    <w:rsid w:val="002A19A7"/>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15B0"/>
    <w:rsid w:val="002D3A20"/>
    <w:rsid w:val="002D41A8"/>
    <w:rsid w:val="002D5542"/>
    <w:rsid w:val="002D5EEC"/>
    <w:rsid w:val="002E3950"/>
    <w:rsid w:val="002E469B"/>
    <w:rsid w:val="002E5AEC"/>
    <w:rsid w:val="002E6443"/>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1FD4"/>
    <w:rsid w:val="00312560"/>
    <w:rsid w:val="003174C4"/>
    <w:rsid w:val="00321439"/>
    <w:rsid w:val="0032156B"/>
    <w:rsid w:val="00321D2B"/>
    <w:rsid w:val="00322325"/>
    <w:rsid w:val="003223CB"/>
    <w:rsid w:val="00322A02"/>
    <w:rsid w:val="00323341"/>
    <w:rsid w:val="0032356A"/>
    <w:rsid w:val="003247F4"/>
    <w:rsid w:val="003253D6"/>
    <w:rsid w:val="00326D91"/>
    <w:rsid w:val="00330DCF"/>
    <w:rsid w:val="00331DE2"/>
    <w:rsid w:val="00332E2C"/>
    <w:rsid w:val="0033318B"/>
    <w:rsid w:val="00334196"/>
    <w:rsid w:val="00334F6C"/>
    <w:rsid w:val="00337079"/>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6A4C"/>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1F20"/>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4650"/>
    <w:rsid w:val="00427915"/>
    <w:rsid w:val="00432460"/>
    <w:rsid w:val="00433C56"/>
    <w:rsid w:val="00434C31"/>
    <w:rsid w:val="004352B8"/>
    <w:rsid w:val="004354B5"/>
    <w:rsid w:val="00435F58"/>
    <w:rsid w:val="00436925"/>
    <w:rsid w:val="00437061"/>
    <w:rsid w:val="00440B26"/>
    <w:rsid w:val="00441965"/>
    <w:rsid w:val="00444BFF"/>
    <w:rsid w:val="00444DE1"/>
    <w:rsid w:val="004456C6"/>
    <w:rsid w:val="0045017C"/>
    <w:rsid w:val="00450193"/>
    <w:rsid w:val="00450D6B"/>
    <w:rsid w:val="004520BF"/>
    <w:rsid w:val="00454FFF"/>
    <w:rsid w:val="00455CA0"/>
    <w:rsid w:val="00456043"/>
    <w:rsid w:val="0045663B"/>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2EC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6A56"/>
    <w:rsid w:val="004D7169"/>
    <w:rsid w:val="004D78E9"/>
    <w:rsid w:val="004E1CD8"/>
    <w:rsid w:val="004E20E1"/>
    <w:rsid w:val="004E5A78"/>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751"/>
    <w:rsid w:val="00505DA5"/>
    <w:rsid w:val="00510B88"/>
    <w:rsid w:val="00510FA5"/>
    <w:rsid w:val="0051156F"/>
    <w:rsid w:val="00511E47"/>
    <w:rsid w:val="0051200E"/>
    <w:rsid w:val="00512518"/>
    <w:rsid w:val="00513F1F"/>
    <w:rsid w:val="00514D7F"/>
    <w:rsid w:val="00522EE9"/>
    <w:rsid w:val="005231D3"/>
    <w:rsid w:val="00523D13"/>
    <w:rsid w:val="00523E2C"/>
    <w:rsid w:val="005266FB"/>
    <w:rsid w:val="00526739"/>
    <w:rsid w:val="00526D1C"/>
    <w:rsid w:val="00526E51"/>
    <w:rsid w:val="005314D4"/>
    <w:rsid w:val="00532B1C"/>
    <w:rsid w:val="00534C2C"/>
    <w:rsid w:val="00536B09"/>
    <w:rsid w:val="005400E6"/>
    <w:rsid w:val="00540C82"/>
    <w:rsid w:val="005410F5"/>
    <w:rsid w:val="0054434D"/>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1B7"/>
    <w:rsid w:val="005C3889"/>
    <w:rsid w:val="005C4E17"/>
    <w:rsid w:val="005C51A0"/>
    <w:rsid w:val="005C6084"/>
    <w:rsid w:val="005D135D"/>
    <w:rsid w:val="005D1A9E"/>
    <w:rsid w:val="005D3260"/>
    <w:rsid w:val="005D3BD0"/>
    <w:rsid w:val="005D64AF"/>
    <w:rsid w:val="005E096A"/>
    <w:rsid w:val="005E3207"/>
    <w:rsid w:val="005E3C04"/>
    <w:rsid w:val="005E3E18"/>
    <w:rsid w:val="005E4CDD"/>
    <w:rsid w:val="005F1D7B"/>
    <w:rsid w:val="005F22EF"/>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2C1C"/>
    <w:rsid w:val="006335B2"/>
    <w:rsid w:val="006348E5"/>
    <w:rsid w:val="0063491B"/>
    <w:rsid w:val="0063510E"/>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62B3"/>
    <w:rsid w:val="00677A06"/>
    <w:rsid w:val="00681C7C"/>
    <w:rsid w:val="00681FC1"/>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B276B"/>
    <w:rsid w:val="006C1F50"/>
    <w:rsid w:val="006C2E14"/>
    <w:rsid w:val="006C365F"/>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46F9"/>
    <w:rsid w:val="0071532E"/>
    <w:rsid w:val="00717340"/>
    <w:rsid w:val="00717C42"/>
    <w:rsid w:val="007218C5"/>
    <w:rsid w:val="00721B08"/>
    <w:rsid w:val="00722559"/>
    <w:rsid w:val="00724CC0"/>
    <w:rsid w:val="00725D11"/>
    <w:rsid w:val="00730174"/>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3809"/>
    <w:rsid w:val="00766566"/>
    <w:rsid w:val="007673F3"/>
    <w:rsid w:val="007723E7"/>
    <w:rsid w:val="00772F92"/>
    <w:rsid w:val="00773D06"/>
    <w:rsid w:val="00773F6D"/>
    <w:rsid w:val="007747BE"/>
    <w:rsid w:val="00774DCF"/>
    <w:rsid w:val="00775112"/>
    <w:rsid w:val="007752E3"/>
    <w:rsid w:val="00775E88"/>
    <w:rsid w:val="00776DE6"/>
    <w:rsid w:val="0077774D"/>
    <w:rsid w:val="00780F21"/>
    <w:rsid w:val="00781B03"/>
    <w:rsid w:val="007838AE"/>
    <w:rsid w:val="007848C9"/>
    <w:rsid w:val="00785633"/>
    <w:rsid w:val="0078774E"/>
    <w:rsid w:val="007902DB"/>
    <w:rsid w:val="0079140F"/>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438B"/>
    <w:rsid w:val="007E09FA"/>
    <w:rsid w:val="007E277A"/>
    <w:rsid w:val="007E29E5"/>
    <w:rsid w:val="007E3B64"/>
    <w:rsid w:val="007E6482"/>
    <w:rsid w:val="007F00E3"/>
    <w:rsid w:val="007F1C55"/>
    <w:rsid w:val="007F217F"/>
    <w:rsid w:val="007F5893"/>
    <w:rsid w:val="007F58AA"/>
    <w:rsid w:val="007F62F0"/>
    <w:rsid w:val="0080065F"/>
    <w:rsid w:val="00803835"/>
    <w:rsid w:val="00804786"/>
    <w:rsid w:val="00804ED0"/>
    <w:rsid w:val="00805B3C"/>
    <w:rsid w:val="00812870"/>
    <w:rsid w:val="008143F7"/>
    <w:rsid w:val="0081541E"/>
    <w:rsid w:val="00816AC1"/>
    <w:rsid w:val="00821D05"/>
    <w:rsid w:val="00823CF1"/>
    <w:rsid w:val="00825F04"/>
    <w:rsid w:val="0082674F"/>
    <w:rsid w:val="00826DBC"/>
    <w:rsid w:val="008310CB"/>
    <w:rsid w:val="008319C4"/>
    <w:rsid w:val="00831CE8"/>
    <w:rsid w:val="00833F8E"/>
    <w:rsid w:val="0083724C"/>
    <w:rsid w:val="00837289"/>
    <w:rsid w:val="00837BDE"/>
    <w:rsid w:val="008400D0"/>
    <w:rsid w:val="008441AC"/>
    <w:rsid w:val="008452A3"/>
    <w:rsid w:val="00846C71"/>
    <w:rsid w:val="0085019A"/>
    <w:rsid w:val="00855E56"/>
    <w:rsid w:val="008601ED"/>
    <w:rsid w:val="00861DE7"/>
    <w:rsid w:val="00864C7D"/>
    <w:rsid w:val="00865E4C"/>
    <w:rsid w:val="00866108"/>
    <w:rsid w:val="00866760"/>
    <w:rsid w:val="00866812"/>
    <w:rsid w:val="00866FF7"/>
    <w:rsid w:val="00867295"/>
    <w:rsid w:val="008714FF"/>
    <w:rsid w:val="00872447"/>
    <w:rsid w:val="00875E4E"/>
    <w:rsid w:val="00876C1F"/>
    <w:rsid w:val="00877B0F"/>
    <w:rsid w:val="008826A3"/>
    <w:rsid w:val="008835D2"/>
    <w:rsid w:val="008840FF"/>
    <w:rsid w:val="00884410"/>
    <w:rsid w:val="00884FB6"/>
    <w:rsid w:val="00887DEB"/>
    <w:rsid w:val="00890F4B"/>
    <w:rsid w:val="008913EB"/>
    <w:rsid w:val="008933D8"/>
    <w:rsid w:val="008937D4"/>
    <w:rsid w:val="008938F9"/>
    <w:rsid w:val="00893AB1"/>
    <w:rsid w:val="00894509"/>
    <w:rsid w:val="008959C8"/>
    <w:rsid w:val="00896063"/>
    <w:rsid w:val="0089616C"/>
    <w:rsid w:val="008A7A6C"/>
    <w:rsid w:val="008B3E28"/>
    <w:rsid w:val="008B3E4C"/>
    <w:rsid w:val="008B454C"/>
    <w:rsid w:val="008B46C0"/>
    <w:rsid w:val="008B5F5F"/>
    <w:rsid w:val="008B68F9"/>
    <w:rsid w:val="008B6D59"/>
    <w:rsid w:val="008B776E"/>
    <w:rsid w:val="008C3A0B"/>
    <w:rsid w:val="008C49DC"/>
    <w:rsid w:val="008C5460"/>
    <w:rsid w:val="008C72C9"/>
    <w:rsid w:val="008D1D30"/>
    <w:rsid w:val="008D501A"/>
    <w:rsid w:val="008D5D8C"/>
    <w:rsid w:val="008D5EA8"/>
    <w:rsid w:val="008D61D0"/>
    <w:rsid w:val="008D65A2"/>
    <w:rsid w:val="008D68D4"/>
    <w:rsid w:val="008D6D4C"/>
    <w:rsid w:val="008D717D"/>
    <w:rsid w:val="008D73C2"/>
    <w:rsid w:val="008D73E5"/>
    <w:rsid w:val="008E032B"/>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1C0D"/>
    <w:rsid w:val="00912541"/>
    <w:rsid w:val="0091369A"/>
    <w:rsid w:val="0091429C"/>
    <w:rsid w:val="00915407"/>
    <w:rsid w:val="00920F5E"/>
    <w:rsid w:val="00922116"/>
    <w:rsid w:val="0092212A"/>
    <w:rsid w:val="0092252B"/>
    <w:rsid w:val="00922677"/>
    <w:rsid w:val="009262FA"/>
    <w:rsid w:val="00926AEC"/>
    <w:rsid w:val="00927BCD"/>
    <w:rsid w:val="00927F42"/>
    <w:rsid w:val="00932D47"/>
    <w:rsid w:val="00936764"/>
    <w:rsid w:val="00936B3E"/>
    <w:rsid w:val="00937B68"/>
    <w:rsid w:val="00940890"/>
    <w:rsid w:val="00941C82"/>
    <w:rsid w:val="0094457E"/>
    <w:rsid w:val="00945F4C"/>
    <w:rsid w:val="00945FB5"/>
    <w:rsid w:val="0094648C"/>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7748C"/>
    <w:rsid w:val="009800BC"/>
    <w:rsid w:val="0098023E"/>
    <w:rsid w:val="009830A7"/>
    <w:rsid w:val="00983485"/>
    <w:rsid w:val="00983C02"/>
    <w:rsid w:val="00985BA3"/>
    <w:rsid w:val="0099566D"/>
    <w:rsid w:val="00995B1E"/>
    <w:rsid w:val="00995B64"/>
    <w:rsid w:val="00995D21"/>
    <w:rsid w:val="00995D80"/>
    <w:rsid w:val="009964C5"/>
    <w:rsid w:val="0099790F"/>
    <w:rsid w:val="009A0C50"/>
    <w:rsid w:val="009A0C85"/>
    <w:rsid w:val="009A1642"/>
    <w:rsid w:val="009A2099"/>
    <w:rsid w:val="009A2DCB"/>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8E1"/>
    <w:rsid w:val="009C4CBB"/>
    <w:rsid w:val="009C6AF3"/>
    <w:rsid w:val="009C792E"/>
    <w:rsid w:val="009C7F0C"/>
    <w:rsid w:val="009D0921"/>
    <w:rsid w:val="009D0CDA"/>
    <w:rsid w:val="009D38B6"/>
    <w:rsid w:val="009D4335"/>
    <w:rsid w:val="009E0A75"/>
    <w:rsid w:val="009E5962"/>
    <w:rsid w:val="009E5F66"/>
    <w:rsid w:val="009E6E3C"/>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67106"/>
    <w:rsid w:val="00A70C51"/>
    <w:rsid w:val="00A7287F"/>
    <w:rsid w:val="00A72B6C"/>
    <w:rsid w:val="00A72D10"/>
    <w:rsid w:val="00A74316"/>
    <w:rsid w:val="00A76745"/>
    <w:rsid w:val="00A76ED5"/>
    <w:rsid w:val="00A7749E"/>
    <w:rsid w:val="00A774C1"/>
    <w:rsid w:val="00A8097B"/>
    <w:rsid w:val="00A810B4"/>
    <w:rsid w:val="00A810DA"/>
    <w:rsid w:val="00A81739"/>
    <w:rsid w:val="00A84156"/>
    <w:rsid w:val="00A84681"/>
    <w:rsid w:val="00A8714C"/>
    <w:rsid w:val="00A8723B"/>
    <w:rsid w:val="00A90498"/>
    <w:rsid w:val="00A91723"/>
    <w:rsid w:val="00AA156C"/>
    <w:rsid w:val="00AA2240"/>
    <w:rsid w:val="00AA2ACD"/>
    <w:rsid w:val="00AA6FD8"/>
    <w:rsid w:val="00AB03BE"/>
    <w:rsid w:val="00AB18AC"/>
    <w:rsid w:val="00AB1BF4"/>
    <w:rsid w:val="00AB1DEF"/>
    <w:rsid w:val="00AB5159"/>
    <w:rsid w:val="00AB608F"/>
    <w:rsid w:val="00AB7A54"/>
    <w:rsid w:val="00AC0EE4"/>
    <w:rsid w:val="00AC104D"/>
    <w:rsid w:val="00AC1B1B"/>
    <w:rsid w:val="00AC3358"/>
    <w:rsid w:val="00AC3ABD"/>
    <w:rsid w:val="00AC56A2"/>
    <w:rsid w:val="00AC6C2E"/>
    <w:rsid w:val="00AD171A"/>
    <w:rsid w:val="00AD2837"/>
    <w:rsid w:val="00AD353F"/>
    <w:rsid w:val="00AD4162"/>
    <w:rsid w:val="00AD7BC6"/>
    <w:rsid w:val="00AD7F47"/>
    <w:rsid w:val="00AE11CE"/>
    <w:rsid w:val="00AE222C"/>
    <w:rsid w:val="00AE3F14"/>
    <w:rsid w:val="00AE645E"/>
    <w:rsid w:val="00AE68C8"/>
    <w:rsid w:val="00AF05BA"/>
    <w:rsid w:val="00AF0A2A"/>
    <w:rsid w:val="00AF1510"/>
    <w:rsid w:val="00AF4182"/>
    <w:rsid w:val="00AF55D6"/>
    <w:rsid w:val="00B00008"/>
    <w:rsid w:val="00B01560"/>
    <w:rsid w:val="00B0257F"/>
    <w:rsid w:val="00B03988"/>
    <w:rsid w:val="00B03B1E"/>
    <w:rsid w:val="00B04153"/>
    <w:rsid w:val="00B10D57"/>
    <w:rsid w:val="00B13106"/>
    <w:rsid w:val="00B1500E"/>
    <w:rsid w:val="00B160B7"/>
    <w:rsid w:val="00B23D40"/>
    <w:rsid w:val="00B245EF"/>
    <w:rsid w:val="00B30FE0"/>
    <w:rsid w:val="00B32D90"/>
    <w:rsid w:val="00B3321C"/>
    <w:rsid w:val="00B340BB"/>
    <w:rsid w:val="00B34D0C"/>
    <w:rsid w:val="00B36D17"/>
    <w:rsid w:val="00B374D1"/>
    <w:rsid w:val="00B4658E"/>
    <w:rsid w:val="00B468E0"/>
    <w:rsid w:val="00B47190"/>
    <w:rsid w:val="00B5162E"/>
    <w:rsid w:val="00B52893"/>
    <w:rsid w:val="00B52AAC"/>
    <w:rsid w:val="00B54474"/>
    <w:rsid w:val="00B54C74"/>
    <w:rsid w:val="00B55748"/>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239"/>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136"/>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BF7EC3"/>
    <w:rsid w:val="00C00B62"/>
    <w:rsid w:val="00C05A91"/>
    <w:rsid w:val="00C06339"/>
    <w:rsid w:val="00C07549"/>
    <w:rsid w:val="00C076E5"/>
    <w:rsid w:val="00C11D25"/>
    <w:rsid w:val="00C12F8F"/>
    <w:rsid w:val="00C163B0"/>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57D43"/>
    <w:rsid w:val="00C6044D"/>
    <w:rsid w:val="00C60618"/>
    <w:rsid w:val="00C60BDE"/>
    <w:rsid w:val="00C61735"/>
    <w:rsid w:val="00C61B6E"/>
    <w:rsid w:val="00C62055"/>
    <w:rsid w:val="00C62151"/>
    <w:rsid w:val="00C63B11"/>
    <w:rsid w:val="00C63ECF"/>
    <w:rsid w:val="00C6408E"/>
    <w:rsid w:val="00C67093"/>
    <w:rsid w:val="00C723F3"/>
    <w:rsid w:val="00C73B78"/>
    <w:rsid w:val="00C75B8C"/>
    <w:rsid w:val="00C75BA4"/>
    <w:rsid w:val="00C760A3"/>
    <w:rsid w:val="00C7650E"/>
    <w:rsid w:val="00C808E0"/>
    <w:rsid w:val="00C80950"/>
    <w:rsid w:val="00C80EAC"/>
    <w:rsid w:val="00C81911"/>
    <w:rsid w:val="00C90E6B"/>
    <w:rsid w:val="00C91220"/>
    <w:rsid w:val="00C9175B"/>
    <w:rsid w:val="00C925AF"/>
    <w:rsid w:val="00C92672"/>
    <w:rsid w:val="00C94F26"/>
    <w:rsid w:val="00C9525D"/>
    <w:rsid w:val="00C9543D"/>
    <w:rsid w:val="00C95FAC"/>
    <w:rsid w:val="00CA0457"/>
    <w:rsid w:val="00CA0501"/>
    <w:rsid w:val="00CA29E9"/>
    <w:rsid w:val="00CA596E"/>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887"/>
    <w:rsid w:val="00D02965"/>
    <w:rsid w:val="00D02FA0"/>
    <w:rsid w:val="00D05A9F"/>
    <w:rsid w:val="00D05BBA"/>
    <w:rsid w:val="00D06952"/>
    <w:rsid w:val="00D06BE1"/>
    <w:rsid w:val="00D10857"/>
    <w:rsid w:val="00D145FA"/>
    <w:rsid w:val="00D14926"/>
    <w:rsid w:val="00D14CAD"/>
    <w:rsid w:val="00D15D19"/>
    <w:rsid w:val="00D15DC3"/>
    <w:rsid w:val="00D173E6"/>
    <w:rsid w:val="00D17CA0"/>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3FD0"/>
    <w:rsid w:val="00D648A5"/>
    <w:rsid w:val="00D65538"/>
    <w:rsid w:val="00D67528"/>
    <w:rsid w:val="00D6763F"/>
    <w:rsid w:val="00D67FE9"/>
    <w:rsid w:val="00D768ED"/>
    <w:rsid w:val="00D76EE7"/>
    <w:rsid w:val="00D7719E"/>
    <w:rsid w:val="00D7727E"/>
    <w:rsid w:val="00D77D26"/>
    <w:rsid w:val="00D812A3"/>
    <w:rsid w:val="00D819FF"/>
    <w:rsid w:val="00D84713"/>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5C77"/>
    <w:rsid w:val="00DD68B1"/>
    <w:rsid w:val="00DE1D92"/>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1616C"/>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21D6"/>
    <w:rsid w:val="00E731FB"/>
    <w:rsid w:val="00E73300"/>
    <w:rsid w:val="00E76D44"/>
    <w:rsid w:val="00E76E69"/>
    <w:rsid w:val="00E777FC"/>
    <w:rsid w:val="00E8055D"/>
    <w:rsid w:val="00E84232"/>
    <w:rsid w:val="00E8431A"/>
    <w:rsid w:val="00E848E3"/>
    <w:rsid w:val="00E91744"/>
    <w:rsid w:val="00E91EDC"/>
    <w:rsid w:val="00E92954"/>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0CC0"/>
    <w:rsid w:val="00F214D6"/>
    <w:rsid w:val="00F21D37"/>
    <w:rsid w:val="00F2320B"/>
    <w:rsid w:val="00F237D1"/>
    <w:rsid w:val="00F25614"/>
    <w:rsid w:val="00F2576A"/>
    <w:rsid w:val="00F2630E"/>
    <w:rsid w:val="00F27DA5"/>
    <w:rsid w:val="00F32078"/>
    <w:rsid w:val="00F33D5E"/>
    <w:rsid w:val="00F35599"/>
    <w:rsid w:val="00F36423"/>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67D4"/>
    <w:rsid w:val="00F70CA1"/>
    <w:rsid w:val="00F72B38"/>
    <w:rsid w:val="00F73409"/>
    <w:rsid w:val="00F73442"/>
    <w:rsid w:val="00F73D1C"/>
    <w:rsid w:val="00F74983"/>
    <w:rsid w:val="00F74A7C"/>
    <w:rsid w:val="00F753E1"/>
    <w:rsid w:val="00F76508"/>
    <w:rsid w:val="00F77172"/>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D47"/>
    <w:rPr>
      <w:sz w:val="24"/>
      <w:szCs w:val="24"/>
      <w:lang w:val="el-GR" w:eastAsia="el-GR"/>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rPr>
  </w:style>
  <w:style w:type="paragraph" w:styleId="6">
    <w:name w:val="heading 6"/>
    <w:basedOn w:val="a"/>
    <w:next w:val="a"/>
    <w:link w:val="6Char"/>
    <w:uiPriority w:val="99"/>
    <w:qFormat/>
    <w:rsid w:val="0042341E"/>
    <w:pPr>
      <w:keepNext/>
      <w:jc w:val="center"/>
      <w:outlineLvl w:val="5"/>
    </w:pPr>
    <w:rPr>
      <w:rFonts w:ascii="Georgia" w:hAnsi="Georgia"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styleId="Web">
    <w:name w:val="Normal (Web)"/>
    <w:basedOn w:val="a"/>
    <w:uiPriority w:val="99"/>
    <w:semiHidden/>
    <w:unhideWhenUsed/>
    <w:locked/>
    <w:rsid w:val="00C60618"/>
    <w:pPr>
      <w:spacing w:before="100" w:beforeAutospacing="1" w:after="100" w:afterAutospacing="1"/>
    </w:pPr>
  </w:style>
  <w:style w:type="character" w:styleId="af4">
    <w:name w:val="Unresolved Mention"/>
    <w:basedOn w:val="a0"/>
    <w:uiPriority w:val="99"/>
    <w:semiHidden/>
    <w:unhideWhenUsed/>
    <w:rsid w:val="00922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1111899370">
      <w:bodyDiv w:val="1"/>
      <w:marLeft w:val="0"/>
      <w:marRight w:val="0"/>
      <w:marTop w:val="0"/>
      <w:marBottom w:val="0"/>
      <w:divBdr>
        <w:top w:val="none" w:sz="0" w:space="0" w:color="auto"/>
        <w:left w:val="none" w:sz="0" w:space="0" w:color="auto"/>
        <w:bottom w:val="none" w:sz="0" w:space="0" w:color="auto"/>
        <w:right w:val="none" w:sz="0" w:space="0" w:color="auto"/>
      </w:divBdr>
    </w:div>
    <w:div w:id="1298099963">
      <w:bodyDiv w:val="1"/>
      <w:marLeft w:val="0"/>
      <w:marRight w:val="0"/>
      <w:marTop w:val="0"/>
      <w:marBottom w:val="0"/>
      <w:divBdr>
        <w:top w:val="none" w:sz="0" w:space="0" w:color="auto"/>
        <w:left w:val="none" w:sz="0" w:space="0" w:color="auto"/>
        <w:bottom w:val="none" w:sz="0" w:space="0" w:color="auto"/>
        <w:right w:val="none" w:sz="0" w:space="0" w:color="auto"/>
      </w:divBdr>
    </w:div>
    <w:div w:id="19345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978-1-4842-2391-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lass.uth.gr/courses/DE_P_10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book/10.1007/978-1-4842-5168-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nk.springer.com/book/10.1007/978-3-319-76309-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nk.springer.com/book/10.1007/b1067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2292</Words>
  <Characters>12383</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KAZANTZI VASILIKI</cp:lastModifiedBy>
  <cp:revision>54</cp:revision>
  <cp:lastPrinted>2026-03-11T10:55:00Z</cp:lastPrinted>
  <dcterms:created xsi:type="dcterms:W3CDTF">2026-04-04T11:51:00Z</dcterms:created>
  <dcterms:modified xsi:type="dcterms:W3CDTF">2026-04-20T16:59:00Z</dcterms:modified>
</cp:coreProperties>
</file>