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000" w:rsidRPr="00F1585F" w:rsidRDefault="00894B6D">
      <w:pPr>
        <w:jc w:val="center"/>
        <w:rPr>
          <w:lang w:val="en-US"/>
        </w:rPr>
      </w:pPr>
      <w:r w:rsidRPr="00F1585F">
        <w:rPr>
          <w:b/>
          <w:bCs/>
          <w:i/>
          <w:iCs/>
          <w:lang w:val="en-US"/>
        </w:rPr>
        <w:t>Neuroplasticity Meets Artificial Intelligence: A Hippocampus-Inspired Approach to the Stability–Plasticity Dilemma</w:t>
      </w:r>
    </w:p>
    <w:p w:rsidR="00446000" w:rsidRDefault="00894B6D">
      <w:pPr>
        <w:rPr>
          <w:b/>
          <w:bCs/>
          <w:i/>
          <w:iCs/>
        </w:rPr>
      </w:pPr>
      <w:r>
        <w:rPr>
          <w:b/>
          <w:bCs/>
          <w:i/>
          <w:iCs/>
        </w:rPr>
        <w:t>—---------------------------------------------------------------------------------------------------------------------------</w:t>
      </w:r>
    </w:p>
    <w:p w:rsidR="00446000" w:rsidRDefault="00446000">
      <w:pPr>
        <w:rPr>
          <w:b/>
          <w:bCs/>
          <w:i/>
          <w:iCs/>
        </w:rPr>
      </w:pPr>
    </w:p>
    <w:p w:rsidR="00446000" w:rsidRDefault="00894B6D">
      <w:pPr>
        <w:jc w:val="center"/>
        <w:rPr>
          <w:b/>
          <w:bCs/>
          <w:i/>
          <w:iCs/>
        </w:rPr>
      </w:pPr>
      <w:r>
        <w:rPr>
          <w:b/>
          <w:bCs/>
          <w:i/>
          <w:iCs/>
        </w:rPr>
        <w:t>Η νευροπλαστικότητα συναντά την τεχνητή νοημοσύνη: Μια προσέγγιση εμπνευσμένη από τον ιππόκαμπο στο δίλημμα σταθερότητας-πλαστικότητας</w:t>
      </w:r>
    </w:p>
    <w:p w:rsidR="00446000" w:rsidRDefault="00894B6D">
      <w:pPr>
        <w:jc w:val="center"/>
      </w:pPr>
      <w:proofErr w:type="spellStart"/>
      <w:r w:rsidRPr="00F1585F">
        <w:rPr>
          <w:color w:val="222222"/>
          <w:sz w:val="20"/>
          <w:szCs w:val="20"/>
          <w:highlight w:val="white"/>
          <w:lang w:val="en-US"/>
        </w:rPr>
        <w:t>Rudroff</w:t>
      </w:r>
      <w:proofErr w:type="spellEnd"/>
      <w:r w:rsidRPr="00F1585F">
        <w:rPr>
          <w:color w:val="222222"/>
          <w:sz w:val="20"/>
          <w:szCs w:val="20"/>
          <w:highlight w:val="white"/>
          <w:lang w:val="en-US"/>
        </w:rPr>
        <w:t xml:space="preserve">, T., </w:t>
      </w:r>
      <w:proofErr w:type="spellStart"/>
      <w:r w:rsidRPr="00F1585F">
        <w:rPr>
          <w:color w:val="222222"/>
          <w:sz w:val="20"/>
          <w:szCs w:val="20"/>
          <w:highlight w:val="white"/>
          <w:lang w:val="en-US"/>
        </w:rPr>
        <w:t>Rainio</w:t>
      </w:r>
      <w:proofErr w:type="spellEnd"/>
      <w:r w:rsidRPr="00F1585F">
        <w:rPr>
          <w:color w:val="222222"/>
          <w:sz w:val="20"/>
          <w:szCs w:val="20"/>
          <w:highlight w:val="white"/>
          <w:lang w:val="en-US"/>
        </w:rPr>
        <w:t xml:space="preserve">, O., &amp; </w:t>
      </w:r>
      <w:proofErr w:type="spellStart"/>
      <w:r w:rsidRPr="00F1585F">
        <w:rPr>
          <w:color w:val="222222"/>
          <w:sz w:val="20"/>
          <w:szCs w:val="20"/>
          <w:highlight w:val="white"/>
          <w:lang w:val="en-US"/>
        </w:rPr>
        <w:t>Klén</w:t>
      </w:r>
      <w:proofErr w:type="spellEnd"/>
      <w:r w:rsidRPr="00F1585F">
        <w:rPr>
          <w:color w:val="222222"/>
          <w:sz w:val="20"/>
          <w:szCs w:val="20"/>
          <w:highlight w:val="white"/>
          <w:lang w:val="en-US"/>
        </w:rPr>
        <w:t xml:space="preserve">, R. (2024). Neuroplasticity Meets Artificial Intelligence: A Hippocampus-Inspired Approach to the Stability–Plasticity Dilemma. </w:t>
      </w:r>
      <w:r>
        <w:rPr>
          <w:color w:val="222222"/>
          <w:sz w:val="20"/>
          <w:szCs w:val="20"/>
          <w:highlight w:val="white"/>
        </w:rPr>
        <w:t>Brain Sciences, 14(11), 1111. https://doi.org/10.3390/brainsci14111111</w:t>
      </w:r>
    </w:p>
    <w:p w:rsidR="00446000" w:rsidRDefault="00446000">
      <w:pPr>
        <w:jc w:val="center"/>
        <w:rPr>
          <w:b/>
          <w:bCs/>
          <w:i/>
          <w:iCs/>
        </w:rPr>
      </w:pPr>
    </w:p>
    <w:p w:rsidR="00446000" w:rsidRDefault="00894B6D">
      <w:pPr>
        <w:jc w:val="center"/>
      </w:pPr>
      <w:r>
        <w:rPr>
          <w:u w:val="single"/>
        </w:rPr>
        <w:t>Ομάδα 18</w:t>
      </w:r>
      <w:r>
        <w:t>: Αγραφιώτου Κωνσταντίνα-Φανουρία και Αραμπατζή Κλεοπάτρα-Ουρανία</w:t>
      </w:r>
    </w:p>
    <w:p w:rsidR="00446000" w:rsidRDefault="00446000">
      <w:pPr>
        <w:ind w:right="-891"/>
        <w:jc w:val="center"/>
        <w:rPr>
          <w:b/>
          <w:bCs/>
          <w:i/>
          <w:iCs/>
        </w:rPr>
      </w:pPr>
    </w:p>
    <w:p w:rsidR="00446000" w:rsidRDefault="00446000"/>
    <w:p w:rsidR="00446000" w:rsidRDefault="00894B6D">
      <w:pPr>
        <w:ind w:left="-566"/>
        <w:rPr>
          <w:b/>
          <w:bCs/>
        </w:rPr>
      </w:pPr>
      <w:r>
        <w:rPr>
          <w:b/>
          <w:bCs/>
        </w:rPr>
        <w:t>Περίληψη</w:t>
      </w:r>
    </w:p>
    <w:p w:rsidR="00446000" w:rsidRDefault="00446000">
      <w:pPr>
        <w:ind w:left="-566"/>
        <w:rPr>
          <w:b/>
          <w:bCs/>
          <w:i/>
          <w:iCs/>
        </w:rPr>
      </w:pPr>
    </w:p>
    <w:p w:rsidR="00446000" w:rsidRDefault="00894B6D">
      <w:pPr>
        <w:ind w:left="-566"/>
      </w:pPr>
      <w:r>
        <w:t>Στην ανάπτυξη συστημάτων τεχνητής νοημοσύνης προκύπτει ένα θεμελιώδες ζήτημα: πώς μπορεί ένα σύστημα να μαθαίνει νέα πράγματα (πλαστικότητα) χωρίς να ξεχνά όσα έχει ήδη μάθει (σταθερότητα). Το ζήτημα αυτό, γνωστό ως δίλημμα σταθερότητας–πλαστικότητας, καθιστά αναγκαία τη δημιουργία συστημάτων που να υποστηρίζουν τη συνεχή μάθηση, ώστε να μπορούν να προσαρμόζονται και να εξελίσσονται χωρίς απώλεια γνώσης.Η συγκεκριμένη εργασία προτείνει μια καινούργια ιδέα για την αντιμετώπιση του προβλήματος αυτού, εμπνευσμένη από το πώς λειτουργεί ο εγκέφαλος των θηλαστικών, ειδικά το σύστημα του ιππόκαμπου και του εγκεφαλικού φλοιού, που συνεργάζονται για τη μάθηση και τη μνήμη.Το βιολογικό αυτό μοντέλο μπορεί να αποτελέσει πολύτιμη πηγή έμπνευσης για τον σχεδιασμό νέων συστημάτων τεχνητής νοημοσύνης, καθώς ο εγκέφαλος καταφέρνει να μαθαίνει γρήγορα νέες πληροφορίες μέσω του ιππόκαμπου, χωρίς να χάνει τις ήδη αποθηκευμένες μνήμες στον φλοιό.Η μελέτη εξετάζει βασικούς μηχανισμούς του εγκεφάλου όπως τα συμπληρωματικά συστήματα μάθησης, δηλαδή πώς ο ιππόκαμπος και ο φλοιός συνεργάζονται διαφορετικά αλλά συμπληρωματικά καθώς και της ενοποίησης της μνήμης, δηλαδή της διαδικασίας με την οποία οι αναμνήσεις μεταφέρονται από τον ιππόκαμπο στον φλοιό για μόνιμη αποθήκευση.</w:t>
      </w:r>
    </w:p>
    <w:p w:rsidR="00446000" w:rsidRDefault="00894B6D">
      <w:pPr>
        <w:ind w:left="-566"/>
      </w:pPr>
      <w:r>
        <w:t>Επιπλέον,δίνεται έμφαση σε σύγχρονες ανακαλύψεις, όπως οι λεγόμενοι “κυματισμοί αιχμηρών κυμάτων” (sharp-wave ripples) δηλαδή ηλεκτρικά σήματα που σχετίζονται με την αναπαραγωγή αναμνήσεων και τα μπαράζ δυναμικών δράσης (barrages of action potentials) δηλαδή σειρές γρήγορων ηλεκτρικών σημάτων από τους νευρώνες, που ενισχύουν τη μετάδοση της πληροφορίας και τη μάθηση. Με βάση αυτές τις αρχές προτείνονται νέα μοντέλα τεχνητής νοημοσύνης που θα μιμούνται ιδιότητες του εγκεφάλου όπως  οι διπλοί ρυθμοί μάθησης (ένα “γρήγορο” σύστημα για άμεση προσαρμογή και ένα “αργό” για μακροχρόνια αποθήκευση), η ενοποίηση εκτός σύνδεσης (το σύστημα θα μπορεί να “ξαναπαίζει” εμπειρίες όταν δεν μαθαίνει ενεργά) και η δυναμική ρύθμιση της πλαστικότητας (η ικανότητα να προσαρμόζει τη “μαθησιακή του ταχύτητα” ανάλογα με την κατάσταση).Αυτή η διεπιστημονική προσέγγιση μπορεί να οδηγήσει σε πιο “έξυπνα,ευέλικτα και σταθερά” συστήματα ΤΝ, αλλά ταυτόχρονα να μας βοηθήσει να καταλάβουμε καλύτερα και πώς μαθαίνει ο ίδιος ο εγκέφαλος.Η μελέτη παρουσιάζει συγκεκριμένες πειραματικά ελέγξιμες προβλέψεις καθώς και πιθανές εφαρμογές αυτών των αρχών σε πραγματικά συστήματα ΤΝ, αναδεικνύοντας τις επιπτώσεις τους. Με τον συνδυασμό νευροεπιστήμης και τεχνητής νοημοσύνης επιδιώκουμε να προωθήσουμε σημαντικά την πρόοδο και στους δύο τομείς. Αυτή η προσέγγιση μπορεί να ενισχύσει ριζικά τις δυνατότητες των συστημάτων ΤΝ, ενώ ταυτόχρονα μας επιτρέπει να κατανοήσουμε καλύτερα τις νευρωνικές λειτουργίες δηλαδή το πώς λειτουργεί ο εγκέφαλος, πώς μαθαίνει και αποθηκεύει πληροφορίες.</w:t>
      </w:r>
    </w:p>
    <w:p w:rsidR="00446000" w:rsidRDefault="00894B6D">
      <w:pPr>
        <w:ind w:left="-566"/>
        <w:rPr>
          <w:b/>
          <w:bCs/>
        </w:rPr>
      </w:pPr>
      <w:r>
        <w:rPr>
          <w:b/>
          <w:bCs/>
        </w:rPr>
        <w:lastRenderedPageBreak/>
        <w:t>1.Εισαγωγή</w:t>
      </w:r>
    </w:p>
    <w:p w:rsidR="00446000" w:rsidRDefault="00446000">
      <w:pPr>
        <w:ind w:left="-566"/>
      </w:pPr>
    </w:p>
    <w:p w:rsidR="00446000" w:rsidRDefault="00894B6D">
      <w:pPr>
        <w:ind w:left="-566"/>
      </w:pPr>
      <w:r>
        <w:t>Η αναζήτηση συστημάτων τεχνητής νοημοσύνης (ΤΝ) που να μπορούν να μαθαίνουν συνεχώς, χωρίς όμως να χάνουν ή να αλλοιώνουν τις γνώσεις που έχουν ήδη αποκτήσει, αποτελεί μία από τις μεγαλύτερες προκλήσεις στον τομέα της μηχανικής μάθησης</w:t>
      </w:r>
      <w:r>
        <w:rPr>
          <w:color w:val="444746"/>
          <w:sz w:val="21"/>
          <w:szCs w:val="21"/>
        </w:rPr>
        <w:t xml:space="preserve">, </w:t>
      </w:r>
      <w:r>
        <w:t>ο οποίος είναι ένας κλάδος της τεχνητής νοημοσύνης (ΤΝ) που ασχολείται με τη δημιουργία αλγορίθμων και συστημάτων τα οποία μπορούν να μαθαίνουν από δεδομένα και να βελτιώνονται με την εμπειρία, χωρίς να χρειάζεται να προγραμματιστούν ρητά για κάθε συγκεκριμένο έργο.Ένα από τα πιο κρίσιμα ζητήματα σε αυτήν την πρόκληση  είναι το γνωστό «δίλημμα σταθερότητας-πλαστικότητας», βρίσκεται στο επίκεντρο των προσπαθειών ανάπτυξης ευφυών συστημάτων που να είναι ικανά να προσαρμόζονται σε νέες πληροφορίες, διατηρώντας παράλληλα όσα έχουν μάθει στο παρελθόν χωρίς να τα ξεχνούν με καταστροφικό τρόπο.</w:t>
      </w:r>
    </w:p>
    <w:p w:rsidR="00446000" w:rsidRDefault="00446000">
      <w:pPr>
        <w:ind w:left="-566"/>
      </w:pPr>
    </w:p>
    <w:p w:rsidR="00446000" w:rsidRDefault="00894B6D">
      <w:pPr>
        <w:spacing w:before="240" w:after="240"/>
        <w:ind w:left="-566"/>
      </w:pPr>
      <w:r>
        <w:t>Το Σχήμα 1 παρουσιάζει με γραφικό τρόπο τη βασική ισορροπία μεταξύ σταθερότητας και πλαστικότητας στα συστήματα μάθησης, δηλαδή στα συστήματα τεχνητής νοημοσύνης που εκπαιδεύονται να μαθαίνουν συνεχώς.Η σταθερότητα αναφέρεται στην ικανότητα του συστήματος να διατηρεί τη γνώση που έχει ήδη αποκτήσει, αποτρέποντας την απώλεια προηγούμενων πληροφοριών. Αντίθετα, η πλαστικότητα εκφράζει την ικανότητά του να ενσωματώνει νέες πληροφορίες, να προσαρμόζεται σε αλλαγές και να μαθαίνει από καινούρια δεδομένα.Στο γράφημα, ο οριζόντιος άξονας (x) δείχνει την πλαστικότητα, η οποία αυξάνεται από τα αριστερά προς τα δεξιά, όσο πιο δεξιά βρίσκεται ένα σημείο, τόσο πιο ευέλικτο είναι το σύστημα στη μάθηση νέων πραγμάτων. Ο κατακόρυφος άξονας (y) αντιστοιχεί στη σταθερότητα, που αυξάνεται από κάτω προς τα πάνω, δηλαδή όσο πιο ψηλά βρίσκεται ένα σημείο, τόσο καλύτερα διατηρεί το σύστημα τις παλαιότερες γνώσεις του.Η καμπύλη Pareto που φαίνεται στο γράφημα εκφράζει το όριο βέλτιστης ισορροπίας ανάμεσα σε αυτές τις δύο ιδιότητες. Κάθε σημείο πάνω στην καμπύλη αντιπροσωπεύει μια κατάσταση όπου δεν μπορεί να αυξηθεί περαιτέρω η σταθερότητα χωρίς να μειωθεί η πλαστικότητα, και το αντίστροφο.Με άλλα λόγια, αυτή η καμπύλη απεικονίζει το “συμβιβασμό” αυτών των δύο: ένα σύστημα που είναι εξαιρετικά σταθερό τείνει να μαθαίνει πιο δύσκολα νέα πράγματα, ενώ ένα σύστημα πολύ πλαστικό κινδυνεύει να ξεχνά ό,τι έχει ήδη μάθει.</w:t>
      </w:r>
      <w:r>
        <w:rPr>
          <w:noProof/>
          <w:lang w:val="el-GR"/>
        </w:rPr>
        <w:drawing>
          <wp:anchor distT="114300" distB="114300" distL="114300" distR="114300" simplePos="0" relativeHeight="251658240" behindDoc="0" locked="0" layoutInCell="1" hidden="0" allowOverlap="1">
            <wp:simplePos x="0" y="0"/>
            <wp:positionH relativeFrom="column">
              <wp:posOffset>609600</wp:posOffset>
            </wp:positionH>
            <wp:positionV relativeFrom="paragraph">
              <wp:posOffset>3311989</wp:posOffset>
            </wp:positionV>
            <wp:extent cx="3877826" cy="2866499"/>
            <wp:effectExtent l="0" t="0" r="0" b="0"/>
            <wp:wrapTopAndBottom distT="114300" distB="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877826" cy="2866499"/>
                    </a:xfrm>
                    <a:prstGeom prst="rect">
                      <a:avLst/>
                    </a:prstGeom>
                    <a:ln/>
                  </pic:spPr>
                </pic:pic>
              </a:graphicData>
            </a:graphic>
          </wp:anchor>
        </w:drawing>
      </w:r>
    </w:p>
    <w:p w:rsidR="00446000" w:rsidRDefault="00446000">
      <w:pPr>
        <w:ind w:left="-566"/>
      </w:pPr>
    </w:p>
    <w:p w:rsidR="00446000" w:rsidRDefault="00894B6D">
      <w:pPr>
        <w:spacing w:before="240" w:after="240"/>
      </w:pPr>
      <w:r>
        <w:rPr>
          <w:b/>
          <w:bCs/>
        </w:rPr>
        <w:lastRenderedPageBreak/>
        <w:t>Σχήμα 1</w:t>
      </w:r>
      <w:r>
        <w:t>: απεικονίζει τη σχέση αντιστάθμισης μεταξύ σταθερότητας και πλαστικότητας στα συστήματα μάθησης, δηλαδή το πώς η ενίσχυση της μιας ιδιότητας επηρεάζει αρνητικά την άλλη. Στον κατακόρυφο άξονα (y) παρουσιάζεται η σταθερότητα, ενώ στον οριζόντιο άξονα (x) αποτυπώνεται η πλαστικότητα.Η πράσινη καμπύλη, γνωστή ως όριο Pareto, εκφράζει τη βέλτιστη ισορροπία ανάμεσα στις δύο αυτές ιδιότητες. Σε αυτό το όριο, κάθε βελτίωση της μίας πλευράς (π.χ. αύξηση της πλαστικότητας) συνεπάγεται αναπόφευκτη μείωση της άλλης (της σταθερότητας). Αυτό δείχνει ότι τα συστήματα μάθησης δεν μπορούν να μεγιστοποιήσουν και τις δύο ικανότητες ταυτόχρονα.Η μπλε κουκκίδα στο γράφημα υποδηλώνει το σημείο καμπής, δηλαδή τη στιγμή όπου η σχέση μεταξύ σταθερότητας και πλαστικότητας αλλάζει ρυθμό. Από αυτό το σημείο και πέρα, οι αλλαγές γίνονται πιο έντονες και το σύστημα μεταβαίνει από μια κατάσταση ισορροπίας σε μια κατάσταση όπου κυριαρχεί είτε η σταθερότητα είτε η πλαστικότητα. Το σημείο αυτό αντιπροσωπεύει τη λεπτή γραμμή ισορροπίας που τα συστήματα ΤΝ πρέπει να επιτυγχάνουν για να μαθαίνουν αποτελεσματικά χωρίς να «ξεχνούν» όσα έχουν ήδη μάθει.</w:t>
      </w:r>
    </w:p>
    <w:p w:rsidR="00446000" w:rsidRDefault="00894B6D">
      <w:pPr>
        <w:spacing w:before="240" w:after="240"/>
        <w:ind w:left="-566"/>
      </w:pPr>
      <w:r>
        <w:t>Στο όριο Pareto, το σημείο καμπής είναι το σημείο όπου η καμπύλη αλλάζει μορφή και αυτό μας βοηθά να δούμε ξεκάθαρα τους συμβιβασμούς ανάμεσα στους δύο στόχους που προσπαθούμε να βελτιστοποιήσουμε. Πριν από το σημείο καμπής, μπορούν να επιτευχθούν σημαντικά οφέλη σε έναν στόχο από τους δύο με σχετικά μικρές απώλειες στον άλλο, δηλαδή η βελτίωση είναι πιο αποδοτική. Μετά το σημείο καμπής, όμως, κάθε επιπλέον βελτίωση σε έναν στόχο προκαλεί πολύ μεγαλύτερη απώλεια στον άλλο, άρα οι συμβιβασμοί γίνονται πιο έντονοι και πιο κοστοβόροι. Στο γράφημα, το σημείο καμπής αυτό σημειώνεται με έναν αστερίσκο.</w:t>
      </w:r>
    </w:p>
    <w:p w:rsidR="00446000" w:rsidRDefault="00894B6D">
      <w:pPr>
        <w:ind w:left="-566"/>
      </w:pPr>
      <w:r>
        <w:t xml:space="preserve">Οι πρόσφατες εξελίξεις στην Τεχνητή Νοημοσύνη, όπως η ανάπτυξη του </w:t>
      </w:r>
      <w:r w:rsidRPr="00530810">
        <w:rPr>
          <w:highlight w:val="yellow"/>
        </w:rPr>
        <w:t xml:space="preserve">muZero </w:t>
      </w:r>
      <w:r w:rsidRPr="00530810">
        <w:rPr>
          <w:color w:val="222222"/>
          <w:highlight w:val="yellow"/>
        </w:rPr>
        <w:t xml:space="preserve">Schrittwieser (αλγόριθμος μηχανικής μάθησης) και των συνεργατών του </w:t>
      </w:r>
      <w:proofErr w:type="spellStart"/>
      <w:r w:rsidRPr="00530810">
        <w:rPr>
          <w:color w:val="222222"/>
          <w:highlight w:val="yellow"/>
        </w:rPr>
        <w:t>DeepMind</w:t>
      </w:r>
      <w:proofErr w:type="spellEnd"/>
      <w:r w:rsidR="00530810">
        <w:rPr>
          <w:color w:val="222222"/>
          <w:lang w:val="el-GR"/>
        </w:rPr>
        <w:t xml:space="preserve"> </w:t>
      </w:r>
      <w:r w:rsidR="00530810">
        <w:rPr>
          <w:color w:val="FF0000"/>
          <w:lang w:val="el-GR"/>
        </w:rPr>
        <w:t>?????</w:t>
      </w:r>
      <w:r w:rsidR="00530810" w:rsidRPr="00530810">
        <w:rPr>
          <w:color w:val="FF0000"/>
          <w:lang w:val="el-GR"/>
        </w:rPr>
        <w:t xml:space="preserve"> </w:t>
      </w:r>
      <w:r w:rsidR="00530810">
        <w:rPr>
          <w:color w:val="FF0000"/>
          <w:lang w:val="el-GR"/>
        </w:rPr>
        <w:t xml:space="preserve">ο </w:t>
      </w:r>
      <w:proofErr w:type="spellStart"/>
      <w:r w:rsidR="00530810">
        <w:rPr>
          <w:color w:val="FF0000"/>
          <w:lang w:val="el-GR"/>
        </w:rPr>
        <w:t>αλγολιθμος</w:t>
      </w:r>
      <w:proofErr w:type="spellEnd"/>
      <w:r w:rsidR="00530810">
        <w:rPr>
          <w:color w:val="FF0000"/>
          <w:lang w:val="el-GR"/>
        </w:rPr>
        <w:t xml:space="preserve"> είναι </w:t>
      </w:r>
      <w:r w:rsidR="00530810">
        <w:rPr>
          <w:color w:val="FF0000"/>
          <w:lang w:val="en-US"/>
        </w:rPr>
        <w:t>DeepMind</w:t>
      </w:r>
      <w:r w:rsidR="00530810" w:rsidRPr="00530810">
        <w:rPr>
          <w:color w:val="FF0000"/>
          <w:lang w:val="el-GR"/>
        </w:rPr>
        <w:t xml:space="preserve"> </w:t>
      </w:r>
      <w:proofErr w:type="spellStart"/>
      <w:r w:rsidR="00530810">
        <w:rPr>
          <w:color w:val="FF0000"/>
          <w:lang w:val="en-US"/>
        </w:rPr>
        <w:t>muZero</w:t>
      </w:r>
      <w:proofErr w:type="spellEnd"/>
      <w:r w:rsidR="00530810" w:rsidRPr="00530810">
        <w:rPr>
          <w:color w:val="FF0000"/>
          <w:lang w:val="el-GR"/>
        </w:rPr>
        <w:t xml:space="preserve"> </w:t>
      </w:r>
      <w:r w:rsidR="00530810">
        <w:rPr>
          <w:color w:val="FF0000"/>
          <w:lang w:val="el-GR"/>
        </w:rPr>
        <w:t xml:space="preserve">των </w:t>
      </w:r>
      <w:proofErr w:type="spellStart"/>
      <w:r w:rsidR="00530810" w:rsidRPr="00530810">
        <w:rPr>
          <w:color w:val="FF0000"/>
        </w:rPr>
        <w:t>Schrittwieser</w:t>
      </w:r>
      <w:proofErr w:type="spellEnd"/>
      <w:r w:rsidR="00530810" w:rsidRPr="00530810">
        <w:rPr>
          <w:color w:val="FF0000"/>
          <w:lang w:val="el-GR"/>
        </w:rPr>
        <w:t xml:space="preserve"> </w:t>
      </w:r>
      <w:r w:rsidR="00530810" w:rsidRPr="00530810">
        <w:rPr>
          <w:color w:val="FF0000"/>
          <w:lang w:val="en-US"/>
        </w:rPr>
        <w:t>et</w:t>
      </w:r>
      <w:r w:rsidR="00530810" w:rsidRPr="00530810">
        <w:rPr>
          <w:color w:val="FF0000"/>
          <w:lang w:val="el-GR"/>
        </w:rPr>
        <w:t xml:space="preserve"> </w:t>
      </w:r>
      <w:r w:rsidR="00530810" w:rsidRPr="00530810">
        <w:rPr>
          <w:color w:val="FF0000"/>
          <w:lang w:val="en-US"/>
        </w:rPr>
        <w:t>al</w:t>
      </w:r>
      <w:r w:rsidRPr="00530810">
        <w:rPr>
          <w:color w:val="FF0000"/>
        </w:rPr>
        <w:t>,</w:t>
      </w:r>
      <w:r w:rsidRPr="00530810">
        <w:rPr>
          <w:color w:val="FF0000"/>
        </w:rPr>
        <w:t xml:space="preserve"> </w:t>
      </w:r>
      <w:r>
        <w:t xml:space="preserve">έχουν αποκαλύψει την ικανότητα αυτών των συστημάτων να μαθαίνουν και να παίρνουν αποφάσεις σε ποικίλους τομείς με εντυπωσιακή αποτελεσματικότητα. </w:t>
      </w:r>
      <w:r w:rsidR="00000F61">
        <w:rPr>
          <w:color w:val="FF0000"/>
          <w:sz w:val="32"/>
          <w:lang w:val="el-GR"/>
        </w:rPr>
        <w:t xml:space="preserve">ΔΕΝ ΚΑΝΟΥΜΕ ΜΕΤΑΦΡΑΣΗ ΜΕ </w:t>
      </w:r>
      <w:r w:rsidR="00000F61">
        <w:rPr>
          <w:color w:val="FF0000"/>
          <w:sz w:val="32"/>
          <w:lang w:val="en-US"/>
        </w:rPr>
        <w:t>GOOGLE</w:t>
      </w:r>
      <w:r w:rsidR="00000F61" w:rsidRPr="00000F61">
        <w:rPr>
          <w:color w:val="FF0000"/>
          <w:sz w:val="32"/>
          <w:lang w:val="el-GR"/>
        </w:rPr>
        <w:t xml:space="preserve"> </w:t>
      </w:r>
      <w:r w:rsidR="00000F61">
        <w:rPr>
          <w:color w:val="FF0000"/>
          <w:sz w:val="32"/>
          <w:lang w:val="en-US"/>
        </w:rPr>
        <w:t>TRANSLATE</w:t>
      </w:r>
      <w:r w:rsidR="00000F61" w:rsidRPr="00000F61">
        <w:rPr>
          <w:color w:val="FF0000"/>
          <w:sz w:val="32"/>
          <w:lang w:val="el-GR"/>
        </w:rPr>
        <w:t xml:space="preserve"> </w:t>
      </w:r>
      <w:r>
        <w:t xml:space="preserve">Παρ’ όλα αυτά, η ανάπτυξή τους δεν αφορά μόνο την ικανότητα να μαθαίνουν συνεχώς νέα πράγματα, αλλά και την ικανότητα διατήρησης των γνώσεων που έχουν ήδη </w:t>
      </w:r>
      <w:proofErr w:type="spellStart"/>
      <w:r>
        <w:t>αποκτήσει.Ετσι</w:t>
      </w:r>
      <w:proofErr w:type="spellEnd"/>
      <w:r>
        <w:t xml:space="preserve">, τα προηγμένα αυτά συστήματα πρέπει να ισορροπήσουν μεταξύ πλαστικότητας και </w:t>
      </w:r>
      <w:proofErr w:type="spellStart"/>
      <w:r>
        <w:t>σταθερότητας.Η</w:t>
      </w:r>
      <w:proofErr w:type="spellEnd"/>
      <w:r>
        <w:t xml:space="preserve"> επίτευξη αυτής της ισορροπίας αποτελεί κεντρικό πρόβλημα για την εξέλιξη πιο ικανών και αξιόπιστων συστημάτων Τεχνητής Νοημοσύνης, καθώς καθορίζει την πραγματική τους αποτελεσματικότητα σε μεταβαλλόμενα και πολύπλοκα περιβάλλοντα.</w:t>
      </w:r>
    </w:p>
    <w:p w:rsidR="00446000" w:rsidRPr="00000F61" w:rsidRDefault="00894B6D">
      <w:pPr>
        <w:spacing w:before="240" w:after="240"/>
        <w:ind w:left="-566"/>
        <w:rPr>
          <w:color w:val="FF0000"/>
          <w:lang w:val="el-GR"/>
        </w:rPr>
      </w:pPr>
      <w:r>
        <w:t>Ο εγκέφαλος των θηλαστικών, και συγκεκειμένα το σύστημα ιππόκαμπου-φλοιού, αποτελεί ένα εξαιρετικό παράδειγμα για την αντιμετώπιση του διλήμματος πλαστικότητας-σταθερότητας ,στο πλαίσιο της νευροεπιστήμης.Αυτό το σύστημα έχει εξελιχθεί ώστε να επιτυγχάνει την ισορροπία μεταξύ της ταχείας εκμάθησης νέων εμπειριών και της σταδιακής ενσωμάτωσης αυτών στη μακροπρόθεσμη μνήμη.</w:t>
      </w:r>
      <w:r w:rsidRPr="00000F61">
        <w:rPr>
          <w:highlight w:val="yellow"/>
        </w:rPr>
        <w:t xml:space="preserve">Η πρόσφατη εργασία των Wirtshafter και Wilson υπογραμμίζει παραλληλισμούς μεταξύ των λειτουργιών του ιππόκαμπου και προηγμένων συστημάτων Τεχνητής Νοημοσύνης(π.χ. </w:t>
      </w:r>
      <w:proofErr w:type="spellStart"/>
      <w:r w:rsidRPr="00000F61">
        <w:rPr>
          <w:highlight w:val="yellow"/>
        </w:rPr>
        <w:t>muZero</w:t>
      </w:r>
      <w:proofErr w:type="spellEnd"/>
      <w:r w:rsidRPr="00000F61">
        <w:rPr>
          <w:highlight w:val="yellow"/>
        </w:rPr>
        <w:t>).</w:t>
      </w:r>
      <w:r w:rsidR="00000F61" w:rsidRPr="00000F61">
        <w:rPr>
          <w:color w:val="FF0000"/>
          <w:lang w:val="el-GR"/>
        </w:rPr>
        <w:t>???????</w:t>
      </w:r>
      <w:r>
        <w:t xml:space="preserve"> Αυτές οι παρατηρήσεις δείχνουν ότι δημιουργείται μια αμφίδρομη σχέση μεταξύ Τεχνητής Νοημοσύνης και νευροεπιστήμης, όπου η κάθε μια βοηθάει την άλλη.</w:t>
      </w:r>
      <w:r w:rsidR="00000F61" w:rsidRPr="00000F61">
        <w:rPr>
          <w:lang w:val="el-GR"/>
        </w:rPr>
        <w:t xml:space="preserve"> </w:t>
      </w:r>
      <w:r w:rsidR="00000F61" w:rsidRPr="00000F61">
        <w:rPr>
          <w:color w:val="FF0000"/>
          <w:lang w:val="el-GR"/>
        </w:rPr>
        <w:t>?????????????</w:t>
      </w:r>
    </w:p>
    <w:p w:rsidR="00446000" w:rsidRDefault="00894B6D">
      <w:pPr>
        <w:ind w:left="-566"/>
      </w:pPr>
      <w:r>
        <w:t xml:space="preserve">Βασιζόμενη στις πρόσφατες εξελίξεις στην Τεχνητή Νοημοσύνη και στις ανακαλύψεις της νευροεπιστήμης, η εργασία αυτή υποστηρίζει ότι η εμπλοκή </w:t>
      </w:r>
      <w:r w:rsidRPr="00000F61">
        <w:rPr>
          <w:highlight w:val="yellow"/>
        </w:rPr>
        <w:t>αρχιτεκτονικών εμπνευσμένων από τον ιππόκαμπο και τον νεοφλοιό</w:t>
      </w:r>
      <w:r w:rsidR="00000F61" w:rsidRPr="00000F61">
        <w:rPr>
          <w:color w:val="FF0000"/>
          <w:lang w:val="el-GR"/>
        </w:rPr>
        <w:t>??????????</w:t>
      </w:r>
      <w:r>
        <w:t xml:space="preserve"> μπορεί να προσφέρει σημαντικά πλεονεκτήματα στη </w:t>
      </w:r>
      <w:r>
        <w:lastRenderedPageBreak/>
        <w:t xml:space="preserve">διαχείριση του διλήμματος σταθερότητας-πλαστικότητας και στα </w:t>
      </w:r>
      <w:r>
        <w:rPr>
          <w:color w:val="222222"/>
          <w:highlight w:val="white"/>
        </w:rPr>
        <w:t>συστήματα Τεχνητής Νοημοσύνης</w:t>
      </w:r>
      <w:r>
        <w:t xml:space="preserve"> . Συγκεκριμένα, ο εγκέφαλος χρησιμοποιεί δύο παράλληλα συστήματα μάθησης : ένα γρήγορο για την άμεση απορρόφηση νέων εμπειριών και ένα αργό για τη σταδιακή ενσωμάτωσή τους στη μακροπρόθεσμη μνήμη. Η μίμηση αυτής της δομής σε συστήματα Τεχνητής Νοημοσύνης θα μπορούσε να οδηγήσει σε πιο αποτελεσματική συνεχή μάθηση, επιτρέποντας στα συστήματα να μαθαίνουν συνεχώς νέα πράγματα χωρίς να χάνουν τις προηγούμενες γνώσεις, ενώ ταυτόχρονα θα διατηρούν την ικανότητα γενίκευσης σε νέα και διαφορετικά περιβάλλοντα. Έτσι, η σύνδεση αρχιτεκτονικών εμπνευσμένων από τον εγκέφαλο με τη μηχανική μάθηση μπορεί να αποτελέσει κρίσιμο βήμα για την ανάπτυξη πιο ευέλικτων και ικανών συστημάτων Τεχνητής Νοημοσύνης</w:t>
      </w:r>
    </w:p>
    <w:p w:rsidR="00E22BB4" w:rsidRPr="00E22BB4" w:rsidRDefault="00E22BB4">
      <w:pPr>
        <w:ind w:left="-566"/>
        <w:rPr>
          <w:color w:val="FF0000"/>
          <w:sz w:val="24"/>
          <w:szCs w:val="24"/>
          <w:lang w:val="el-GR"/>
        </w:rPr>
      </w:pPr>
      <w:r w:rsidRPr="00E22BB4">
        <w:rPr>
          <w:color w:val="FF0000"/>
          <w:sz w:val="24"/>
          <w:szCs w:val="24"/>
          <w:highlight w:val="yellow"/>
          <w:lang w:val="el-GR"/>
        </w:rPr>
        <w:t>ΔΕΝ ΕΞΗΓΗΣΑΤΕ ΑΚΟΜΑ ΤΙ ΕΙΝΑΙ Η ΤΕΧΝΙΚΗ ΝΟΗΜΟΣΥΝΗ ΚΑΙ ΠΩΣ ΔΟΥΛΕΥΕΙ</w:t>
      </w:r>
    </w:p>
    <w:p w:rsidR="00446000" w:rsidRDefault="00894B6D">
      <w:pPr>
        <w:ind w:left="-566"/>
        <w:rPr>
          <w:color w:val="222222"/>
        </w:rPr>
      </w:pPr>
      <w:r>
        <w:rPr>
          <w:color w:val="222222"/>
        </w:rPr>
        <w:t>Αυτή η εργασία διερευνά τα ακόλουθα:</w:t>
      </w:r>
    </w:p>
    <w:p w:rsidR="00446000" w:rsidRDefault="00894B6D">
      <w:pPr>
        <w:numPr>
          <w:ilvl w:val="0"/>
          <w:numId w:val="8"/>
        </w:numPr>
        <w:rPr>
          <w:color w:val="222222"/>
        </w:rPr>
      </w:pPr>
      <w:r>
        <w:rPr>
          <w:color w:val="222222"/>
        </w:rPr>
        <w:t>Τη τρέχουσα κατάσταση του διλήμματος σταθερότητας-πλαστικότητας στην Τεχνητή Νοημοσύνη και οι παράλληλές του στη νευροεπιστήμη.</w:t>
      </w:r>
    </w:p>
    <w:p w:rsidR="00446000" w:rsidRDefault="00894B6D">
      <w:pPr>
        <w:numPr>
          <w:ilvl w:val="0"/>
          <w:numId w:val="8"/>
        </w:numPr>
        <w:rPr>
          <w:color w:val="222222"/>
        </w:rPr>
      </w:pPr>
      <w:r>
        <w:rPr>
          <w:color w:val="222222"/>
        </w:rPr>
        <w:t>Βασικά χαρακτηριστικά του συστήματος ιππόκαμπου-φλοιού που βοηθάν στην αντιμετώπιση αυτού του διλήμματος, συμπεριλαμβανομένων των συμπληρωματικών συστημάτων μάθησης , της επανάληψης μνήμης  και της αναπαράστασης με βάση τα συμφραζόμενα .</w:t>
      </w:r>
    </w:p>
    <w:p w:rsidR="00446000" w:rsidRDefault="00894B6D">
      <w:pPr>
        <w:numPr>
          <w:ilvl w:val="0"/>
          <w:numId w:val="8"/>
        </w:numPr>
        <w:rPr>
          <w:color w:val="222222"/>
        </w:rPr>
      </w:pPr>
      <w:r>
        <w:rPr>
          <w:color w:val="222222"/>
        </w:rPr>
        <w:t>Προτεινόμενα μοντέλα τεχνητής νοημοσύνης εμπνευσμένα από το σύστημα ιππόκαμπου-φλοιού, με έμφαση στους διπλούς ρυθμούς μάθησης και στους μηχανισμούς ενοποίησης εκτός σύνδεσης.</w:t>
      </w:r>
    </w:p>
    <w:p w:rsidR="00446000" w:rsidRDefault="00894B6D">
      <w:pPr>
        <w:numPr>
          <w:ilvl w:val="0"/>
          <w:numId w:val="8"/>
        </w:numPr>
        <w:rPr>
          <w:color w:val="222222"/>
        </w:rPr>
      </w:pPr>
      <w:r>
        <w:rPr>
          <w:color w:val="222222"/>
        </w:rPr>
        <w:t>Πιθανές επιπτώσεις και προκλήσεις στην εφαρμογή αυτών των βιολογικά εμπνευσμένων προσεγγίσεων σε συστήματα Τεχνητής Νοημοσύνης.</w:t>
      </w:r>
    </w:p>
    <w:p w:rsidR="00446000" w:rsidRDefault="00894B6D">
      <w:pPr>
        <w:numPr>
          <w:ilvl w:val="0"/>
          <w:numId w:val="8"/>
        </w:numPr>
        <w:rPr>
          <w:color w:val="222222"/>
        </w:rPr>
      </w:pPr>
      <w:r>
        <w:rPr>
          <w:color w:val="222222"/>
        </w:rPr>
        <w:t>Μελλοντικές κατευθύνσεις για την έρευνα στη διασταύρωση της νευροεπιστήμης και της Τεχνητής Νοημοσύνης, με έμφαση στη συνεχή μάθηση και την ενσωμάτωση της γνώσης.</w:t>
      </w:r>
    </w:p>
    <w:p w:rsidR="00446000" w:rsidRDefault="00894B6D">
      <w:pPr>
        <w:rPr>
          <w:color w:val="222222"/>
        </w:rPr>
      </w:pPr>
      <w:r>
        <w:rPr>
          <w:color w:val="222222"/>
        </w:rPr>
        <w:t xml:space="preserve">  </w:t>
      </w:r>
    </w:p>
    <w:p w:rsidR="00446000" w:rsidRDefault="00894B6D">
      <w:pPr>
        <w:ind w:left="-566"/>
        <w:rPr>
          <w:color w:val="222222"/>
        </w:rPr>
      </w:pPr>
      <w:r>
        <w:rPr>
          <w:color w:val="222222"/>
        </w:rPr>
        <w:t>Η συγκεκριμένη προοπτική επικεντρώνεται στο πώς ο ανθρώπινος εγκέφαλος καταφέρνει να διατηρεί μια ισορροπία ανάμεσα στη σταθερότητα και την ικανότητά του να μαθαίνει συνεχώς νέα πράγματα,δηλαδή λύνει το δίλημμα σταθερότητας–πλαστικότητας.Αυτό αποτελεί μια από τις μεγαλύτερες προκλήσεις για την Τεχνητή Νοημοσύνη. Μελετώντας τους μηχανισμούς του εγκεφάλου, μπορούμε να δημιουργήσουμε πιο «έξυπνα» υπολογιστικά συστήματα, τα οποία θα προσαρμόζονται ευκολότερα σε νέα δεδομένα χωρίς να χάνουν όσα έχουν ήδη μάθει. Παράλληλα, αυτή η προσέγγιση μας βοηθά να κατανοήσουμε καλύτερα και τον ίδιο τον εγκέφαλο και συγκεκριμένα τις περιοχές του ιπποκάμπου και του φλοιού οι οποίες σχετίζονται με τη μνήμη και τη μάθηση.</w:t>
      </w:r>
    </w:p>
    <w:p w:rsidR="00446000" w:rsidRDefault="00446000">
      <w:pPr>
        <w:shd w:val="clear" w:color="auto" w:fill="FFFFFF"/>
        <w:ind w:firstLine="440"/>
        <w:rPr>
          <w:color w:val="222222"/>
          <w:sz w:val="20"/>
          <w:szCs w:val="20"/>
        </w:rPr>
      </w:pPr>
    </w:p>
    <w:p w:rsidR="00446000" w:rsidRPr="00E22BB4" w:rsidRDefault="00894B6D" w:rsidP="00E22BB4">
      <w:pPr>
        <w:ind w:left="-566"/>
      </w:pPr>
      <w:r>
        <w:t xml:space="preserve">Η εργασία αυτή λειτουργεί ως γέφυρα ανάμεσα στη νευροεπιστήμη και την Τεχνητή Νοημοσύνη, προσπαθώντας να φέρει κοντά δύο επιστήμες που μελετούν την «ευφυΐα» από διαφορετικές πλευρές, τη βιολογική και την τεχνητή. Για να γίνει κατανοητή από αναγνώστες με διαφορετικό υπόβαθρο, παρουσιάζεται βασική ορολογία και από τους δύο τομείς. Ειδική αναφορά γίνεται σε βιολογικά φαινόμενα όπως </w:t>
      </w:r>
      <w:r w:rsidRPr="00E22BB4">
        <w:rPr>
          <w:highlight w:val="yellow"/>
        </w:rPr>
        <w:t>ο ύπνος μη REM ( non Rapid Eye Movement), οι κυματισμοί αιχμηρών κυμάτων (SWR) και τα μπαράζ δυναμικών δράσης (BARR), τα οποία φαίνεται να σχετίζονται με τη διαδικασία της εδραίωσης της μνήμης</w:t>
      </w:r>
      <w:r w:rsidR="00E22BB4">
        <w:rPr>
          <w:color w:val="FF0000"/>
          <w:lang w:val="el-GR"/>
        </w:rPr>
        <w:t>????????????</w:t>
      </w:r>
      <w:r>
        <w:t>. Αυτοί οι μηχανισμοί συγκρίνονται με αντίστοιχες διαδικασίες στα τεχνητά νευρωνικά δίκτυα, ενισχύοντας την ανταλλαγή ιδεών μεταξύ των δύο πεδίων και ανοίγοντας τον δρόμο για τη δημιουργία πιο φυσικών και αποδοτικών μορφών μηχανικής μάθησης.</w:t>
      </w:r>
      <w:bookmarkStart w:id="0" w:name="_exmcooyjyb6" w:colFirst="0" w:colLast="0"/>
      <w:bookmarkEnd w:id="0"/>
    </w:p>
    <w:p w:rsidR="00446000" w:rsidRDefault="00894B6D">
      <w:pPr>
        <w:pStyle w:val="2"/>
        <w:keepNext w:val="0"/>
        <w:keepLines w:val="0"/>
        <w:shd w:val="clear" w:color="auto" w:fill="FFFFFF"/>
        <w:spacing w:before="460" w:after="160" w:line="360" w:lineRule="auto"/>
        <w:ind w:left="-566"/>
        <w:jc w:val="both"/>
        <w:rPr>
          <w:b/>
          <w:bCs/>
          <w:sz w:val="22"/>
          <w:szCs w:val="22"/>
        </w:rPr>
      </w:pPr>
      <w:bookmarkStart w:id="1" w:name="_1y0ity7ddt5" w:colFirst="0" w:colLast="0"/>
      <w:bookmarkEnd w:id="1"/>
      <w:r>
        <w:rPr>
          <w:b/>
          <w:bCs/>
          <w:sz w:val="22"/>
          <w:szCs w:val="22"/>
        </w:rPr>
        <w:lastRenderedPageBreak/>
        <w:t>2. Το σύστημα ιππόκαμπου-φλοιού</w:t>
      </w:r>
    </w:p>
    <w:p w:rsidR="00446000" w:rsidRDefault="00894B6D">
      <w:pPr>
        <w:ind w:left="-566"/>
      </w:pPr>
      <w:r>
        <w:t xml:space="preserve">Το σύστημα ιππόκαμπου-φλοιού είναι μια σημαντική νευρωνική αρχιτεκτονική που πρωταγωνιστεί στη μάθηση, στη δημιουργία μνήμης και στην πλοήγηση στον χώρο. Για αυτόν τον λόγο συμβάλλει καθοριστικά στην αντιμετώπιση του διλήμματος σταθερότητας–πλαστικότητας. Η επίλυση του διλήμματος προκύπτει από τους συμπληρωματικούς </w:t>
      </w:r>
      <w:r w:rsidRPr="00E22BB4">
        <w:rPr>
          <w:highlight w:val="yellow"/>
        </w:rPr>
        <w:t>μηχανισμούς γρήγορης μάθησης (στον ιππόκαμπο) και αργής, σταθερής μάθησης (στον φλοιό).</w:t>
      </w:r>
      <w:r w:rsidR="00E22BB4">
        <w:rPr>
          <w:color w:val="FF0000"/>
          <w:lang w:val="el-GR"/>
        </w:rPr>
        <w:t>??????????????</w:t>
      </w:r>
      <w:r>
        <w:t xml:space="preserve"> Για να μπορέσουμε να αναπτύξουμε συστήματα Τεχνητής Νοημοσύνης με μεγαλύτερη προσαρμοστικότητα, είναι απαραίτητο να κατανοήσουμε σε βάθος αυτό το βιολογικό σύστημα και τον τρόπο με τον οποίο λειτουργεί.</w:t>
      </w:r>
    </w:p>
    <w:p w:rsidR="00446000" w:rsidRDefault="00446000">
      <w:pPr>
        <w:ind w:left="-566"/>
      </w:pPr>
    </w:p>
    <w:p w:rsidR="00446000" w:rsidRDefault="00894B6D">
      <w:pPr>
        <w:ind w:left="-566"/>
      </w:pPr>
      <w:r>
        <w:t>Το Σχήμα 2 δείχνει ότι τα βιολογικά και τα τεχνητά συστήματα μάθησης παρουσιάζουν σημαντικές ομοιότητες. Και τα δύο βασίζονται σε μια αρχιτεκτονική-προσέγγιση  δύο ρευμάτων, δηλαδή στη συνεργασία ενός συστήματος γρήγορης μάθησης και ενός συστήματος αργής, πιο σταθερής μάθησης για τον σχηματισμό και τη διατήρηση της μνήμης.Η αλληλεπίδραση αυτών των δύο ρευμάτων αποτελεί το θεμέλιο τόσο στη βιολογία όσο και στην Τεχνητή Νοημοσύνη και είναι κρίσιμη για τη διαδικασία της εμπέδωσης και της σταθεροποίησης της μνήμης.</w:t>
      </w:r>
    </w:p>
    <w:p w:rsidR="00446000" w:rsidRDefault="00446000">
      <w:pPr>
        <w:ind w:left="-566"/>
      </w:pPr>
    </w:p>
    <w:p w:rsidR="00446000" w:rsidRDefault="00894B6D">
      <w:pPr>
        <w:ind w:left="-566"/>
      </w:pPr>
      <w:r>
        <w:rPr>
          <w:b/>
          <w:bCs/>
        </w:rPr>
        <w:t>Σχήμα 2</w:t>
      </w:r>
      <w:r>
        <w:t>. Το σχήμα απεικονίζει την παράλληλη αρχιτεκτονική τεχνητών και βιολογικών συστημάτων μάθησης. Συγκρίνει τα συστήματα τεχνητής νοημοσύνης και βιολογικής μάθησης,καθώς απεικονίζεται η ανάλογη διπλή ροή επεξεργασίας τους. Και τα δύο συστήματα διαθέτουν στοιχεία ταχείας μάθησης (Μονάδα Ταχείας Μάθησης/Ιππόκαμπος) που αλληλεπιδρούν με στοιχεία αργής μάθησης (Μονάδα Αργής Μάθησης/Νεοφλοιός) μέσω της ενοποίησης της μνήμης. Το βιολογικό σύστημα χρησιμοποιεί αμφίδρομη διασταύρωση μεταξύ του ιππόκαμπου και του νεοφλοιού κατά την επανάληψη της μνήμης, επιτρέποντας τη συστηματική ενσωμάτωση νέων πληροφοριών διατηρώντας παράλληλα την υπάρχουσα γνώση.</w:t>
      </w:r>
      <w:r>
        <w:rPr>
          <w:noProof/>
          <w:lang w:val="el-GR"/>
        </w:rPr>
        <w:drawing>
          <wp:anchor distT="114300" distB="114300" distL="114300" distR="114300" simplePos="0" relativeHeight="251659264" behindDoc="0" locked="0" layoutInCell="1" hidden="0" allowOverlap="1">
            <wp:simplePos x="0" y="0"/>
            <wp:positionH relativeFrom="column">
              <wp:posOffset>-152399</wp:posOffset>
            </wp:positionH>
            <wp:positionV relativeFrom="paragraph">
              <wp:posOffset>266700</wp:posOffset>
            </wp:positionV>
            <wp:extent cx="5731200" cy="2476500"/>
            <wp:effectExtent l="0" t="0" r="0" b="0"/>
            <wp:wrapTopAndBottom distT="114300" distB="11430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5731200" cy="2476500"/>
                    </a:xfrm>
                    <a:prstGeom prst="rect">
                      <a:avLst/>
                    </a:prstGeom>
                    <a:ln/>
                  </pic:spPr>
                </pic:pic>
              </a:graphicData>
            </a:graphic>
          </wp:anchor>
        </w:drawing>
      </w:r>
    </w:p>
    <w:p w:rsidR="00446000" w:rsidRDefault="00446000">
      <w:pPr>
        <w:ind w:left="-566"/>
      </w:pPr>
    </w:p>
    <w:p w:rsidR="00446000" w:rsidRPr="00E22BB4" w:rsidRDefault="00894B6D">
      <w:pPr>
        <w:ind w:left="-566"/>
        <w:rPr>
          <w:color w:val="FF0000"/>
          <w:lang w:val="el-GR"/>
        </w:rPr>
      </w:pPr>
      <w:r>
        <w:t xml:space="preserve">Στα βιολογικά συστήματα, ο ιππόκαμπος λειτουργεί ως το κεντρικό όργανο ταχείας μάθησης, </w:t>
      </w:r>
      <w:r w:rsidRPr="00E22BB4">
        <w:rPr>
          <w:highlight w:val="yellow"/>
        </w:rPr>
        <w:t>καταγράφοντας άμεσα νέες εμπειρίες</w:t>
      </w:r>
      <w:r w:rsidR="00E22BB4">
        <w:rPr>
          <w:color w:val="FF0000"/>
          <w:lang w:val="el-GR"/>
        </w:rPr>
        <w:t>?????πώς</w:t>
      </w:r>
      <w:r>
        <w:t xml:space="preserve"> και γεγονότα. Αυτές οι αρχικές μνήμες δεν παραμένουν μόνιμες στον ιππόκαμπο, μέσω της διαδικασίας που ονομάζεται </w:t>
      </w:r>
      <w:r w:rsidRPr="00E22BB4">
        <w:rPr>
          <w:highlight w:val="yellow"/>
        </w:rPr>
        <w:t>ενοποίηση μνήμης</w:t>
      </w:r>
      <w:r w:rsidR="00E22BB4">
        <w:rPr>
          <w:color w:val="FF0000"/>
          <w:lang w:val="el-GR"/>
        </w:rPr>
        <w:t>????πώς</w:t>
      </w:r>
      <w:r>
        <w:t xml:space="preserve">, μεταφέρονται σταδιακά στον νεοφλοιό, ο οποίος δρα ως μονάδα αργής μάθησης και είναι υπεύθυνος για τη μακροπρόθεσμη αποθήκευση γνώσης. Η ενοποίηση αυτή δεν είναι </w:t>
      </w:r>
      <w:r>
        <w:lastRenderedPageBreak/>
        <w:t>απλώς μονόδρομη, περιλαμβάνει συνεχή αμφίδρομη επικοινωνία μεταξύ ιππόκαμπου και νεοφλοιού, ώστε οι βραχυπρόθεσμες μνήμες να επαναλαμβάνονται, να ενσωματώνονται και να σταθεροποιούνται σε μόνιμη γνώση, ενώ ταυτόχρονα η ήδη υπάρχουσα γνώση στον νεοφλοιό επηρεάζει τον τρόπο με τον οποίο οι νέες πληροφορίες επεξεργάζονται και αποθηκεύονται, δημιουργώντας ένα δυναμικό σύστημα μάθησης που συνδέει συνεχώς παρελθόν, παρόν και νέες εμπειρίες.</w:t>
      </w:r>
      <w:r w:rsidR="00E22BB4">
        <w:rPr>
          <w:lang w:val="el-GR"/>
        </w:rPr>
        <w:t xml:space="preserve"> </w:t>
      </w:r>
      <w:proofErr w:type="spellStart"/>
      <w:r w:rsidR="00E22BB4">
        <w:rPr>
          <w:color w:val="FF0000"/>
          <w:lang w:val="el-GR"/>
        </w:rPr>
        <w:t>Εικονα</w:t>
      </w:r>
      <w:proofErr w:type="spellEnd"/>
      <w:r w:rsidR="00E22BB4">
        <w:rPr>
          <w:color w:val="FF0000"/>
          <w:lang w:val="el-GR"/>
        </w:rPr>
        <w:t xml:space="preserve"> - ανάλυση και </w:t>
      </w:r>
      <w:proofErr w:type="spellStart"/>
      <w:r w:rsidR="00E22BB4">
        <w:rPr>
          <w:color w:val="FF0000"/>
          <w:lang w:val="el-GR"/>
        </w:rPr>
        <w:t>κατανόση</w:t>
      </w:r>
      <w:proofErr w:type="spellEnd"/>
      <w:r w:rsidR="00E22BB4">
        <w:rPr>
          <w:color w:val="FF0000"/>
          <w:lang w:val="el-GR"/>
        </w:rPr>
        <w:t xml:space="preserve"> όσων λέτε</w:t>
      </w:r>
    </w:p>
    <w:p w:rsidR="00446000" w:rsidRDefault="00446000">
      <w:pPr>
        <w:ind w:left="-566"/>
      </w:pPr>
    </w:p>
    <w:p w:rsidR="00446000" w:rsidRDefault="00894B6D">
      <w:pPr>
        <w:ind w:left="-566"/>
      </w:pPr>
      <w:r>
        <w:t xml:space="preserve">Στα τεχνητά συστήματα μάθησης, η διαδικασία μιμείται τον τρόπο που λειτουργεί ο ανθρώπινος εγκέφαλος χρησιμοποιώντας δύο επίπεδα επεξεργασίας γνώσης. Αρχικά, μια μονάδα ταχείας μάθησης επεξεργάζεται γρήγορα νέες πληροφορίες και τις κρατά προσωρινά σε ένα buffer, σαν μια βραχυπρόθεσμη μνήμη.Αυτή η φάση επιτρέπει στο σύστημα να αποθηκεύει και να «δοκιμάζει» πρόσφατες εμπειρίες χωρίς να επηρεάζει άμεσα την υπάρχουσα γνώση, όπως ακριβώς ο ιππόκαμπος καταγράφει βραχυπρόθεσμες μνήμες στον εγκέφαλο.Στη συνέχεια, μέσω της διαδικασίας της ενοποίησης εκτός σύνδεσης, οι πληροφορίες αυτές μεταφέρονται σταδιακά σε μια μονάδα αργής μάθησης, όπου οργανώνονται και αποθηκεύονται μόνιμα. </w:t>
      </w:r>
      <w:r w:rsidRPr="00E22BB4">
        <w:rPr>
          <w:highlight w:val="yellow"/>
        </w:rPr>
        <w:t>Αυτή η σταδιακή ενσωμάτωση διασφαλίζει ότι οι νέες πληροφορίες εμπεδώνονται χωρίς να διαταράσσουν την ήδη υπάρχουσα γνώση, δημιουργώντας μια σταθερή βάση γνώσεων</w:t>
      </w:r>
      <w:r>
        <w:t xml:space="preserve">. </w:t>
      </w:r>
      <w:r w:rsidR="00E22BB4">
        <w:rPr>
          <w:color w:val="FF0000"/>
          <w:lang w:val="el-GR"/>
        </w:rPr>
        <w:t>???????</w:t>
      </w:r>
      <w:r>
        <w:t>Με αυτόν τον τρόπο, τα τεχνητά συστήματα αναπαράγουν τον τρόπο που σχηματίζονται οι ανθρώπινες μακροπρόθεσμες μνήμες, εξισορροπώντας την ταχεία απόκτηση νέων πληροφοριών με τη σταδιακή αποθήκευσή τους.</w:t>
      </w:r>
    </w:p>
    <w:p w:rsidR="00446000" w:rsidRDefault="00446000">
      <w:pPr>
        <w:ind w:left="-566"/>
        <w:rPr>
          <w:sz w:val="24"/>
          <w:szCs w:val="24"/>
        </w:rPr>
      </w:pPr>
    </w:p>
    <w:p w:rsidR="00446000" w:rsidRDefault="00894B6D">
      <w:pPr>
        <w:ind w:left="-566"/>
      </w:pPr>
      <w:r>
        <w:t>Το πιο σημαντικό και για τα βιολογικά συστήματα και για τα τεχνητά είναι η σωστή ισορροπία μεταξύ γρήγορης μάθησης και σταδιακής αποθήκευσης. Ο ιππόκαμπος στον εγκέφαλο μαθαίνει γρήγορα και καταγράφει νέες εμπειρίες, αλλά για να γίνουν αυτές οι εμπειρίες μόνιμες πρέπει να περάσουν στον νεοφλοιό, που λειτουργεί πιο αργά και σταθερά. Αν αυτή η ισορροπία χαθεί, είτε οι νέες πληροφορίες ξεχνιούνται γρήγορα είτε οι παλιές γνώσεις μπερδεύονται.Το ίδιο ισχύει και στα τεχνητά συστήματα: η γρήγορη μονάδα καταγράφει προσωρινά νέες πληροφορίες, ενώ η αργή μονάδα τις ενσωματώνει σταδιακά, χωρίς να χαλάει ό,τι ήδη έχει μάθει το σύστημα. Αυτή η παράλληλη και συντονισμένη λειτουργία δείχνει ότι η τεχνητή νοημοσύνη προσπαθεί να μιμηθεί τον τρόπο που μαθαίνει αποτελεσματικά ο ανθρώπινος εγκέφαλος, χρησιμοποιώντας μια δοκιμασμένη και σταθερή αρχιτεκτονική μάθησης.</w:t>
      </w:r>
    </w:p>
    <w:p w:rsidR="00446000" w:rsidRDefault="00446000">
      <w:pPr>
        <w:ind w:left="-566"/>
        <w:rPr>
          <w:b/>
          <w:bCs/>
          <w:sz w:val="24"/>
          <w:szCs w:val="24"/>
        </w:rPr>
      </w:pPr>
    </w:p>
    <w:p w:rsidR="00446000" w:rsidRDefault="00894B6D">
      <w:pPr>
        <w:shd w:val="clear" w:color="auto" w:fill="FFFFFF"/>
        <w:spacing w:before="100" w:after="100" w:line="240" w:lineRule="auto"/>
        <w:ind w:left="-566"/>
        <w:jc w:val="both"/>
        <w:rPr>
          <w:b/>
          <w:bCs/>
          <w:color w:val="000000"/>
        </w:rPr>
      </w:pPr>
      <w:r>
        <w:rPr>
          <w:b/>
          <w:bCs/>
          <w:color w:val="000000"/>
        </w:rPr>
        <w:t>2.1. Βασικές Έννοιες και Ορολογία</w:t>
      </w:r>
    </w:p>
    <w:p w:rsidR="00446000" w:rsidRDefault="00894B6D">
      <w:pPr>
        <w:shd w:val="clear" w:color="auto" w:fill="FFFFFF"/>
        <w:spacing w:before="100" w:after="100" w:line="240" w:lineRule="auto"/>
        <w:ind w:left="-566"/>
        <w:jc w:val="both"/>
        <w:rPr>
          <w:color w:val="222222"/>
        </w:rPr>
      </w:pPr>
      <w:r>
        <w:rPr>
          <w:b/>
          <w:bCs/>
          <w:color w:val="222222"/>
        </w:rPr>
        <w:br/>
      </w:r>
      <w:r>
        <w:rPr>
          <w:color w:val="222222"/>
        </w:rPr>
        <w:t xml:space="preserve"> Για να γίνει κατανοητό το σύστημα ιππόκαμπου–φλοιού και η σχέση του με την Τεχνητή Νοημοσύνη, χρειάζεται να οριστούν βασικές νευροεπιστημονικές έννοιες. Αυτοί οι όροι αναφέρονται στην ΤΝ ,είναι εμπνευσμένες από τον εγκέφαλο και λειτουργούν ως κοινό υπόβαθρο ώστε να γεφυρωθεί το χάσμα μεταξύ νευροεπιστήμης και πληροφορικής και να διευκολυνθεί η διεπιστημονική συζήτηση για την ενοποίηση της μνήμης,τη μάθηση και σχεδιασμό συστημάτων ΤΝ.</w:t>
      </w:r>
    </w:p>
    <w:p w:rsidR="00446000" w:rsidRDefault="00446000">
      <w:pPr>
        <w:shd w:val="clear" w:color="auto" w:fill="FFFFFF"/>
        <w:spacing w:before="100" w:after="100" w:line="240" w:lineRule="auto"/>
        <w:ind w:left="-566"/>
        <w:jc w:val="both"/>
        <w:rPr>
          <w:color w:val="222222"/>
        </w:rPr>
      </w:pPr>
    </w:p>
    <w:p w:rsidR="00446000" w:rsidRPr="00E22BB4" w:rsidRDefault="00894B6D">
      <w:pPr>
        <w:shd w:val="clear" w:color="auto" w:fill="FFFFFF"/>
        <w:spacing w:before="100" w:after="100" w:line="240" w:lineRule="auto"/>
        <w:ind w:left="-566"/>
        <w:jc w:val="both"/>
        <w:rPr>
          <w:color w:val="FF0000"/>
          <w:lang w:val="el-GR"/>
        </w:rPr>
      </w:pPr>
      <w:r>
        <w:rPr>
          <w:color w:val="222222"/>
        </w:rPr>
        <w:t>Υπάρχουν κάποιες βασικές διαφορές ανάμεσα στον ύπνο μη-REM και REM (Rapid Eye Movement). Ο ύπνος μη REM (μη ταχείας κίνησης των ματιών) είναι μια φάση του ύπνου που χαρακτηρίζεται από πιο αργή εγκεφαλική δραστηριότητα και συγκεκριμένα από πιο αργά εγκεφαλικά κύματα και μειωμένη νευρωνική δραστηριότητα. Χωρίζεται σε τρία στάδια, με το βαθύτερο στάδιο (ύπνος αργού κύματος) να είναι κρίσιμο για την εμπέδωση της μνήμης. Αντίθετα, ο ύπνος REM (ταχείας κίνησης των ματιών)  χαρακτηρίζεται από γρήγορες κινήσεις των ματιών και αυξημένη εγκεφαλική δραστηριότητα παρόμοια με αυτή που σχετίζεται με έντονα όνειρα .</w:t>
      </w:r>
      <w:r w:rsidR="00E22BB4">
        <w:rPr>
          <w:color w:val="222222"/>
          <w:lang w:val="el-GR"/>
        </w:rPr>
        <w:t xml:space="preserve"> </w:t>
      </w:r>
      <w:proofErr w:type="spellStart"/>
      <w:r w:rsidR="00E22BB4">
        <w:rPr>
          <w:color w:val="FF0000"/>
          <w:lang w:val="el-GR"/>
        </w:rPr>
        <w:t>Εικονα</w:t>
      </w:r>
      <w:proofErr w:type="spellEnd"/>
      <w:r w:rsidR="00E22BB4">
        <w:rPr>
          <w:color w:val="FF0000"/>
          <w:lang w:val="el-GR"/>
        </w:rPr>
        <w:t>+++++</w:t>
      </w:r>
    </w:p>
    <w:p w:rsidR="00446000" w:rsidRDefault="00446000">
      <w:pPr>
        <w:shd w:val="clear" w:color="auto" w:fill="FFFFFF"/>
        <w:spacing w:before="100" w:after="100" w:line="240" w:lineRule="auto"/>
        <w:ind w:left="-566"/>
        <w:jc w:val="both"/>
        <w:rPr>
          <w:color w:val="222222"/>
        </w:rPr>
      </w:pPr>
    </w:p>
    <w:p w:rsidR="00446000" w:rsidRPr="00E22BB4" w:rsidRDefault="00894B6D">
      <w:pPr>
        <w:shd w:val="clear" w:color="auto" w:fill="FFFFFF"/>
        <w:ind w:left="-566"/>
        <w:jc w:val="both"/>
        <w:rPr>
          <w:color w:val="FF0000"/>
          <w:lang w:val="el-GR"/>
        </w:rPr>
      </w:pPr>
      <w:r>
        <w:rPr>
          <w:color w:val="222222"/>
        </w:rPr>
        <w:lastRenderedPageBreak/>
        <w:t xml:space="preserve">Τα SWR </w:t>
      </w:r>
      <w:r>
        <w:t>(sharp-wave ripples)</w:t>
      </w:r>
      <w:r>
        <w:rPr>
          <w:color w:val="222222"/>
        </w:rPr>
        <w:t xml:space="preserve"> είναι σύντομες, υψηλής συχνότητας ταλαντώσεις στον ιππόκαμπο που εμφανίζονται κυρίως στον μη-REM ύπνο και την ήρεμη αφύπνιση. </w:t>
      </w:r>
      <w:r w:rsidRPr="00E22BB4">
        <w:rPr>
          <w:color w:val="222222"/>
          <w:highlight w:val="yellow"/>
        </w:rPr>
        <w:t>Συνδέονται με την επανενεργοποίηση και ενοποίηση πρόσφατων μνημών.</w:t>
      </w:r>
      <w:r w:rsidR="00E22BB4">
        <w:rPr>
          <w:color w:val="FF0000"/>
          <w:lang w:val="el-GR"/>
        </w:rPr>
        <w:t>????????</w:t>
      </w:r>
      <w:r>
        <w:rPr>
          <w:color w:val="222222"/>
        </w:rPr>
        <w:t>Τα SWR είναι "</w:t>
      </w:r>
      <w:r w:rsidRPr="00E22BB4">
        <w:rPr>
          <w:color w:val="222222"/>
          <w:highlight w:val="yellow"/>
        </w:rPr>
        <w:t>μικρές εκρήξεις επανάληψης</w:t>
      </w:r>
      <w:r w:rsidR="00E22BB4">
        <w:rPr>
          <w:color w:val="FF0000"/>
          <w:lang w:val="el-GR"/>
        </w:rPr>
        <w:t>???</w:t>
      </w:r>
      <w:r>
        <w:rPr>
          <w:color w:val="222222"/>
        </w:rPr>
        <w:t>" που ξαναπαίζουν πρόσφατες εμπειρίες για να τις μετατρέψουν σε μόνιμες μνήμες.Στα τεχνητά δίκτυα, μοιάζουν με “ενισχυτικό” που δυναμώνει συγκεκριμένες συνδέσεις.</w:t>
      </w:r>
      <w:r w:rsidR="00E22BB4">
        <w:rPr>
          <w:color w:val="222222"/>
          <w:lang w:val="el-GR"/>
        </w:rPr>
        <w:t xml:space="preserve"> </w:t>
      </w:r>
      <w:r w:rsidR="00E22BB4">
        <w:rPr>
          <w:color w:val="FF0000"/>
          <w:lang w:val="el-GR"/>
        </w:rPr>
        <w:t>Εικόνα+++</w:t>
      </w:r>
    </w:p>
    <w:p w:rsidR="00446000" w:rsidRDefault="00446000">
      <w:pPr>
        <w:shd w:val="clear" w:color="auto" w:fill="FFFFFF"/>
        <w:ind w:left="-566"/>
        <w:jc w:val="both"/>
        <w:rPr>
          <w:color w:val="222222"/>
        </w:rPr>
      </w:pPr>
    </w:p>
    <w:p w:rsidR="00446000" w:rsidRPr="00E22BB4" w:rsidRDefault="00894B6D">
      <w:pPr>
        <w:shd w:val="clear" w:color="auto" w:fill="FFFFFF"/>
        <w:ind w:left="-566"/>
        <w:jc w:val="both"/>
        <w:rPr>
          <w:color w:val="FF0000"/>
          <w:lang w:val="el-GR"/>
        </w:rPr>
      </w:pPr>
      <w:r>
        <w:rPr>
          <w:color w:val="222222"/>
        </w:rPr>
        <w:t xml:space="preserve">Τα BARR (Burst-Associated Repetitive Responses) είναι πρόσφατα αναγνωρισμένα συγχρονισμένα ξεσπάσματα νευρωνικής δραστηριότητας κυρίως στα </w:t>
      </w:r>
      <w:r w:rsidRPr="00E22BB4">
        <w:rPr>
          <w:color w:val="222222"/>
          <w:highlight w:val="yellow"/>
        </w:rPr>
        <w:t>πυραμιδικά κύτταρα CA2 (νευρώνες) του ιππόκαμπου</w:t>
      </w:r>
      <w:r w:rsidR="00E22BB4">
        <w:rPr>
          <w:color w:val="FF0000"/>
          <w:lang w:val="el-GR"/>
        </w:rPr>
        <w:t>???</w:t>
      </w:r>
      <w:proofErr w:type="spellStart"/>
      <w:r w:rsidR="00E22BB4">
        <w:rPr>
          <w:color w:val="FF0000"/>
          <w:lang w:val="el-GR"/>
        </w:rPr>
        <w:t>Εικονα</w:t>
      </w:r>
      <w:proofErr w:type="spellEnd"/>
      <w:r>
        <w:rPr>
          <w:color w:val="222222"/>
        </w:rPr>
        <w:t xml:space="preserve"> και εμφανίζονται στον μη-REM ύπνο. Φαίνεται να συμπληρώνουν τον ρόλο των SWR </w:t>
      </w:r>
      <w:r>
        <w:t xml:space="preserve">(sharp-wave ripples) </w:t>
      </w:r>
      <w:r>
        <w:rPr>
          <w:color w:val="222222"/>
        </w:rPr>
        <w:t xml:space="preserve">στην επεξεργασία της μνήμης.Τα πυραμιδικά κύτταρα CA2 </w:t>
      </w:r>
      <w:r>
        <w:t>είναι ένας συγκεκριμένος τύπος νευρώνων που βρίσκονται στην περιοχή CA2 του ιππόκαμπου, η οποία είναι μία από τις υποδιαιρέσεις του και παίζουν σημαντικό ρόλο στη μνήμη και στην κοινωνική συμπεριφορά.</w:t>
      </w:r>
      <w:r>
        <w:rPr>
          <w:color w:val="222222"/>
        </w:rPr>
        <w:t>Τα BARR δηλαδή εξισορροπούν τη δραστηριότητα του ιπποκάμπου.Στα τεχνητά δίκτυα λειτουργούν σαν σήματα που κρατούν το σύστημα σταθερό και αποτρέπουν τις μνήμες που ενισχύθηκαν πρόσφατα να ενισχυθούν περαιτέρω.</w:t>
      </w:r>
      <w:r w:rsidR="00E22BB4">
        <w:rPr>
          <w:color w:val="222222"/>
          <w:lang w:val="el-GR"/>
        </w:rPr>
        <w:t xml:space="preserve"> </w:t>
      </w:r>
      <w:proofErr w:type="spellStart"/>
      <w:r w:rsidR="00E22BB4" w:rsidRPr="00E22BB4">
        <w:rPr>
          <w:color w:val="222222"/>
          <w:highlight w:val="yellow"/>
          <w:lang w:val="el-GR"/>
        </w:rPr>
        <w:t>Εικονα</w:t>
      </w:r>
      <w:proofErr w:type="spellEnd"/>
      <w:r w:rsidR="00E22BB4" w:rsidRPr="00E22BB4">
        <w:rPr>
          <w:color w:val="222222"/>
          <w:highlight w:val="yellow"/>
          <w:lang w:val="el-GR"/>
        </w:rPr>
        <w:t xml:space="preserve">, </w:t>
      </w:r>
      <w:proofErr w:type="spellStart"/>
      <w:r w:rsidR="00E22BB4" w:rsidRPr="00E22BB4">
        <w:rPr>
          <w:color w:val="222222"/>
          <w:highlight w:val="yellow"/>
          <w:lang w:val="el-GR"/>
        </w:rPr>
        <w:t>πειραμα</w:t>
      </w:r>
      <w:proofErr w:type="spellEnd"/>
      <w:r w:rsidR="00E22BB4">
        <w:rPr>
          <w:color w:val="222222"/>
          <w:lang w:val="el-GR"/>
        </w:rPr>
        <w:t xml:space="preserve"> </w:t>
      </w:r>
      <w:r w:rsidR="00E22BB4">
        <w:rPr>
          <w:color w:val="FF0000"/>
          <w:lang w:val="el-GR"/>
        </w:rPr>
        <w:t>+++++++++++++++++</w:t>
      </w:r>
    </w:p>
    <w:p w:rsidR="00446000" w:rsidRDefault="00446000">
      <w:pPr>
        <w:shd w:val="clear" w:color="auto" w:fill="FFFFFF"/>
        <w:ind w:left="-566"/>
        <w:jc w:val="both"/>
        <w:rPr>
          <w:color w:val="222222"/>
        </w:rPr>
      </w:pPr>
    </w:p>
    <w:p w:rsidR="00446000" w:rsidRDefault="00446000">
      <w:pPr>
        <w:shd w:val="clear" w:color="auto" w:fill="FFFFFF"/>
        <w:ind w:left="-566"/>
        <w:jc w:val="both"/>
        <w:rPr>
          <w:color w:val="222222"/>
        </w:rPr>
      </w:pPr>
    </w:p>
    <w:p w:rsidR="00446000" w:rsidRDefault="00894B6D">
      <w:pPr>
        <w:shd w:val="clear" w:color="auto" w:fill="FFFFFF"/>
        <w:ind w:left="-566"/>
        <w:jc w:val="both"/>
        <w:rPr>
          <w:b/>
          <w:bCs/>
        </w:rPr>
      </w:pPr>
      <w:r>
        <w:rPr>
          <w:b/>
          <w:bCs/>
          <w:color w:val="000000"/>
        </w:rPr>
        <w:t>2.2. Συστήματα Συμπληρωματικής Μάθησης</w:t>
      </w:r>
    </w:p>
    <w:p w:rsidR="00446000" w:rsidRDefault="00446000">
      <w:pPr>
        <w:shd w:val="clear" w:color="auto" w:fill="FFFFFF"/>
        <w:ind w:left="-566"/>
        <w:jc w:val="both"/>
        <w:rPr>
          <w:b/>
          <w:bCs/>
          <w:i/>
          <w:iCs/>
        </w:rPr>
      </w:pPr>
    </w:p>
    <w:p w:rsidR="00446000" w:rsidRDefault="00894B6D">
      <w:pPr>
        <w:shd w:val="clear" w:color="auto" w:fill="FFFFFF"/>
        <w:ind w:left="-566"/>
        <w:jc w:val="both"/>
        <w:rPr>
          <w:color w:val="000000"/>
        </w:rPr>
      </w:pPr>
      <w:r>
        <w:rPr>
          <w:color w:val="000000"/>
        </w:rPr>
        <w:t xml:space="preserve">Ο ιππόκαμπος και ο νεοφλοιός συνεργάζονται ως συμπληρωματικά συστήματα μάθησης, που ονομάζονται CLS (Complementary Learning Systems). Ο ιππόκαμπος δρα </w:t>
      </w:r>
      <w:r>
        <w:t>ως ένα σύστημα ταχείας μάθησης</w:t>
      </w:r>
      <w:r>
        <w:rPr>
          <w:color w:val="000000"/>
        </w:rPr>
        <w:t xml:space="preserve">: μπορεί να δημιουργεί αμέσως λεπτομερείς αναμνήσεις συγκεκριμένων γεγονότων και εμπειριών,επιτρέποντας στον εγκέφαλο να θυμάται νέες πληροφορίες πολύ γρήγορα και με ακρίβεια. Αυτός ο ρόλος του είναι κρίσιμος για την άμεση αντίδραση σε νέες καταστάσεις και για την προσωρινή αποθήκευση των πρόσφατων εμπειριών. Αντίθετα, ο νεοφλοιός </w:t>
      </w:r>
      <w:r>
        <w:t>δρα ως ένα σύστημα αργής μάθησης: α</w:t>
      </w:r>
      <w:r>
        <w:rPr>
          <w:color w:val="000000"/>
        </w:rPr>
        <w:t>ντί να αποθηκεύει τις λεπτομέρειες κάθε γεγονότος ξεχωριστά, συγκεντρώνει πληροφορίες με την πάροδο του χρόνου, εντοπίζοντας γενικά μοτίβα και κανόνες από επαναλαμβανόμενες εμπειρίες. Με αυτόν τον τρόπο δημιουργείται μια πιο σταθερή και οργανωμένη γνώση, η οποία επιτρέπει την κατανόηση γενικών αρχών και την εφαρμογή τους σε νέες καταστάσεις.</w:t>
      </w:r>
    </w:p>
    <w:p w:rsidR="00446000" w:rsidRDefault="00446000">
      <w:pPr>
        <w:shd w:val="clear" w:color="auto" w:fill="FFFFFF"/>
        <w:ind w:left="-566"/>
        <w:jc w:val="both"/>
      </w:pPr>
    </w:p>
    <w:p w:rsidR="00446000" w:rsidRPr="00FC2C6B" w:rsidRDefault="00894B6D">
      <w:pPr>
        <w:shd w:val="clear" w:color="auto" w:fill="FFFFFF"/>
        <w:ind w:left="-566"/>
        <w:jc w:val="both"/>
        <w:rPr>
          <w:color w:val="FF0000"/>
          <w:lang w:val="el-GR"/>
        </w:rPr>
      </w:pPr>
      <w:r>
        <w:rPr>
          <w:color w:val="000000"/>
        </w:rPr>
        <w:t xml:space="preserve">Η προσέγγιση του διπλού συστήματος μάθησης επιτρέπει στον εγκέφαλο να μαθαίνει νέα πράγματα γρήγορα χωρίς να ξεχνάει ή να </w:t>
      </w:r>
      <w:r>
        <w:t xml:space="preserve">διαταράσσει </w:t>
      </w:r>
      <w:r>
        <w:rPr>
          <w:color w:val="000000"/>
        </w:rPr>
        <w:t>ό,τι ήδη ξέρει. Αυτό αντιμετωπίζει το λεγόμενο δίλημμα σταθερότητας-πλαστικότητας</w:t>
      </w:r>
      <w:r>
        <w:t>.</w:t>
      </w:r>
      <w:r w:rsidRPr="00E22BB4">
        <w:rPr>
          <w:color w:val="000000"/>
          <w:highlight w:val="yellow"/>
        </w:rPr>
        <w:t>Ο</w:t>
      </w:r>
      <w:r w:rsidRPr="00E22BB4">
        <w:rPr>
          <w:highlight w:val="yellow"/>
        </w:rPr>
        <w:t xml:space="preserve"> </w:t>
      </w:r>
      <w:r w:rsidRPr="00E22BB4">
        <w:rPr>
          <w:color w:val="000000"/>
          <w:highlight w:val="yellow"/>
        </w:rPr>
        <w:t>ιππόκαμπος αναλαμβάνει τη γρήγορη καταγραφή νέων εμπειριών</w:t>
      </w:r>
      <w:r w:rsidR="00E22BB4">
        <w:rPr>
          <w:color w:val="FF0000"/>
          <w:lang w:val="el-GR"/>
        </w:rPr>
        <w:t xml:space="preserve">??????πώς γίνεται η </w:t>
      </w:r>
      <w:proofErr w:type="spellStart"/>
      <w:r w:rsidR="00E22BB4">
        <w:rPr>
          <w:color w:val="FF0000"/>
          <w:lang w:val="el-GR"/>
        </w:rPr>
        <w:t>καταγραφη</w:t>
      </w:r>
      <w:proofErr w:type="spellEnd"/>
      <w:r w:rsidR="00E22BB4">
        <w:rPr>
          <w:color w:val="FF0000"/>
          <w:lang w:val="el-GR"/>
        </w:rPr>
        <w:t>??????</w:t>
      </w:r>
      <w:r>
        <w:rPr>
          <w:color w:val="000000"/>
        </w:rPr>
        <w:t>, δημιουργώντας αναμνήσεις που μπορούν να χρησιμοποιηθούν άμεσα. Ταυτόχρονα, ο νεοφλοιός λειτουργεί πιο αργά, ενσωματώνοντας σιγά-σιγά αυτές τις νέες πληροφορίες στις ήδη υπάρχουσες δομές γνώσης. Με αυτόν τον τρόπο, οι νέες εμπειρίες σταθεροποιούνται χωρίς να διαταράσσουν την υπάρχουσα γνώση, ενώ η μακροπρόθεσμη μνήμη παραμένει οργανωμένη και αξιόπιστη. Ο συνδυασμός γρήγορης και αργής μάθησης εξασφαλίζει ότι ο εγκέφαλος μπορεί ταυτόχρονα να μαθαίνει συνεχώς και να διατηρεί τη συνοχή της γνώσης του.</w:t>
      </w:r>
      <w:r w:rsidR="00FC2C6B">
        <w:rPr>
          <w:color w:val="000000"/>
          <w:lang w:val="el-GR"/>
        </w:rPr>
        <w:t xml:space="preserve"> </w:t>
      </w:r>
      <w:proofErr w:type="spellStart"/>
      <w:r w:rsidR="00FC2C6B" w:rsidRPr="00FC2C6B">
        <w:rPr>
          <w:color w:val="FF0000"/>
          <w:lang w:val="el-GR"/>
        </w:rPr>
        <w:t>Λόγιαααααααααα</w:t>
      </w:r>
      <w:proofErr w:type="spellEnd"/>
      <w:r w:rsidR="00FC2C6B" w:rsidRPr="00FC2C6B">
        <w:rPr>
          <w:color w:val="FF0000"/>
          <w:lang w:val="el-GR"/>
        </w:rPr>
        <w:t xml:space="preserve"> </w:t>
      </w:r>
      <w:proofErr w:type="spellStart"/>
      <w:r w:rsidR="00FC2C6B" w:rsidRPr="00FC2C6B">
        <w:rPr>
          <w:color w:val="FF0000"/>
          <w:lang w:val="el-GR"/>
        </w:rPr>
        <w:t>χωρις</w:t>
      </w:r>
      <w:proofErr w:type="spellEnd"/>
      <w:r w:rsidR="00FC2C6B" w:rsidRPr="00FC2C6B">
        <w:rPr>
          <w:color w:val="FF0000"/>
          <w:lang w:val="el-GR"/>
        </w:rPr>
        <w:t xml:space="preserve"> ανάλυση και κατανόηση</w:t>
      </w:r>
    </w:p>
    <w:p w:rsidR="00446000" w:rsidRDefault="00446000">
      <w:pPr>
        <w:shd w:val="clear" w:color="auto" w:fill="FFFFFF"/>
        <w:ind w:left="-566"/>
        <w:jc w:val="both"/>
      </w:pPr>
    </w:p>
    <w:p w:rsidR="00446000" w:rsidRDefault="00894B6D">
      <w:pPr>
        <w:pStyle w:val="3"/>
        <w:keepNext w:val="0"/>
        <w:keepLines w:val="0"/>
        <w:shd w:val="clear" w:color="auto" w:fill="FFFFFF"/>
        <w:spacing w:before="100" w:after="100" w:line="360" w:lineRule="auto"/>
        <w:ind w:left="-566"/>
        <w:jc w:val="both"/>
        <w:rPr>
          <w:b/>
          <w:bCs/>
          <w:color w:val="000000"/>
          <w:sz w:val="22"/>
          <w:szCs w:val="22"/>
        </w:rPr>
      </w:pPr>
      <w:bookmarkStart w:id="2" w:name="_yljnam567w0" w:colFirst="0" w:colLast="0"/>
      <w:bookmarkEnd w:id="2"/>
      <w:r>
        <w:rPr>
          <w:b/>
          <w:bCs/>
          <w:color w:val="000000"/>
          <w:sz w:val="22"/>
          <w:szCs w:val="22"/>
        </w:rPr>
        <w:t>2.3. Βιολογικές λύσεις στο δίλημμα σταθερότητας-πλαστικότητας</w:t>
      </w:r>
    </w:p>
    <w:p w:rsidR="00446000" w:rsidRDefault="00894B6D">
      <w:pPr>
        <w:shd w:val="clear" w:color="auto" w:fill="FFFFFF"/>
        <w:ind w:left="-566"/>
        <w:jc w:val="both"/>
        <w:rPr>
          <w:color w:val="222222"/>
        </w:rPr>
      </w:pPr>
      <w:r>
        <w:rPr>
          <w:color w:val="222222"/>
        </w:rPr>
        <w:t xml:space="preserve">Το δίλημμα σταθερότητας-πλαστικότητας αποτελεί θεμελιώδη πρόκληση τόσο στα βιολογικά όσο και στα τεχνητά συστήματα μάθησης.Ο εγκέφαλος βασίζεται στο σύστημα ιππόκαμπου–φλοιού για την αντιμετώπισή του, προσφέροντας έτσι πολύτιμες γνώσεις για τον σχεδιασμό της Τεχνητής Νοημοσύνης. Σύμφωνα με πρόσφατη έρευνα του Karaba και των συνεργατών του , αναδείχτηκαν νέες </w:t>
      </w:r>
      <w:r>
        <w:rPr>
          <w:color w:val="222222"/>
        </w:rPr>
        <w:lastRenderedPageBreak/>
        <w:t>λεπτομέρειες σχετικά με τους περίπλοκους μηχανισμούς που χρησιμοποιεί ο εγκέφαλος για να εξισορροπήσει την ανάγκη για πλαστικότητα , δηλαδή τη μάθηση νέων πληροφοριών, με την ανάγκη για σταθερότητα, δηλαδή τη διατήρηση της ήδη υπάρχουσας γνώσης.</w:t>
      </w:r>
    </w:p>
    <w:p w:rsidR="00446000" w:rsidRDefault="00446000">
      <w:pPr>
        <w:pStyle w:val="4"/>
        <w:keepNext w:val="0"/>
        <w:keepLines w:val="0"/>
        <w:shd w:val="clear" w:color="auto" w:fill="FFFFFF"/>
        <w:spacing w:before="220" w:after="220" w:line="335" w:lineRule="auto"/>
        <w:ind w:left="-566"/>
        <w:jc w:val="both"/>
        <w:rPr>
          <w:b/>
          <w:bCs/>
          <w:color w:val="000000"/>
          <w:sz w:val="22"/>
          <w:szCs w:val="22"/>
          <w:highlight w:val="white"/>
        </w:rPr>
      </w:pPr>
      <w:bookmarkStart w:id="3" w:name="_2t1nenf6x1xr" w:colFirst="0" w:colLast="0"/>
      <w:bookmarkStart w:id="4" w:name="_tbwh9hub2m58" w:colFirst="0" w:colLast="0"/>
      <w:bookmarkStart w:id="5" w:name="_ptq54s8fz7iu" w:colFirst="0" w:colLast="0"/>
      <w:bookmarkEnd w:id="3"/>
      <w:bookmarkEnd w:id="4"/>
      <w:bookmarkEnd w:id="5"/>
    </w:p>
    <w:p w:rsidR="00446000" w:rsidRPr="0094445D" w:rsidRDefault="00894B6D">
      <w:pPr>
        <w:pStyle w:val="4"/>
        <w:keepNext w:val="0"/>
        <w:keepLines w:val="0"/>
        <w:shd w:val="clear" w:color="auto" w:fill="FFFFFF"/>
        <w:spacing w:before="220" w:after="220" w:line="335" w:lineRule="auto"/>
        <w:ind w:left="-566"/>
        <w:jc w:val="both"/>
        <w:rPr>
          <w:b/>
          <w:bCs/>
          <w:color w:val="000000"/>
          <w:sz w:val="22"/>
          <w:szCs w:val="22"/>
          <w:highlight w:val="white"/>
        </w:rPr>
      </w:pPr>
      <w:bookmarkStart w:id="6" w:name="_e7z6lenrzg5h" w:colFirst="0" w:colLast="0"/>
      <w:bookmarkEnd w:id="6"/>
      <w:r w:rsidRPr="0094445D">
        <w:rPr>
          <w:b/>
          <w:bCs/>
          <w:color w:val="000000"/>
          <w:sz w:val="22"/>
          <w:szCs w:val="22"/>
          <w:highlight w:val="white"/>
        </w:rPr>
        <w:t xml:space="preserve">2.3.1. </w:t>
      </w:r>
      <w:r>
        <w:rPr>
          <w:b/>
          <w:bCs/>
          <w:color w:val="000000"/>
          <w:sz w:val="22"/>
          <w:szCs w:val="22"/>
          <w:highlight w:val="white"/>
        </w:rPr>
        <w:t>Σ</w:t>
      </w:r>
      <w:r>
        <w:rPr>
          <w:b/>
          <w:bCs/>
          <w:color w:val="222222"/>
          <w:sz w:val="22"/>
          <w:szCs w:val="22"/>
          <w:highlight w:val="white"/>
        </w:rPr>
        <w:t>υμπληρωματικά</w:t>
      </w:r>
      <w:r w:rsidRPr="0094445D">
        <w:rPr>
          <w:b/>
          <w:bCs/>
          <w:color w:val="000000"/>
          <w:sz w:val="22"/>
          <w:szCs w:val="22"/>
          <w:highlight w:val="white"/>
        </w:rPr>
        <w:t xml:space="preserve"> </w:t>
      </w:r>
      <w:r>
        <w:rPr>
          <w:b/>
          <w:bCs/>
          <w:color w:val="000000"/>
          <w:sz w:val="22"/>
          <w:szCs w:val="22"/>
          <w:highlight w:val="white"/>
        </w:rPr>
        <w:t>Συμβάντα</w:t>
      </w:r>
      <w:r w:rsidRPr="0094445D">
        <w:rPr>
          <w:b/>
          <w:bCs/>
          <w:color w:val="000000"/>
          <w:sz w:val="22"/>
          <w:szCs w:val="22"/>
          <w:highlight w:val="white"/>
        </w:rPr>
        <w:t xml:space="preserve"> </w:t>
      </w:r>
      <w:r>
        <w:rPr>
          <w:b/>
          <w:bCs/>
          <w:color w:val="000000"/>
          <w:sz w:val="22"/>
          <w:szCs w:val="22"/>
          <w:highlight w:val="white"/>
        </w:rPr>
        <w:t>Δικτύου</w:t>
      </w:r>
      <w:r w:rsidRPr="0094445D">
        <w:rPr>
          <w:b/>
          <w:bCs/>
          <w:color w:val="000000"/>
          <w:sz w:val="22"/>
          <w:szCs w:val="22"/>
          <w:highlight w:val="white"/>
        </w:rPr>
        <w:t>:</w:t>
      </w:r>
      <w:r w:rsidRPr="00F1585F">
        <w:rPr>
          <w:b/>
          <w:bCs/>
          <w:color w:val="000000"/>
          <w:sz w:val="22"/>
          <w:szCs w:val="22"/>
          <w:highlight w:val="white"/>
          <w:lang w:val="en-US"/>
        </w:rPr>
        <w:t>SWR</w:t>
      </w:r>
      <w:r w:rsidRPr="0094445D">
        <w:rPr>
          <w:b/>
          <w:bCs/>
          <w:color w:val="000000"/>
          <w:sz w:val="22"/>
          <w:szCs w:val="22"/>
          <w:highlight w:val="white"/>
        </w:rPr>
        <w:t xml:space="preserve"> </w:t>
      </w:r>
      <w:r w:rsidRPr="0094445D">
        <w:rPr>
          <w:b/>
          <w:bCs/>
          <w:color w:val="000000"/>
          <w:sz w:val="22"/>
          <w:szCs w:val="22"/>
        </w:rPr>
        <w:t>(</w:t>
      </w:r>
      <w:r w:rsidRPr="00F1585F">
        <w:rPr>
          <w:b/>
          <w:bCs/>
          <w:color w:val="000000"/>
          <w:sz w:val="22"/>
          <w:szCs w:val="22"/>
          <w:lang w:val="en-US"/>
        </w:rPr>
        <w:t>sharp</w:t>
      </w:r>
      <w:r w:rsidRPr="0094445D">
        <w:rPr>
          <w:b/>
          <w:bCs/>
          <w:color w:val="000000"/>
          <w:sz w:val="22"/>
          <w:szCs w:val="22"/>
        </w:rPr>
        <w:t>-</w:t>
      </w:r>
      <w:r w:rsidRPr="00F1585F">
        <w:rPr>
          <w:b/>
          <w:bCs/>
          <w:color w:val="000000"/>
          <w:sz w:val="22"/>
          <w:szCs w:val="22"/>
          <w:lang w:val="en-US"/>
        </w:rPr>
        <w:t>wave</w:t>
      </w:r>
      <w:r w:rsidRPr="0094445D">
        <w:rPr>
          <w:b/>
          <w:bCs/>
          <w:color w:val="000000"/>
          <w:sz w:val="22"/>
          <w:szCs w:val="22"/>
        </w:rPr>
        <w:t xml:space="preserve"> </w:t>
      </w:r>
      <w:r w:rsidRPr="00F1585F">
        <w:rPr>
          <w:b/>
          <w:bCs/>
          <w:color w:val="000000"/>
          <w:sz w:val="22"/>
          <w:szCs w:val="22"/>
          <w:lang w:val="en-US"/>
        </w:rPr>
        <w:t>ripples</w:t>
      </w:r>
      <w:r w:rsidRPr="0094445D">
        <w:rPr>
          <w:b/>
          <w:bCs/>
          <w:color w:val="000000"/>
          <w:sz w:val="22"/>
          <w:szCs w:val="22"/>
        </w:rPr>
        <w:t>)</w:t>
      </w:r>
      <w:r w:rsidRPr="0094445D">
        <w:rPr>
          <w:b/>
          <w:bCs/>
          <w:color w:val="000000"/>
          <w:sz w:val="22"/>
          <w:szCs w:val="22"/>
          <w:highlight w:val="white"/>
        </w:rPr>
        <w:t xml:space="preserve"> </w:t>
      </w:r>
      <w:r>
        <w:rPr>
          <w:b/>
          <w:bCs/>
          <w:color w:val="000000"/>
          <w:sz w:val="22"/>
          <w:szCs w:val="22"/>
          <w:highlight w:val="white"/>
        </w:rPr>
        <w:t>και</w:t>
      </w:r>
      <w:r w:rsidRPr="0094445D">
        <w:rPr>
          <w:b/>
          <w:bCs/>
          <w:color w:val="000000"/>
          <w:sz w:val="22"/>
          <w:szCs w:val="22"/>
          <w:highlight w:val="white"/>
        </w:rPr>
        <w:t xml:space="preserve"> </w:t>
      </w:r>
      <w:r w:rsidRPr="00F1585F">
        <w:rPr>
          <w:b/>
          <w:bCs/>
          <w:color w:val="000000"/>
          <w:sz w:val="22"/>
          <w:szCs w:val="22"/>
          <w:highlight w:val="white"/>
          <w:lang w:val="en-US"/>
        </w:rPr>
        <w:t>BARR</w:t>
      </w:r>
      <w:r w:rsidRPr="0094445D">
        <w:rPr>
          <w:b/>
          <w:bCs/>
          <w:color w:val="000000"/>
          <w:sz w:val="22"/>
          <w:szCs w:val="22"/>
          <w:highlight w:val="white"/>
        </w:rPr>
        <w:t xml:space="preserve"> </w:t>
      </w:r>
      <w:r w:rsidRPr="0094445D">
        <w:rPr>
          <w:b/>
          <w:bCs/>
          <w:color w:val="000000"/>
          <w:sz w:val="22"/>
          <w:szCs w:val="22"/>
        </w:rPr>
        <w:t>(</w:t>
      </w:r>
      <w:r w:rsidRPr="00F1585F">
        <w:rPr>
          <w:b/>
          <w:bCs/>
          <w:color w:val="000000"/>
          <w:sz w:val="22"/>
          <w:szCs w:val="22"/>
          <w:lang w:val="en-US"/>
        </w:rPr>
        <w:t>barrages</w:t>
      </w:r>
      <w:r w:rsidRPr="0094445D">
        <w:rPr>
          <w:b/>
          <w:bCs/>
          <w:color w:val="000000"/>
          <w:sz w:val="22"/>
          <w:szCs w:val="22"/>
        </w:rPr>
        <w:t xml:space="preserve"> </w:t>
      </w:r>
      <w:r w:rsidRPr="00F1585F">
        <w:rPr>
          <w:b/>
          <w:bCs/>
          <w:color w:val="000000"/>
          <w:sz w:val="22"/>
          <w:szCs w:val="22"/>
          <w:lang w:val="en-US"/>
        </w:rPr>
        <w:t>of</w:t>
      </w:r>
      <w:r w:rsidRPr="0094445D">
        <w:rPr>
          <w:b/>
          <w:bCs/>
          <w:color w:val="000000"/>
          <w:sz w:val="22"/>
          <w:szCs w:val="22"/>
        </w:rPr>
        <w:t xml:space="preserve"> </w:t>
      </w:r>
      <w:r w:rsidRPr="00F1585F">
        <w:rPr>
          <w:b/>
          <w:bCs/>
          <w:color w:val="000000"/>
          <w:sz w:val="22"/>
          <w:szCs w:val="22"/>
          <w:lang w:val="en-US"/>
        </w:rPr>
        <w:t>action</w:t>
      </w:r>
      <w:r w:rsidRPr="0094445D">
        <w:rPr>
          <w:b/>
          <w:bCs/>
          <w:color w:val="000000"/>
          <w:sz w:val="22"/>
          <w:szCs w:val="22"/>
        </w:rPr>
        <w:t xml:space="preserve"> </w:t>
      </w:r>
      <w:r w:rsidRPr="00F1585F">
        <w:rPr>
          <w:b/>
          <w:bCs/>
          <w:color w:val="000000"/>
          <w:sz w:val="22"/>
          <w:szCs w:val="22"/>
          <w:lang w:val="en-US"/>
        </w:rPr>
        <w:t>potentials</w:t>
      </w:r>
      <w:r w:rsidRPr="0094445D">
        <w:rPr>
          <w:b/>
          <w:bCs/>
          <w:color w:val="000000"/>
          <w:sz w:val="22"/>
          <w:szCs w:val="22"/>
        </w:rPr>
        <w:t>)</w:t>
      </w:r>
    </w:p>
    <w:p w:rsidR="00446000" w:rsidRDefault="00894B6D">
      <w:pPr>
        <w:pStyle w:val="4"/>
        <w:keepNext w:val="0"/>
        <w:keepLines w:val="0"/>
        <w:shd w:val="clear" w:color="auto" w:fill="FFFFFF"/>
        <w:spacing w:before="220" w:after="220" w:line="240" w:lineRule="auto"/>
        <w:ind w:left="-566" w:right="-696"/>
        <w:jc w:val="both"/>
        <w:rPr>
          <w:color w:val="000000"/>
          <w:sz w:val="22"/>
          <w:szCs w:val="22"/>
        </w:rPr>
      </w:pPr>
      <w:bookmarkStart w:id="7" w:name="_mioy01lzkne5" w:colFirst="0" w:colLast="0"/>
      <w:bookmarkEnd w:id="7"/>
      <w:r>
        <w:rPr>
          <w:color w:val="222222"/>
          <w:sz w:val="22"/>
          <w:szCs w:val="22"/>
          <w:highlight w:val="white"/>
        </w:rPr>
        <w:t>Ο ιππόκαμπος χρησιμοποιεί δύο είδη γεγονότων, για να λύσει το συγκεκριμένο δίλημμα, κατά τον ύπνο μη–REM, τα οποία λειτουργούν συμπληρωματικά έχοντας διαφορετικούς ρόλους : τα SWR</w:t>
      </w:r>
      <w:r>
        <w:rPr>
          <w:color w:val="000000"/>
          <w:sz w:val="22"/>
          <w:szCs w:val="22"/>
        </w:rPr>
        <w:t>,δηλαδή ηλεκτρικά σήματα που σχετίζονται με την αναπαραγωγή αναμνήσεων</w:t>
      </w:r>
      <w:r>
        <w:rPr>
          <w:color w:val="222222"/>
          <w:sz w:val="22"/>
          <w:szCs w:val="22"/>
          <w:highlight w:val="white"/>
        </w:rPr>
        <w:t xml:space="preserve"> και τα BARR</w:t>
      </w:r>
      <w:r>
        <w:rPr>
          <w:color w:val="000000"/>
          <w:sz w:val="22"/>
          <w:szCs w:val="22"/>
        </w:rPr>
        <w:t>,δηλαδή σειρές γρήγορων ηλεκτρικών σημάτων από τους νευρώνες, που ενισχύουν τη μετάδοση της πληροφορίας και τη μάθηση</w:t>
      </w:r>
    </w:p>
    <w:p w:rsidR="00446000" w:rsidRDefault="00894B6D">
      <w:pPr>
        <w:numPr>
          <w:ilvl w:val="0"/>
          <w:numId w:val="1"/>
        </w:numPr>
        <w:shd w:val="clear" w:color="auto" w:fill="FFFFFF"/>
        <w:spacing w:before="220" w:after="220"/>
        <w:ind w:left="-566" w:right="-696" w:firstLine="0"/>
        <w:rPr>
          <w:color w:val="222222"/>
          <w:highlight w:val="white"/>
        </w:rPr>
      </w:pPr>
      <w:r>
        <w:rPr>
          <w:color w:val="222222"/>
          <w:highlight w:val="white"/>
        </w:rPr>
        <w:t>SWRs:Ο ρόλος των SWRs για την ενοποίηση της μνήμης είναι ήδη γνωστός. Κατά τη διάρκεια αυτών των γεγονότων, οι νευρώνες που ήταν ενεργοί κατά τη διάρκεια πρόσφατων εμπειριών επανενεργοποιούνται γρήγορα.Έτσι, ενισχύονται οι συνάψεις μεταξύ των νευρώνων που συμμετείχαν στη νέα μνήμη και διευκολύνεται η μεταφορά αυτής της ενισχυμένης μνήμης στον νεοφλοιό, όπου θα αποθηκευτεί μ</w:t>
      </w:r>
      <w:bookmarkStart w:id="8" w:name="_GoBack"/>
      <w:bookmarkEnd w:id="8"/>
      <w:r>
        <w:rPr>
          <w:color w:val="222222"/>
          <w:highlight w:val="white"/>
        </w:rPr>
        <w:t>ακροπρόθεσμα.</w:t>
      </w:r>
      <w:r w:rsidR="00FC2C6B">
        <w:rPr>
          <w:color w:val="FF0000"/>
          <w:highlight w:val="white"/>
          <w:lang w:val="el-GR"/>
        </w:rPr>
        <w:t>????????????????????</w:t>
      </w:r>
    </w:p>
    <w:p w:rsidR="00446000" w:rsidRDefault="00446000">
      <w:pPr>
        <w:shd w:val="clear" w:color="auto" w:fill="FFFFFF"/>
        <w:spacing w:before="220" w:after="220"/>
        <w:ind w:left="-566" w:right="-696"/>
        <w:rPr>
          <w:color w:val="222222"/>
          <w:highlight w:val="white"/>
        </w:rPr>
      </w:pPr>
    </w:p>
    <w:p w:rsidR="00446000" w:rsidRPr="00FC2C6B" w:rsidRDefault="00894B6D">
      <w:pPr>
        <w:numPr>
          <w:ilvl w:val="0"/>
          <w:numId w:val="1"/>
        </w:numPr>
        <w:shd w:val="clear" w:color="auto" w:fill="FFFFFF"/>
        <w:spacing w:before="220" w:after="220"/>
        <w:ind w:left="-566" w:right="-696" w:firstLine="0"/>
      </w:pPr>
      <w:r>
        <w:rPr>
          <w:color w:val="222222"/>
          <w:highlight w:val="white"/>
        </w:rPr>
        <w:t xml:space="preserve">BARR: Ο Karaba και οι συνεργάτες του ανακάλυψαν ότι τα BARR έχουν συμπληρωματικό ρόλο με τα SWR. Τα BARR περιλαμβάνουν τη συγχρονισμένη πυροδότηση πυραμιδικών κυττάρων CA2 και </w:t>
      </w:r>
      <w:r w:rsidRPr="00FC2C6B">
        <w:rPr>
          <w:color w:val="222222"/>
          <w:highlight w:val="yellow"/>
        </w:rPr>
        <w:t>κυττάρων καλαθιού</w:t>
      </w:r>
      <w:r w:rsidR="00FC2C6B">
        <w:rPr>
          <w:color w:val="FF0000"/>
          <w:highlight w:val="yellow"/>
          <w:lang w:val="el-GR"/>
        </w:rPr>
        <w:t xml:space="preserve">???? Όχι </w:t>
      </w:r>
      <w:r w:rsidR="00FC2C6B">
        <w:rPr>
          <w:color w:val="FF0000"/>
          <w:highlight w:val="yellow"/>
          <w:lang w:val="en-US"/>
        </w:rPr>
        <w:t>Google</w:t>
      </w:r>
      <w:r w:rsidR="00FC2C6B" w:rsidRPr="00FC2C6B">
        <w:rPr>
          <w:color w:val="FF0000"/>
          <w:highlight w:val="yellow"/>
          <w:lang w:val="el-GR"/>
        </w:rPr>
        <w:t xml:space="preserve"> </w:t>
      </w:r>
      <w:r w:rsidR="00FC2C6B">
        <w:rPr>
          <w:color w:val="FF0000"/>
          <w:highlight w:val="yellow"/>
          <w:lang w:val="en-US"/>
        </w:rPr>
        <w:t>translate</w:t>
      </w:r>
      <w:r>
        <w:rPr>
          <w:color w:val="222222"/>
          <w:highlight w:val="white"/>
        </w:rPr>
        <w:t xml:space="preserve"> που εκφράζουν </w:t>
      </w:r>
      <w:proofErr w:type="spellStart"/>
      <w:r>
        <w:rPr>
          <w:color w:val="222222"/>
          <w:highlight w:val="white"/>
        </w:rPr>
        <w:t>χολοκυστοκινίνη</w:t>
      </w:r>
      <w:proofErr w:type="spellEnd"/>
      <w:r>
        <w:rPr>
          <w:color w:val="222222"/>
          <w:highlight w:val="white"/>
        </w:rPr>
        <w:t xml:space="preserve"> (</w:t>
      </w:r>
      <w:proofErr w:type="spellStart"/>
      <w:r>
        <w:rPr>
          <w:color w:val="222222"/>
          <w:highlight w:val="white"/>
        </w:rPr>
        <w:t>CCK</w:t>
      </w:r>
      <w:proofErr w:type="spellEnd"/>
      <w:r>
        <w:rPr>
          <w:color w:val="222222"/>
          <w:highlight w:val="white"/>
        </w:rPr>
        <w:t>+) ( ένας ειδικός τύπος ανασταλτικών νευρώνων στην περιοχή CA1 στον ιππόκαμπο.).Στα πυραμιδικά κύτταρα η CCK λειτουργεί ως νευροπεπτίδιο που ρυθμίζει τη διεγερσιμότητα, την αναστολή, τη συναπτική πλαστικότητα και τη συμπεριφορά που σχετίζεται με άγχος και μάθηση.</w:t>
      </w:r>
      <w:r>
        <w:t xml:space="preserve">Οι νευρώνες που ενεργοποιήθηκαν στη μάθηση και επανενεργοποιήθηκαν στα SWR αναστέλλονται κατά τη διάρκεια των </w:t>
      </w:r>
      <w:proofErr w:type="spellStart"/>
      <w:r>
        <w:t>BARR</w:t>
      </w:r>
      <w:proofErr w:type="spellEnd"/>
      <w:r>
        <w:t>.</w:t>
      </w:r>
      <w:r w:rsidR="00FC2C6B" w:rsidRPr="00FC2C6B">
        <w:rPr>
          <w:lang w:val="el-GR"/>
        </w:rPr>
        <w:t xml:space="preserve"> </w:t>
      </w:r>
      <w:r w:rsidR="00FC2C6B">
        <w:rPr>
          <w:color w:val="FF0000"/>
          <w:lang w:val="el-GR"/>
        </w:rPr>
        <w:t xml:space="preserve">Δεν καταλαβαίνετε τι </w:t>
      </w:r>
      <w:proofErr w:type="spellStart"/>
      <w:r w:rsidR="00FC2C6B">
        <w:rPr>
          <w:color w:val="FF0000"/>
          <w:lang w:val="el-GR"/>
        </w:rPr>
        <w:t>γραφετε</w:t>
      </w:r>
      <w:proofErr w:type="spellEnd"/>
      <w:r w:rsidR="00FC2C6B">
        <w:rPr>
          <w:color w:val="FF0000"/>
          <w:lang w:val="el-GR"/>
        </w:rPr>
        <w:t xml:space="preserve"> – </w:t>
      </w:r>
      <w:proofErr w:type="spellStart"/>
      <w:r w:rsidR="00FC2C6B">
        <w:rPr>
          <w:color w:val="FF0000"/>
          <w:lang w:val="el-GR"/>
        </w:rPr>
        <w:t>μονο</w:t>
      </w:r>
      <w:proofErr w:type="spellEnd"/>
      <w:r w:rsidR="00FC2C6B">
        <w:rPr>
          <w:color w:val="FF0000"/>
          <w:lang w:val="el-GR"/>
        </w:rPr>
        <w:t xml:space="preserve"> </w:t>
      </w:r>
      <w:proofErr w:type="spellStart"/>
      <w:r w:rsidR="00FC2C6B">
        <w:rPr>
          <w:color w:val="FF0000"/>
          <w:lang w:val="el-GR"/>
        </w:rPr>
        <w:t>μεταφραζετε</w:t>
      </w:r>
      <w:proofErr w:type="spellEnd"/>
      <w:r w:rsidR="00FC2C6B">
        <w:rPr>
          <w:color w:val="FF0000"/>
          <w:lang w:val="el-GR"/>
        </w:rPr>
        <w:t xml:space="preserve"> και </w:t>
      </w:r>
      <w:proofErr w:type="spellStart"/>
      <w:r w:rsidR="00FC2C6B">
        <w:rPr>
          <w:color w:val="FF0000"/>
          <w:lang w:val="el-GR"/>
        </w:rPr>
        <w:t>μαλιστα</w:t>
      </w:r>
      <w:proofErr w:type="spellEnd"/>
      <w:r w:rsidR="00FC2C6B">
        <w:rPr>
          <w:color w:val="FF0000"/>
          <w:lang w:val="el-GR"/>
        </w:rPr>
        <w:t xml:space="preserve"> όχι </w:t>
      </w:r>
      <w:proofErr w:type="spellStart"/>
      <w:r w:rsidR="00FC2C6B">
        <w:rPr>
          <w:color w:val="FF0000"/>
          <w:lang w:val="el-GR"/>
        </w:rPr>
        <w:t>μονοι</w:t>
      </w:r>
      <w:proofErr w:type="spellEnd"/>
      <w:r w:rsidR="00FC2C6B">
        <w:rPr>
          <w:color w:val="FF0000"/>
          <w:lang w:val="el-GR"/>
        </w:rPr>
        <w:t xml:space="preserve"> σας. Δεν είναι αυτό το </w:t>
      </w:r>
      <w:proofErr w:type="spellStart"/>
      <w:r w:rsidR="00FC2C6B">
        <w:rPr>
          <w:color w:val="FF0000"/>
          <w:lang w:val="el-GR"/>
        </w:rPr>
        <w:t>ζητουμενο</w:t>
      </w:r>
      <w:proofErr w:type="spellEnd"/>
    </w:p>
    <w:p w:rsidR="00FC2C6B" w:rsidRDefault="00FC2C6B" w:rsidP="00FC2C6B">
      <w:pPr>
        <w:pStyle w:val="a5"/>
      </w:pPr>
    </w:p>
    <w:p w:rsidR="00FC2C6B" w:rsidRPr="00FC2C6B" w:rsidRDefault="00FC2C6B" w:rsidP="00FC2C6B">
      <w:pPr>
        <w:shd w:val="clear" w:color="auto" w:fill="FFFFFF"/>
        <w:spacing w:before="220" w:after="220"/>
        <w:ind w:right="-696"/>
        <w:rPr>
          <w:b/>
          <w:color w:val="FF0000"/>
          <w:sz w:val="40"/>
          <w:lang w:val="el-GR"/>
        </w:rPr>
      </w:pPr>
      <w:r w:rsidRPr="00FC2C6B">
        <w:rPr>
          <w:b/>
          <w:color w:val="FF0000"/>
          <w:sz w:val="28"/>
          <w:highlight w:val="yellow"/>
          <w:lang w:val="el-GR"/>
        </w:rPr>
        <w:t xml:space="preserve">ΔΕΝ ΜΠΟΡΩ ΝΑ ΔΙΑΒΑΣΩ ΠΑΡΑΚΑΤΩ. ΕΧΕΤΕ ΕΠΕΞΕΡΓΑΣΤΕΙ ΤΕΛΕΙΩΣ ΛΑΘΟΣ ΤΟ ΑΡΘΡΟ. Δεν </w:t>
      </w:r>
      <w:proofErr w:type="spellStart"/>
      <w:r w:rsidRPr="00FC2C6B">
        <w:rPr>
          <w:b/>
          <w:color w:val="FF0000"/>
          <w:sz w:val="28"/>
          <w:highlight w:val="yellow"/>
          <w:lang w:val="el-GR"/>
        </w:rPr>
        <w:t>ξερω</w:t>
      </w:r>
      <w:proofErr w:type="spellEnd"/>
      <w:r w:rsidRPr="00FC2C6B">
        <w:rPr>
          <w:b/>
          <w:color w:val="FF0000"/>
          <w:sz w:val="28"/>
          <w:highlight w:val="yellow"/>
          <w:lang w:val="el-GR"/>
        </w:rPr>
        <w:t xml:space="preserve"> αν </w:t>
      </w:r>
      <w:proofErr w:type="spellStart"/>
      <w:r w:rsidRPr="00FC2C6B">
        <w:rPr>
          <w:b/>
          <w:color w:val="FF0000"/>
          <w:sz w:val="28"/>
          <w:highlight w:val="yellow"/>
          <w:lang w:val="el-GR"/>
        </w:rPr>
        <w:t>προλαβαινετε</w:t>
      </w:r>
      <w:proofErr w:type="spellEnd"/>
      <w:r w:rsidRPr="00FC2C6B">
        <w:rPr>
          <w:b/>
          <w:color w:val="FF0000"/>
          <w:sz w:val="28"/>
          <w:highlight w:val="yellow"/>
          <w:lang w:val="el-GR"/>
        </w:rPr>
        <w:t xml:space="preserve"> να το ξαναδείτε – </w:t>
      </w:r>
      <w:proofErr w:type="spellStart"/>
      <w:r w:rsidRPr="00FC2C6B">
        <w:rPr>
          <w:b/>
          <w:color w:val="FF0000"/>
          <w:sz w:val="28"/>
          <w:highlight w:val="yellow"/>
          <w:lang w:val="el-GR"/>
        </w:rPr>
        <w:t>Παντως</w:t>
      </w:r>
      <w:proofErr w:type="spellEnd"/>
      <w:r w:rsidRPr="00FC2C6B">
        <w:rPr>
          <w:b/>
          <w:color w:val="FF0000"/>
          <w:sz w:val="28"/>
          <w:highlight w:val="yellow"/>
          <w:lang w:val="el-GR"/>
        </w:rPr>
        <w:t xml:space="preserve"> σε αυτή την </w:t>
      </w:r>
      <w:proofErr w:type="spellStart"/>
      <w:r w:rsidRPr="00FC2C6B">
        <w:rPr>
          <w:b/>
          <w:color w:val="FF0000"/>
          <w:sz w:val="28"/>
          <w:highlight w:val="yellow"/>
          <w:lang w:val="el-GR"/>
        </w:rPr>
        <w:t>μορφη</w:t>
      </w:r>
      <w:proofErr w:type="spellEnd"/>
      <w:r w:rsidRPr="00FC2C6B">
        <w:rPr>
          <w:b/>
          <w:color w:val="FF0000"/>
          <w:sz w:val="28"/>
          <w:highlight w:val="yellow"/>
          <w:lang w:val="el-GR"/>
        </w:rPr>
        <w:t xml:space="preserve"> δεν </w:t>
      </w:r>
      <w:proofErr w:type="spellStart"/>
      <w:r w:rsidRPr="00FC2C6B">
        <w:rPr>
          <w:b/>
          <w:color w:val="FF0000"/>
          <w:sz w:val="28"/>
          <w:highlight w:val="yellow"/>
          <w:lang w:val="el-GR"/>
        </w:rPr>
        <w:t>μπορει</w:t>
      </w:r>
      <w:proofErr w:type="spellEnd"/>
      <w:r w:rsidRPr="00FC2C6B">
        <w:rPr>
          <w:b/>
          <w:color w:val="FF0000"/>
          <w:sz w:val="28"/>
          <w:highlight w:val="yellow"/>
          <w:lang w:val="el-GR"/>
        </w:rPr>
        <w:t xml:space="preserve"> να </w:t>
      </w:r>
      <w:proofErr w:type="spellStart"/>
      <w:r w:rsidRPr="00FC2C6B">
        <w:rPr>
          <w:b/>
          <w:color w:val="FF0000"/>
          <w:sz w:val="28"/>
          <w:highlight w:val="yellow"/>
          <w:lang w:val="el-GR"/>
        </w:rPr>
        <w:t>παρουσιαστει</w:t>
      </w:r>
      <w:proofErr w:type="spellEnd"/>
    </w:p>
    <w:p w:rsidR="00446000" w:rsidRDefault="00894B6D">
      <w:pPr>
        <w:shd w:val="clear" w:color="auto" w:fill="FFFFFF"/>
        <w:spacing w:before="220" w:after="220"/>
        <w:ind w:left="-566"/>
        <w:rPr>
          <w:b/>
          <w:bCs/>
        </w:rPr>
      </w:pPr>
      <w:r>
        <w:rPr>
          <w:b/>
          <w:bCs/>
          <w:color w:val="000000"/>
        </w:rPr>
        <w:t>2.3.2. Πράξη εξισορρόπησης: Επιλεκτική ενίσχυση και σταθερότητα δικτύου</w:t>
      </w:r>
    </w:p>
    <w:p w:rsidR="00446000" w:rsidRDefault="00894B6D">
      <w:pPr>
        <w:shd w:val="clear" w:color="auto" w:fill="FFFFFF"/>
        <w:spacing w:before="220" w:after="220"/>
        <w:ind w:left="-566" w:right="-696"/>
        <w:rPr>
          <w:color w:val="222222"/>
        </w:rPr>
      </w:pPr>
      <w:r>
        <w:rPr>
          <w:color w:val="222222"/>
        </w:rPr>
        <w:t>Η εναλλαγή ενεργοποίησης (κατά τη διάρκεια των SWR) και αναστολής (κατά τη διάρκεια των BARR) είναι ένας εξελιγμένος βιολογικός μηχανισμός που επιτρέπει στον εγκέφαλο να λύνει το δίλημμα σταθερότητας–πλαστικότητας.Ο εγκέφαλος βασίζεται στην εναλλαγή αυτών των δύο για να διατηρήσει ισορροπία.</w:t>
      </w:r>
    </w:p>
    <w:p w:rsidR="00446000" w:rsidRDefault="00894B6D">
      <w:pPr>
        <w:numPr>
          <w:ilvl w:val="0"/>
          <w:numId w:val="6"/>
        </w:numPr>
        <w:shd w:val="clear" w:color="auto" w:fill="FFFFFF"/>
        <w:spacing w:before="100" w:after="100"/>
        <w:ind w:left="-566" w:right="-696" w:firstLine="75"/>
      </w:pPr>
      <w:r>
        <w:rPr>
          <w:color w:val="222222"/>
        </w:rPr>
        <w:t>Πλαστικότητα μέσω των SWR: Τα SWR παρέχουν πλαστικότητα επειδή επανενεργοποιούν νευρωνικά πρότυπα που αντιστοιχούν σε πρόσφατες και σημαντικές εμπειρίες,ενισχύουν αυτά τα πρότυπα (συνάψεις),επιτρέπουν τη γρήγορη μάθηση και ξεκινούν την αρχική ενοποίηση νέων αναμνήσεων.</w:t>
      </w:r>
    </w:p>
    <w:p w:rsidR="00446000" w:rsidRDefault="00446000">
      <w:pPr>
        <w:shd w:val="clear" w:color="auto" w:fill="FFFFFF"/>
        <w:spacing w:before="100" w:after="100"/>
        <w:ind w:left="-566" w:right="-696" w:firstLine="75"/>
        <w:rPr>
          <w:color w:val="222222"/>
        </w:rPr>
      </w:pPr>
    </w:p>
    <w:p w:rsidR="00446000" w:rsidRDefault="00894B6D">
      <w:pPr>
        <w:numPr>
          <w:ilvl w:val="0"/>
          <w:numId w:val="6"/>
        </w:numPr>
        <w:shd w:val="clear" w:color="auto" w:fill="FFFFFF"/>
        <w:spacing w:before="100" w:after="100"/>
        <w:ind w:left="-566" w:right="-696" w:firstLine="75"/>
      </w:pPr>
      <w:r>
        <w:rPr>
          <w:color w:val="222222"/>
        </w:rPr>
        <w:t xml:space="preserve">Σταθερότητα μέσω BARR: Τα BARR έχουν ρόλο στη σταθερότητα του δικτύου διότι αναστέλλουν τους ίδιους νευρώνες που είχαν προηγουμένως ενισχυθεί στα SWR και έτσι εξυπηρετούνται διάφορες </w:t>
      </w:r>
      <w:r>
        <w:rPr>
          <w:color w:val="222222"/>
        </w:rPr>
        <w:lastRenderedPageBreak/>
        <w:t>λειτουργίες:</w:t>
      </w:r>
      <w:r>
        <w:rPr>
          <w:i/>
          <w:iCs/>
          <w:color w:val="222222"/>
        </w:rPr>
        <w:t>(α)</w:t>
      </w:r>
      <w:r>
        <w:rPr>
          <w:i/>
          <w:iCs/>
          <w:color w:val="222222"/>
          <w:highlight w:val="white"/>
        </w:rPr>
        <w:t>Πρόληψη της ανεξέλεγκτης διέγερσης</w:t>
      </w:r>
      <w:r>
        <w:rPr>
          <w:color w:val="222222"/>
          <w:highlight w:val="white"/>
        </w:rPr>
        <w:t xml:space="preserve"> (</w:t>
      </w:r>
      <w:r>
        <w:rPr>
          <w:color w:val="222222"/>
        </w:rPr>
        <w:t>εμποδίζουν τον εγκέφαλο από υπερβολική διέγερση):μειώνουν τη δραστηριότητα των πρόσφατα ενεργοποιημένων νευρώνων και με αυτόν τον τρόπο αποτρέπουν την υπερενίσχυση των νέων αναμνήσεων.Αν δεν γινόταν αυτό το δίκτυο θα ήταν εξαιρετικά ασταθές</w:t>
      </w:r>
      <w:r>
        <w:rPr>
          <w:i/>
          <w:iCs/>
          <w:color w:val="222222"/>
        </w:rPr>
        <w:t>.(β)Διατήρηση σχετικών συναπτικών βαρών</w:t>
      </w:r>
      <w:r>
        <w:rPr>
          <w:color w:val="222222"/>
        </w:rPr>
        <w:t>:τα BARR διασφαλίζουν ότι οι νέες μνήμες δεν υπερισχύουν υπερβολικά των παλιών,το σύστημα δεν “ξεχνά” παλιές μνήμες λόγω των νέων και αυτές μπορούν και διατηρούνται.</w:t>
      </w:r>
      <w:r>
        <w:rPr>
          <w:i/>
          <w:iCs/>
          <w:color w:val="222222"/>
        </w:rPr>
        <w:t>(γ)Διευκόλυνση της ενσωμάτωσης</w:t>
      </w:r>
      <w:r>
        <w:rPr>
          <w:color w:val="222222"/>
        </w:rPr>
        <w:t>: τα BARR καταστέλλουν προσωρινά  τις νέες πληροφορίες και έτσι δίνουν χώρο στην ενεργοποίηση και ενσωμάτωση παλαιότερων μνημών οι οποίες όμως σχετίζονται με τις νέες.</w:t>
      </w:r>
    </w:p>
    <w:p w:rsidR="00446000" w:rsidRDefault="00446000">
      <w:pPr>
        <w:shd w:val="clear" w:color="auto" w:fill="FFFFFF"/>
        <w:spacing w:before="100" w:after="100"/>
        <w:ind w:left="-566" w:right="-696" w:firstLine="75"/>
        <w:rPr>
          <w:color w:val="222222"/>
        </w:rPr>
      </w:pPr>
    </w:p>
    <w:p w:rsidR="00446000" w:rsidRDefault="00894B6D">
      <w:pPr>
        <w:numPr>
          <w:ilvl w:val="0"/>
          <w:numId w:val="6"/>
        </w:numPr>
        <w:shd w:val="clear" w:color="auto" w:fill="FFFFFF"/>
        <w:spacing w:before="100" w:after="100"/>
        <w:ind w:left="-566" w:right="-696" w:firstLine="75"/>
      </w:pPr>
      <w:r>
        <w:rPr>
          <w:color w:val="222222"/>
        </w:rPr>
        <w:t xml:space="preserve">Δυναμική ρύθμιση: Σύμφωνα με τον Karaba και τους συνεργάτες του </w:t>
      </w:r>
      <w:r>
        <w:t>κατά τη διάρκεια του ύπνου στην αρχή υπάρχει ισχυρή επανενεργοποίηση νευρώνων στα SWR και με τον χρόνο αυτή η επανενεργοποίηση μειώνεται φυσικά και σταθεροποιείται.</w:t>
      </w:r>
      <w:r>
        <w:rPr>
          <w:color w:val="222222"/>
        </w:rPr>
        <w:t xml:space="preserve"> Όταν όμως μπλοκαρίστηκαν  τα κύτταρα καλαθιού CCK+ κατά τη διάρκεια των BARRs, η φυσική μείωση της επανενεργοποίησης δεν έλαβε χώρα, τα SWR παρέμειναν υπερβολικά ισχυρά , τα συγκροτήματα κυττάρων CA1(συνδυάζουν πληροφορία από τον ιππόκαμπο και τον ενδορινικό φλοιό για να κωδικοποιήσουν και να ανακτήσουν επεισοδιακές και χωρικές μνήμες) συγχρονίζονταν υπερβολικά και έτσι η ενοποίηση της μνήμης μειώθηκε σημαντικά.Η συνεργασία SWRs–BARRs είναι απαραίτητη για να διατηρεί ο εγκέφαλος σωστή ισορροπία ανάμεσα στη μάθηση(συναπτική ενίσχυση) και τη σταθερότητα με την πάροδο του χρόνου. </w:t>
      </w:r>
    </w:p>
    <w:p w:rsidR="00446000" w:rsidRDefault="00894B6D">
      <w:pPr>
        <w:shd w:val="clear" w:color="auto" w:fill="FFFFFF"/>
        <w:spacing w:before="100" w:after="100"/>
        <w:ind w:left="720"/>
        <w:rPr>
          <w:b/>
          <w:bCs/>
          <w:color w:val="444746"/>
          <w:sz w:val="21"/>
          <w:szCs w:val="21"/>
        </w:rPr>
      </w:pPr>
      <w:r>
        <w:rPr>
          <w:b/>
          <w:bCs/>
          <w:color w:val="444746"/>
          <w:sz w:val="21"/>
          <w:szCs w:val="21"/>
        </w:rPr>
        <w:t>1. Δομή και μορφή:</w:t>
      </w:r>
    </w:p>
    <w:p w:rsidR="00446000" w:rsidRDefault="00894B6D">
      <w:pPr>
        <w:shd w:val="clear" w:color="auto" w:fill="FFFFFF"/>
        <w:spacing w:before="100" w:after="100"/>
        <w:ind w:left="720"/>
        <w:rPr>
          <w:b/>
          <w:bCs/>
          <w:color w:val="444746"/>
        </w:rPr>
      </w:pPr>
      <w:r>
        <w:rPr>
          <w:color w:val="444746"/>
        </w:rPr>
        <w:t>Τα πυραμιδικά κύτταρα είναι νευρώνες που έχουν χαρακτηριστικό πυραμιδικό σχήμα στο σώμα τους  και μακρύ δενδρίτη που εκτείνεται προς την επιφάνεια του ιππόκαμπου. Αυτό τους δίνει τη δυνατότητα να λαμβάνουν και να επεξεργάζονται πολλές εισερχόμενες συνάψεις από άλλες περιοχές του εγκεφάλου. Τα κύτταρα της περιοχής CA2 έχουν μερικές ιδιαίτερες μορφολογικές και μοριακές ιδιαιτερότητες σε σχέση με τα κύτταρα των περιοχών CA1 και CA3</w:t>
      </w:r>
      <w:r>
        <w:rPr>
          <w:b/>
          <w:bCs/>
          <w:color w:val="444746"/>
        </w:rPr>
        <w:t>.</w:t>
      </w:r>
    </w:p>
    <w:p w:rsidR="00446000" w:rsidRDefault="00446000">
      <w:pPr>
        <w:shd w:val="clear" w:color="auto" w:fill="FFFFFF"/>
        <w:spacing w:before="100" w:after="100"/>
        <w:ind w:left="720"/>
        <w:rPr>
          <w:b/>
          <w:bCs/>
          <w:color w:val="222222"/>
        </w:rPr>
      </w:pPr>
    </w:p>
    <w:p w:rsidR="00446000" w:rsidRDefault="00894B6D">
      <w:pPr>
        <w:shd w:val="clear" w:color="auto" w:fill="FFFFFF"/>
        <w:spacing w:before="100" w:after="100"/>
        <w:ind w:left="720"/>
        <w:rPr>
          <w:b/>
          <w:bCs/>
          <w:color w:val="444746"/>
          <w:sz w:val="21"/>
          <w:szCs w:val="21"/>
        </w:rPr>
      </w:pPr>
      <w:r>
        <w:rPr>
          <w:b/>
          <w:bCs/>
          <w:color w:val="444746"/>
          <w:sz w:val="21"/>
          <w:szCs w:val="21"/>
        </w:rPr>
        <w:t>2. Λειτουργία:</w:t>
      </w:r>
    </w:p>
    <w:p w:rsidR="00446000" w:rsidRDefault="00894B6D">
      <w:pPr>
        <w:shd w:val="clear" w:color="auto" w:fill="FFFFFF"/>
        <w:spacing w:before="100" w:after="100"/>
        <w:ind w:left="720"/>
        <w:rPr>
          <w:color w:val="222222"/>
        </w:rPr>
      </w:pPr>
      <w:r>
        <w:rPr>
          <w:color w:val="444746"/>
        </w:rPr>
        <w:t>Τα πυραμιδικά κύτταρα CA2 παίζουν σημαντικό ρόλο στη μνήμη και στην κοινωνική συμπεριφορά. Συμβάλλουν στη μετάδοση σημάτων από τον CA3 προς τον CA1, αλλά φαίνεται ότι έχουν και ειδικές ιδιότητες που τους κάνουν πιο ανθεκτικούς σε αλλαγές και πιο σταθερούς στη δραστηριότητά τους. Έρευνες έχουν δείξει ότι συμμετέχουν σε διαδικασίες κοινωνικής μνήμης, δηλαδή στην ικανότητα του οργανισμού να θυμάται άλλους</w:t>
      </w:r>
    </w:p>
    <w:p w:rsidR="00446000" w:rsidRDefault="00446000">
      <w:pPr>
        <w:shd w:val="clear" w:color="auto" w:fill="FFFFFF"/>
        <w:ind w:left="-566"/>
        <w:jc w:val="both"/>
      </w:pPr>
    </w:p>
    <w:p w:rsidR="00446000" w:rsidRDefault="00446000">
      <w:pPr>
        <w:shd w:val="clear" w:color="auto" w:fill="FFFFFF"/>
        <w:ind w:left="-566"/>
        <w:jc w:val="both"/>
      </w:pPr>
    </w:p>
    <w:p w:rsidR="00446000" w:rsidRDefault="00894B6D">
      <w:pPr>
        <w:shd w:val="clear" w:color="auto" w:fill="FFFFFF"/>
        <w:ind w:left="-566"/>
        <w:jc w:val="both"/>
        <w:rPr>
          <w:b/>
          <w:bCs/>
        </w:rPr>
      </w:pPr>
      <w:r>
        <w:rPr>
          <w:b/>
          <w:bCs/>
          <w:color w:val="000000"/>
        </w:rPr>
        <w:t>2.3.3. Επιπτώσεις για την Τεχνητή Νοημοσύνη</w:t>
      </w:r>
    </w:p>
    <w:p w:rsidR="00446000" w:rsidRDefault="00446000">
      <w:pPr>
        <w:shd w:val="clear" w:color="auto" w:fill="FFFFFF"/>
        <w:ind w:left="-566"/>
        <w:jc w:val="both"/>
        <w:rPr>
          <w:b/>
          <w:bCs/>
        </w:rPr>
      </w:pPr>
    </w:p>
    <w:p w:rsidR="00446000" w:rsidRDefault="00894B6D">
      <w:pPr>
        <w:shd w:val="clear" w:color="auto" w:fill="FFFFFF"/>
        <w:ind w:left="-566"/>
        <w:jc w:val="both"/>
      </w:pPr>
      <w:r>
        <w:rPr>
          <w:color w:val="222222"/>
          <w:highlight w:val="white"/>
        </w:rPr>
        <w:t xml:space="preserve">Το σύστημα ιππόκαμπου-φλοιού και ιδιαίτερα η πρόσφατη ανακάλυψη των BARR προσφέρει αρκετές βασικές αρχές που </w:t>
      </w:r>
      <w:r>
        <w:t>μπορούν να εμπνεύσουν τρόπους με τους οποίους τα τεχνητά συστήματα μπορούν να αποθηκεύουν και να ενσωματώνουν νέες εμπειρίες σταδιακά, όπως ακριβώς γίνεται στον ανθρώπινο εγκέφαλο</w:t>
      </w:r>
      <w:r>
        <w:rPr>
          <w:color w:val="222222"/>
          <w:sz w:val="18"/>
          <w:szCs w:val="18"/>
          <w:highlight w:val="white"/>
        </w:rPr>
        <w:t xml:space="preserve">. </w:t>
      </w:r>
      <w:r>
        <w:t xml:space="preserve">Η εφαρμογή αυτών των ιδεών στην Τεχνητή Νοημοσύνη θα μπορούσε να προσφέρει λύσεις στο δίλημμα σταθερότητας-πλαστικότητας. Αντλώντας έμπνευση από τον ιππόκαμπο και τον φλοιό, τα τεχνητά συστήματα θα μπορούσαν να χρησιμοποιούν παράλληλα γρήγορη και αργή μάθηση, επαναληπτική ενσωμάτωση πληροφοριών και αμφίδρομη επικοινωνία </w:t>
      </w:r>
      <w:r>
        <w:lastRenderedPageBreak/>
        <w:t>μεταξύ διαφορετικών επιπέδων μνήμης, δημιουργώντας έτσι μια πιο σταθερή και ευέλικτη βάση γνώσεων.</w:t>
      </w:r>
    </w:p>
    <w:p w:rsidR="00446000" w:rsidRDefault="00446000" w:rsidP="00F1585F">
      <w:pPr>
        <w:shd w:val="clear" w:color="auto" w:fill="FFFFFF"/>
        <w:ind w:left="-566"/>
        <w:jc w:val="both"/>
        <w:rPr>
          <w:sz w:val="26"/>
          <w:szCs w:val="26"/>
        </w:rPr>
      </w:pPr>
    </w:p>
    <w:p w:rsidR="00446000" w:rsidRDefault="00894B6D" w:rsidP="00F1585F">
      <w:pPr>
        <w:numPr>
          <w:ilvl w:val="0"/>
          <w:numId w:val="5"/>
        </w:numPr>
        <w:shd w:val="clear" w:color="auto" w:fill="FFFFFF"/>
        <w:ind w:left="-141"/>
        <w:jc w:val="both"/>
      </w:pPr>
      <w:r>
        <w:rPr>
          <w:color w:val="222222"/>
          <w:highlight w:val="white"/>
        </w:rPr>
        <w:t xml:space="preserve">Διπλοί Ρυθμοί Μάθησης και Συμπληρωματικές Διαδικασίες: </w:t>
      </w:r>
      <w:r>
        <w:t>Το μοντέλο αυτό συνδυάζει τη γρήγορη μάθηση του ιππόκαμπου με την αργή ολοκλήρωση στον φλοιό, παρέχοντας έναν μηχανισμό που εξισορροπεί την άμεση προσαρμογή σε νέα δεδομένα με τη μακροπρόθεσμη σταθερότητα της μνήμης. Στον τομέα της Τεχνητής Νοημοσύνης, αυτό μπορεί να εφαρμοστεί μέσω αρχιτεκτονικών διπλής μνήμης, όπου διαφορετικά τμήματα του συστήματος μαθαίνουν με διαφορετικούς ρυθμούς, μιμούμενα την βιολογική στρατηγική. Επιπλέον, εμπνεόμενα από τους συμπληρωματικούς ρόλους των μηχανισμών SWR και BARR, τα συστήματα τεχνητής νοημοσύνης μπορούν να υιοθετήσουν εναλλασσόμενες φάσεις ενεργοποίησης και στοχευμένης αναστολής κατά τη διαδικασία ενοποίησης, ενισχύοντας έτσι την αποθήκευση και ολοκλήρωση των πληροφοριών με τρόπο που αντικατοπτρίζει τις βιολογικές διεργασίες.</w:t>
      </w:r>
    </w:p>
    <w:p w:rsidR="00446000" w:rsidRDefault="00894B6D" w:rsidP="00F1585F">
      <w:pPr>
        <w:shd w:val="clear" w:color="auto" w:fill="FFFFFF"/>
        <w:ind w:left="-141" w:hanging="360"/>
        <w:jc w:val="both"/>
      </w:pPr>
      <w:r>
        <w:t xml:space="preserve">   </w:t>
      </w:r>
      <w:r w:rsidR="00F1585F">
        <w:rPr>
          <w:lang w:val="el-GR"/>
        </w:rPr>
        <w:t xml:space="preserve">  </w:t>
      </w:r>
      <w:r>
        <w:t xml:space="preserve"> Υλοποίηση: Προτείνεται ο σχεδιασμός ενός νευρωνικού δικτύου εμπνευσμένου από τη βιολογία, μέσω της ενσωμάτωσης δύο αλληλεπιδρώντων στοιχείων: μιας ενότητας ταχείας μάθησης, που αντιστοιχεί στον ιππόκαμπο και επιτρέπει την γρήγορη αποθήκευση νέων πληροφοριών, και μιας ενότητας αργής μάθησης, που αντιστοιχεί στον νεοφλοιό και παρέχει σταθερότητα και βαθμιαία ενσωμάτωση της γνώσης. Το πρόγραμμα εκπαίδευσης του δικτύου εναλλάσσει φάσεις ενίσχυσης πρόσφατων προτύπων, εμπνευσμένες από τους μηχανισμούς SWR, με φάσεις στοχευμένης αναστολής των ίδιων προτύπων, εμπνευσμένες από τους μηχανισμούς BARR, με στόχο την αποφυγή υπερ προσαρμογής και τη διατήρηση της μακροπρόθεσμης σταθερότητας του συστήματος. Με αυτόν τον τρόπο, το δίκτυο συνδυάζει γρήγορη προσαρμοστικότητα με ασφαλή και σταθερή μάθηση σε βάθος χρόνου.</w:t>
      </w:r>
    </w:p>
    <w:p w:rsidR="00446000" w:rsidRDefault="00894B6D" w:rsidP="00F1585F">
      <w:pPr>
        <w:numPr>
          <w:ilvl w:val="0"/>
          <w:numId w:val="5"/>
        </w:numPr>
        <w:shd w:val="clear" w:color="auto" w:fill="FFFFFF"/>
        <w:ind w:left="-141"/>
        <w:jc w:val="both"/>
      </w:pPr>
      <w:r>
        <w:rPr>
          <w:color w:val="222222"/>
          <w:highlight w:val="white"/>
        </w:rPr>
        <w:t xml:space="preserve">Ενοποίηση εκτός σύνδεσης με επιλεκτική αναστολή: </w:t>
      </w:r>
      <w:r>
        <w:t xml:space="preserve">βασίζεται στη βιολογική διαδικασία κατά την οποία ο εγκέφαλος χρησιμοποιεί περιόδους ανάπαυσης ή χαμηλής δραστηριότητας για να ενσωματώσει σταδιακά νέες γνώσεις, μέσα από μηχανισμούς επανάληψης και αναδιοργάνωσης της μνήμης, γεγονός που μπορεί να εμπνεύσει αντίστοιχες πρακτικές στην Τεχνητή Νοημοσύνη. Σε ένα τεχνητό σύστημα, αυτό θα μπορούσε να υλοποιηθεί ως περιοδικές φάσεις «ύπνου» ή λειτουργίας εκτός σύνδεσης, όπου το μοντέλο ενοποιεί τις πρόσφατες εμπειρίες του σε πιο σταθερές αναπαραστάσεις γνώσης. Η ανακάλυψη των BARR υποδεικνύει ότι η διαδικασία αυτή δεν πρέπει να περιλαμβάνει μόνο την επανενεργοποίηση και ενίσχυση πρόσφατων εμπειριών (όπως στα SWR), αλλά και την επιλεκτική αναστολή τους, ώστε να αποφεύγεται η υπερενίσχυση και να διατηρείται η ισορροπία του συστήματος. </w:t>
      </w:r>
    </w:p>
    <w:p w:rsidR="00446000" w:rsidRDefault="00894B6D" w:rsidP="00F1585F">
      <w:pPr>
        <w:shd w:val="clear" w:color="auto" w:fill="FFFFFF"/>
        <w:ind w:left="-141" w:hanging="360"/>
        <w:jc w:val="both"/>
      </w:pPr>
      <w:r>
        <w:t xml:space="preserve">   </w:t>
      </w:r>
      <w:r w:rsidR="00F1585F">
        <w:rPr>
          <w:lang w:val="el-GR"/>
        </w:rPr>
        <w:t xml:space="preserve">   </w:t>
      </w:r>
      <w:r>
        <w:t>Υλοποίηση: Προτείνεται ο σχεδιασμός ενός συστήματος Τεχνητής Νοημοσύνης που ενσωματώνει ειδικές περιόδους επεξεργασίας εκτός σύνδεσης, κατά τις οποίες εφαρμόζονται τόσο η ιεράρχηση και επανάληψη της εμπειρίας, εμπνευσμένη από τα SWR, ώστε να ενισχύει επιλεκτικά τις σημαντικότερες αναπαραστάσεις και να τις προωθεί προς σταθεροποίηση όσο και ένας νέος μηχανισμός «επιλεκτικής αναστολής», εμπνευσμένος από τα BARR, ο οποίος μειώνει προσωρινά την επιρροή των πρόσφατα ενισχυμένων συνδέσεων για να εξασφαλίσει σταθερή και ισορροπημένη μάθηση.</w:t>
      </w:r>
    </w:p>
    <w:p w:rsidR="00446000" w:rsidRDefault="00894B6D" w:rsidP="00F1585F">
      <w:pPr>
        <w:numPr>
          <w:ilvl w:val="0"/>
          <w:numId w:val="5"/>
        </w:numPr>
        <w:shd w:val="clear" w:color="auto" w:fill="FFFFFF"/>
        <w:ind w:left="-141"/>
        <w:jc w:val="both"/>
      </w:pPr>
      <w:r>
        <w:t xml:space="preserve">Δυναμική Ρύθμιση της Πλαστικότητας: προκύπτει από την παρατήρηση ότι, στην αλληλεπίδραση μεταξύ των SWR και των BARR, η ισχύς της επανενεργοποίησης μειώνεται σταδιακά μέχρι να επιστρέψει στην αρχική της τιμή, γεγονός που αντανακλά έναν φυσικό μηχανισμό σταδιακής εξισορρόπησης. Αυτή η χρονική διακύμανση υποδηλώνει ότι και τα συστήματα Τεχνητής Νοημοσύνης μπορούν να επωφεληθούν από μια αντίστοιχη δυναμική προσαρμογή της πλαστικότητας, όπου ο βαθμός με τον οποίο το σύστημα μαθαίνει ή τροποποιεί τις συνδέσεις του μεταβάλλεται ομαλά με την πάροδο του χρόνου. </w:t>
      </w:r>
    </w:p>
    <w:p w:rsidR="00446000" w:rsidRDefault="00894B6D" w:rsidP="00F1585F">
      <w:pPr>
        <w:shd w:val="clear" w:color="auto" w:fill="FFFFFF"/>
        <w:ind w:left="-141" w:hanging="360"/>
        <w:jc w:val="both"/>
      </w:pPr>
      <w:r>
        <w:lastRenderedPageBreak/>
        <w:t xml:space="preserve">  </w:t>
      </w:r>
      <w:r w:rsidR="00F1585F">
        <w:rPr>
          <w:lang w:val="el-GR"/>
        </w:rPr>
        <w:t xml:space="preserve">    </w:t>
      </w:r>
      <w:r>
        <w:t>Υλοποίηση: βασίζεται στην ανάπτυξη ενός χρονικά εξαρτώμενου ρυθμού μάθησης, ο οποίος αρχικά διατηρείται υψηλός ώστε το σύστημα να ενσωματώνει αποτελεσματικά νέες πληροφορίες, αλλά στη συνέχεια μειώνεται σταδιακά, μιμούμενος τη βιολογική διαδικασία κατά την οποία η επανενεργοποίηση επιστρέφει στην αρχική της ένταση. Παράλληλα, ο μηχανισμός αυτός μπορεί να συνδυαστεί με μια συμπληρωματική μορφή ισχύος αναστολής, η οποία αυξάνεται με την πάροδο του χρόνου για τα πρόσφατα μαθευόμενα μοτίβα, έτσι ώστε η επιρροή τους να μειώνεται προοδευτικά. Με αυτόν τον τρόπο, το σύστημα επιτυγχάνει μια δυναμική ισορροπία ανάμεσα στη γρήγορη μάθηση και στη σταθεροποίηση της γνώσης, αποφεύγοντας τόσο την υπερενίσχυση όσο και την υπερπροσαρμογή.</w:t>
      </w:r>
    </w:p>
    <w:p w:rsidR="00446000" w:rsidRDefault="00894B6D" w:rsidP="00F1585F">
      <w:pPr>
        <w:numPr>
          <w:ilvl w:val="0"/>
          <w:numId w:val="5"/>
        </w:numPr>
        <w:shd w:val="clear" w:color="auto" w:fill="FFFFFF"/>
        <w:ind w:left="-141"/>
        <w:jc w:val="both"/>
      </w:pPr>
      <w:r>
        <w:t>Μηχανισμοί Ειδικοί για κάθε κύκλωμα: Οι διακριτοί ρόλοι που παίζουν διαφορετικοί νευρωνικοί υποτύποι στα φαινόμενα BARR, όπως τα πυραμιδικά κύτταρα της περιοχής CA2 και τα κύτταρα καλαθιού CCK+, αναδεικνύουν τη σημασία της λειτουργικής εξειδίκευσης μέσα σε ένα βιολογικό δίκτυο και υπογραμμίζουν τα πιθανά οφέλη από την ενσωμάτωση ανάλογης ποικιλίας σε αρχιτεκτονικές Τεχνητής Νοημοσύνης.</w:t>
      </w:r>
    </w:p>
    <w:p w:rsidR="00446000" w:rsidRDefault="00894B6D" w:rsidP="00F1585F">
      <w:pPr>
        <w:shd w:val="clear" w:color="auto" w:fill="FFFFFF"/>
        <w:ind w:left="-141" w:hanging="360"/>
        <w:jc w:val="both"/>
      </w:pPr>
      <w:r>
        <w:t xml:space="preserve">  </w:t>
      </w:r>
      <w:r w:rsidR="00F1585F">
        <w:rPr>
          <w:lang w:val="el-GR"/>
        </w:rPr>
        <w:t xml:space="preserve">    </w:t>
      </w:r>
      <w:r>
        <w:t>Υλοποίηση: Προτείνεται ο σχεδιασμός αρχιτεκτονικών Τεχνητής Νοημοσύνης που αποτελούνται από λειτουργικά διακριτά υποδίκτυα, το καθένα εκ των οποίων αναλαμβάνει εξειδικευμένο ρόλο στη μάθηση και την ενοποίηση της πληροφορίας. Ένα από αυτά τα υποδίκτυα μπορεί να έχει ως κύρια λειτουργία την ταχεία κωδικοποίηση νέων δεδομένων, επιτρέποντας στο σύστημα να προσαρμόζεται γρήγορα σε αλλαγές ή νέες εμπειρίες. Παράλληλα, ένα δεύτερο υποδίκτυο μπορεί να είναι αφιερωμένο στην επιλεκτική αναστολή των πιο πρόσφατων μοτίβων ενεργοποίησης, συμβάλλοντας στη διατήρηση της συνολικής σταθερότητας του δικτύου. Μέσω αυτής της κατανομής ρόλων, το σύστημα μπορεί να αξιοποιεί τα πλεονεκτήματα της εξειδίκευσης, επιτυγχάνοντας πιο ισορροπημένη και αποτελεσματική μάθηση.</w:t>
      </w:r>
    </w:p>
    <w:p w:rsidR="00446000" w:rsidRDefault="00894B6D" w:rsidP="00F1585F">
      <w:pPr>
        <w:numPr>
          <w:ilvl w:val="0"/>
          <w:numId w:val="5"/>
        </w:numPr>
        <w:shd w:val="clear" w:color="auto" w:fill="FFFFFF"/>
        <w:ind w:left="-141"/>
        <w:jc w:val="both"/>
      </w:pPr>
      <w:r>
        <w:t>Αναπαράσταση με βάση τα συμφραζόμενα με ισορροπημένη πλαστικότητα: Η ικανότητα του ιππόκαμπου να δημιουργεί διακριτές αναπαραστάσεις παρόμοιων εμπειριών μέσω του διαχωρισμού μοτίβων, ενώ ταυτόχρονα επιτρέπει τη γενίκευση σε διαφορετικά συμφραζόμενα μέσω της ολοκλήρωσης μοτίβων, προσφέρει ένα ισχυρό βιολογικό παράδειγμα για την ανάπτυξη πιο ευέλικτων και προσαρμοστικών αλγορίθμων μάθησης στην Τεχνητή Νοημοσύνη. Οι μηχανισμοί αυτοί δίνουν τη δυνατότητα τόσο για υψηλή διακριτότητα όσο και για λειτουργική γενίκευση, δύο κρίσιμες ιδιότητες για προηγμένα γνωστικά συστήματα. Η ενσωμάτωση στοιχείων εμπνευσμένων από τα BARR μπορεί να ενισχύσει περαιτέρω αυτή τη λειτουργικότητα, διασφαλίζοντας ότι οι παραγόμενες αναπαραστάσεις παραμένουν σταθερές με την πάροδο του χρόνου και προστατεύονται από την υπερπροσαρμογή ή την αστάθεια που συχνά παρατηρείται σε δυναμικά μαθησιακά περιβάλλοντα.</w:t>
      </w:r>
    </w:p>
    <w:p w:rsidR="00446000" w:rsidRDefault="00894B6D" w:rsidP="00F1585F">
      <w:pPr>
        <w:shd w:val="clear" w:color="auto" w:fill="FFFFFF"/>
        <w:ind w:left="-141" w:hanging="360"/>
        <w:jc w:val="both"/>
      </w:pPr>
      <w:r>
        <w:t xml:space="preserve">  </w:t>
      </w:r>
      <w:r w:rsidR="00F1585F">
        <w:rPr>
          <w:lang w:val="el-GR"/>
        </w:rPr>
        <w:t xml:space="preserve">    </w:t>
      </w:r>
      <w:r>
        <w:t>Υλοποίηση: Προτείνεται η ανάπτυξη συστημάτων Τεχνητής Νοημοσύνης που διαθέτουν ενισχυμένες ικανότητες σχηματισμού διακριτών αναπαραστάσεων ανάλογα με τα συμφραζόμενα, επιτρέποντας στο μοντέλο να διαφοροποιεί αποτελεσματικά παρόμοιες εμπειρίες και να προσαρμόζει τη συμπεριφορά του σε κάθε περίπτωση. Παράλληλα, ένα συμπληρωματικό σύστημα ρύθμισης θα μπορούσε να εφαρμόζει επιλεκτική ενίσχυση ή αναστολή αυτών των αναπαραστάσεων, λαμβάνοντας υπόψη τόσο τη χρονική εγγύτητα των πρόσφατων εμπειριών όσο και τη λειτουργική σημασία τους για το τρέχον έργο.</w:t>
      </w:r>
    </w:p>
    <w:p w:rsidR="00446000" w:rsidRDefault="00894B6D" w:rsidP="00F1585F">
      <w:pPr>
        <w:numPr>
          <w:ilvl w:val="0"/>
          <w:numId w:val="5"/>
        </w:numPr>
        <w:shd w:val="clear" w:color="auto" w:fill="FFFFFF"/>
        <w:ind w:left="-141"/>
        <w:jc w:val="both"/>
        <w:rPr>
          <w:sz w:val="24"/>
          <w:szCs w:val="24"/>
        </w:rPr>
      </w:pPr>
      <w:r>
        <w:rPr>
          <w:color w:val="222222"/>
          <w:highlight w:val="white"/>
        </w:rPr>
        <w:t xml:space="preserve">Ιεραρχική Οργάνωση με Ρυθμιζόμενη Πλαστικότητα: Η μετάβαση από τις συγκεκριμένες, επεισοδιακές μνήμες που σχηματίζονται αρχικά στον ιππόκαμπο προς πιο αφηρημένη και σημασιολογικά οργανωμένη γνώση στον φλοιό αποκαλύπτει μια βαθιά ιεραρχική δομή στην οργάνωση της μνήμης και της μάθησης. Αυτή η αρχή μπορεί να αξιοποιηθεί στην ανάπτυξη αρχιτεκτονικών Τεχνητής Νοημοσύνης που παράγουν ολοένα και πιο αφηρημένες αναπαραστάσεις όσο προχωρά η μάθηση, επιτρέποντας στο σύστημα να μετακινείται από απλές, συγκεκριμένες εμπειρίες σε γενικευμένες και υψηλότερου επιπέδου έννοιες. Μηχανισμοί </w:t>
      </w:r>
      <w:r>
        <w:rPr>
          <w:color w:val="222222"/>
          <w:highlight w:val="white"/>
        </w:rPr>
        <w:lastRenderedPageBreak/>
        <w:t>εμπνευσμένοι από το BARR μπορούν να ενσωματωθούν σε αυτή την ιεραρχία ώστε να ρυθμίζουν την πλαστικότητα σε κάθε επίπεδο, διατηρώντας τη σωστή ισορροπία μεταξύ ευελιξίας για την ενσωμάτωση νέων πληροφοριών και σταθερότητας για τη διατήρηση ήδη εδραιωμένης γνώσης</w:t>
      </w:r>
      <w:r>
        <w:rPr>
          <w:sz w:val="24"/>
          <w:szCs w:val="24"/>
        </w:rPr>
        <w:t>.</w:t>
      </w:r>
    </w:p>
    <w:p w:rsidR="00446000" w:rsidRDefault="00894B6D" w:rsidP="00F1585F">
      <w:pPr>
        <w:shd w:val="clear" w:color="auto" w:fill="FFFFFF"/>
        <w:ind w:left="-141" w:hanging="360"/>
        <w:jc w:val="both"/>
      </w:pPr>
      <w:r>
        <w:t xml:space="preserve">   </w:t>
      </w:r>
      <w:r w:rsidR="00F1585F">
        <w:rPr>
          <w:lang w:val="el-GR"/>
        </w:rPr>
        <w:t xml:space="preserve">   </w:t>
      </w:r>
      <w:r>
        <w:t xml:space="preserve">Υλοποίηση: Προτείνεται ο σχεδιασμός ενός ιεραρχικού νευρωνικού δικτύου, στο οποίο τα χαμηλότερα επίπεδα εξειδικεύονται στην κωδικοποίηση συγκεκριμένων και λεπτομερών πληροφοριών, ενώ τα υψηλότερα επίπεδα σχηματίζουν πιο αφηρημένες και γενικές αναπαραστάσεις. Για να διατηρηθεί η ισορροπία ανάμεσα στη μάθηση και τη σταθερότητα, μπορούν να εφαρμοστούν διαφοροποιημένοι κανόνες πλαστικότητας σε κάθε επίπεδο της ιεραρχίας, με τα κατώτερα στρώματα να έχουν υψηλότερη πλαστικότητα και να προσαρμόζονται γρήγορα σε νέες εμπειρίες. Ωστόσο, για να αποφευχθεί η υπερπροσαρμογή σε πρόσφατα δεδομένα, η εμπνευσμένη από το BARR επιλεκτική αναστολή μπορεί να δρα εντονότερα στα χαμηλότερα επίπεδα μειώνοντας προσωρινά την επιρροή των πιο πρόσφατων μοτίβων και επιτρέποντας στο δίκτυο να σταθεροποιήσει σταδιακά τις σημαντικές πληροφορίες πριν αυτές ενσωματωθούν στα υψηλότερα επίπεδα της αναπαράστασης. </w:t>
      </w:r>
    </w:p>
    <w:p w:rsidR="00446000" w:rsidRDefault="00446000">
      <w:pPr>
        <w:shd w:val="clear" w:color="auto" w:fill="FFFFFF"/>
        <w:spacing w:before="100" w:after="100"/>
        <w:ind w:left="708"/>
      </w:pPr>
    </w:p>
    <w:p w:rsidR="00446000" w:rsidRDefault="00446000">
      <w:pPr>
        <w:shd w:val="clear" w:color="auto" w:fill="FFFFFF"/>
        <w:spacing w:before="100" w:after="100"/>
        <w:ind w:left="708"/>
      </w:pPr>
    </w:p>
    <w:p w:rsidR="00446000" w:rsidRDefault="00894B6D">
      <w:pPr>
        <w:shd w:val="clear" w:color="auto" w:fill="FFFFFF"/>
        <w:spacing w:before="100" w:after="100"/>
        <w:ind w:left="-566"/>
      </w:pPr>
      <w:r>
        <w:t>Συνδυάζοντας αυτές τις βιολογικά εμπνευσμένες αρχές, με τον πρόσφατα ανακαλυφθέντα μηχανισμό BARR, τα συστήματα Τεχνητής Νοημοσύνης μπορούν να χειρίζονται πιο αποτελεσματικά το δίλημμα ανάμεσα στη σταθερότητα και την πλαστικότητα, μαθαίνοντας γρήγορα νέες πληροφορίες ενώ ταυτόχρονα διατηρούν τη γνώση τους σε βάθος χρόνου χωρίς να  χάνουν την ήδη υπάρχουσα. Με τέτοιους μηχανισμούς, τα συστήματα Τεχνητής Νοημοσύνης μπορούν επίσης να αποκτούν δυνατότητες μάθησης πιο κοντά σε αυτές του ανθρώπου, όπως καλύτερη μεταφορά γνώσης από μια κατάσταση σε άλλη, δυνατότητα μάθησης από πολύ λίγα παραδείγματα και συνεχή μάθηση χωρίς να ξεχνούν όσα έχουν ήδη μάθει.</w:t>
      </w:r>
    </w:p>
    <w:p w:rsidR="00446000" w:rsidRDefault="00446000">
      <w:pPr>
        <w:shd w:val="clear" w:color="auto" w:fill="FFFFFF"/>
        <w:spacing w:before="100" w:after="100"/>
        <w:ind w:left="-566"/>
      </w:pPr>
    </w:p>
    <w:p w:rsidR="00446000" w:rsidRDefault="00894B6D">
      <w:pPr>
        <w:shd w:val="clear" w:color="auto" w:fill="FFFFFF"/>
        <w:spacing w:before="100" w:after="100"/>
        <w:ind w:left="-566"/>
      </w:pPr>
      <w:r>
        <w:t>Η ενσωμάτωση μηχανισμών τύπου BARR αποτελεί μια καινοτόμο προσέγγιση για την αντιμετώπιση του γνωστού προβλήματος σταθερότητας-πλαστικότητας.Οι μηχανισμοί BARR παίρνουν έμπνευση από τον ανθρώπινο εγκέφαλο, ο οποίος έχει αναπτύξει πολύ εξελιγμένους τρόπους για να ισορροπεί ανάμεσα στην αποθήκευση νέων αναμνήσεων και στην αποφυγή υπερφόρτωσης των νευρωνικών του δικτύων. Μιμούμενοι αυτήν την ισορροπία, μπορούμε να σχεδιάσουμε συστήματα τεχνητής νοημοσύνης που είναι ταυτόχρονα πιο προσαρμοστικά, ικανά δηλαδή να μαθαίνουν συνεχώς από το περιβάλλον τους, αλλά και πιο σταθερά, διατηρώντας τις προηγούμενες γνώσεις τους χωρίς να χαθούν ή να αλλοιωθούν. Αυτό τα καθιστά κατάλληλα για εφαρμογές σε πολύπλοκα και μεταβαλλόμενα περιβάλλοντα, όπου η συνεχής μάθηση.</w:t>
      </w:r>
    </w:p>
    <w:p w:rsidR="00446000" w:rsidRDefault="00446000">
      <w:pPr>
        <w:shd w:val="clear" w:color="auto" w:fill="FFFFFF"/>
        <w:spacing w:before="100" w:after="100"/>
        <w:ind w:left="-566"/>
      </w:pPr>
    </w:p>
    <w:p w:rsidR="00446000" w:rsidRDefault="00894B6D">
      <w:pPr>
        <w:shd w:val="clear" w:color="auto" w:fill="FFFFFF"/>
        <w:spacing w:before="100" w:after="100"/>
        <w:ind w:left="-566"/>
      </w:pPr>
      <w:r>
        <w:t>Για να κατανοήσουμε καλύτερα τις κύριες ιδέες της ενότητας, το Σχήμα 3 δείχνει πώς οι βιολογικοί μηχανισμοί που λειτουργούν στον ιππόκαμπο και στον φλοιό του εγκεφάλου μπορούν να εμπνεύσουν αντίστοιχες εφαρμογές στην Τεχνητή Νοημοσύνη. Με άλλα λόγια, απεικονίζει τις ομοιότητες μεταξύ του τρόπου που ο εγκέφαλος επεξεργάζεται και αποθηκεύει πληροφορίες και του τρόπου που θα μπορούσαμε να σχεδιάσουμε αλγορίθμους που μαθαίνουν συνεχώς, παραμένοντας ταυτόχρονα σταθεροί και αποτελεσματικοί.</w:t>
      </w:r>
    </w:p>
    <w:p w:rsidR="00446000" w:rsidRDefault="00446000">
      <w:pPr>
        <w:shd w:val="clear" w:color="auto" w:fill="FFFFFF"/>
        <w:spacing w:before="100" w:after="100"/>
        <w:ind w:left="708"/>
      </w:pPr>
    </w:p>
    <w:p w:rsidR="00446000" w:rsidRDefault="00894B6D">
      <w:pPr>
        <w:shd w:val="clear" w:color="auto" w:fill="FFFFFF"/>
        <w:spacing w:before="100" w:after="100"/>
      </w:pPr>
      <w:r>
        <w:rPr>
          <w:noProof/>
          <w:lang w:val="el-GR"/>
        </w:rPr>
        <w:lastRenderedPageBreak/>
        <w:drawing>
          <wp:anchor distT="114300" distB="114300" distL="114300" distR="114300" simplePos="0" relativeHeight="251660288" behindDoc="0" locked="0" layoutInCell="1" hidden="0" allowOverlap="1">
            <wp:simplePos x="0" y="0"/>
            <wp:positionH relativeFrom="column">
              <wp:posOffset>752475</wp:posOffset>
            </wp:positionH>
            <wp:positionV relativeFrom="paragraph">
              <wp:posOffset>192263</wp:posOffset>
            </wp:positionV>
            <wp:extent cx="4329113" cy="2022876"/>
            <wp:effectExtent l="0" t="0" r="0" b="0"/>
            <wp:wrapTopAndBottom distT="114300" distB="11430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4329113" cy="2022876"/>
                    </a:xfrm>
                    <a:prstGeom prst="rect">
                      <a:avLst/>
                    </a:prstGeom>
                    <a:ln/>
                  </pic:spPr>
                </pic:pic>
              </a:graphicData>
            </a:graphic>
          </wp:anchor>
        </w:drawing>
      </w:r>
    </w:p>
    <w:p w:rsidR="00446000" w:rsidRDefault="00894B6D">
      <w:pPr>
        <w:shd w:val="clear" w:color="auto" w:fill="FFFFFF"/>
        <w:spacing w:before="100" w:after="100"/>
        <w:rPr>
          <w:color w:val="222222"/>
          <w:highlight w:val="white"/>
        </w:rPr>
      </w:pPr>
      <w:r>
        <w:rPr>
          <w:b/>
          <w:bCs/>
          <w:color w:val="222222"/>
          <w:highlight w:val="white"/>
        </w:rPr>
        <w:t>Σχήμα 3.</w:t>
      </w:r>
      <w:r>
        <w:rPr>
          <w:color w:val="222222"/>
          <w:highlight w:val="white"/>
        </w:rPr>
        <w:t xml:space="preserve">Φαίνονται έννοιες Τεχνητής Νοημοσύνης εμπνευσμένες από τον ιππόκαμπο. Αυτό το διάγραμμα συγκρίνει τα βασικά χαρακτηριστικά του συστήματος ιππόκαμπου-φλοιού ( </w:t>
      </w:r>
      <w:r>
        <w:rPr>
          <w:b/>
          <w:bCs/>
          <w:color w:val="222222"/>
          <w:highlight w:val="white"/>
        </w:rPr>
        <w:t>αριστερά</w:t>
      </w:r>
      <w:r>
        <w:rPr>
          <w:color w:val="222222"/>
          <w:highlight w:val="white"/>
        </w:rPr>
        <w:t xml:space="preserve"> ) με πιθανές εφαρμογές στην Τεχνητή Νοημοσύνη ( </w:t>
      </w:r>
      <w:r>
        <w:rPr>
          <w:b/>
          <w:bCs/>
          <w:color w:val="222222"/>
          <w:highlight w:val="white"/>
        </w:rPr>
        <w:t>δεξιά</w:t>
      </w:r>
      <w:r>
        <w:rPr>
          <w:color w:val="222222"/>
          <w:highlight w:val="white"/>
        </w:rPr>
        <w:t xml:space="preserve"> ). Απεικονίζει πώς βιολογικοί μηχανισμοί όπως για παράδειγμα οι διπλοί ρυθμοί μάθησης, η ενοποίηση μνήμης και η ιεραρχική οργάνωση μπορούν να χρησιμοποιηθούν για αντίστοιχα σχέδια Τεχνητής Νοημοσύνης, υπογραμμίζοντας τις δυνατότητες για εξελίξεις στην τεχνητή νοημοσύνη βασισμένες στη νευροεπιστήμη.</w:t>
      </w:r>
    </w:p>
    <w:p w:rsidR="00446000" w:rsidRDefault="00446000">
      <w:pPr>
        <w:shd w:val="clear" w:color="auto" w:fill="FFFFFF"/>
        <w:spacing w:before="100" w:after="100"/>
        <w:rPr>
          <w:color w:val="222222"/>
          <w:highlight w:val="white"/>
        </w:rPr>
      </w:pPr>
    </w:p>
    <w:p w:rsidR="00446000" w:rsidRDefault="00894B6D">
      <w:pPr>
        <w:shd w:val="clear" w:color="auto" w:fill="FFFFFF"/>
        <w:spacing w:before="100" w:after="100"/>
        <w:ind w:left="-566" w:right="-607"/>
        <w:rPr>
          <w:b/>
          <w:bCs/>
          <w:color w:val="222222"/>
          <w:highlight w:val="white"/>
        </w:rPr>
      </w:pPr>
      <w:r>
        <w:rPr>
          <w:color w:val="222222"/>
          <w:highlight w:val="white"/>
        </w:rPr>
        <w:t>Το διάγραμμα παρουσιάζει μια αντιστοίχιση ανάμεσα σε μηχανισμούς μάθησης του εγκεφάλου και σε τεχνητά συστήματα μάθησης και επικεντρώνεται στο μοντέλο “διπλής μνήμης” (π.χ. ταχεία μνήμη + αργή μνήμη). Αυτό βασίζεται στη λειτουργία του εγκεφάλου, όπου ο ιππόκαμπος μαθαίνει γρήγορα νέα δεδομένα, ενώ ο νεοφλοιός ενοποιεί και σταθεροποιεί τη γνώση πιο αργά.Αναλυτικότερα,η διαδικασία της ενοποίησης μνήμης εκτός σύνδεσης που πραγματοποιείται κατά τη διάρκεια του ύπνου λειτουργεί ως πρότυπο για την ανάπτυξη αντίστοιχων στρατηγικών στην Τεχνητή Νοημοσύνη. Όπως ο εγκέφαλος επεξεργάζεται και οργανώνει τις εμπειρίες του, ενισχύοντας χρήσιμες συνδέσεις και αποδυναμώνοντας άχρηστες, έτσι και τα τεχνητά συστήματα αξιοποιούν φάσεις “ανάπαυσης” για να αναθεωρούν και να βελτιστοποιούν τη μάθησή τους χωρίς την παρουσία νέων δεδομένων. Οι μέθοδοι αυτές επιτρέπουν στο μοντέλο ΤΝ να ενισχύει πληροφορίες που συμβάλλουν στην απόδοσή του και να εφαρμόζει επιλεκτική αναστολή σε στοιχεία που δεν εξυπηρετούν τη συνολική μάθηση, οδηγώντας σε πιο αποτελεσματική και σταθερή γνώση.</w:t>
      </w:r>
    </w:p>
    <w:p w:rsidR="00446000" w:rsidRDefault="00446000">
      <w:pPr>
        <w:shd w:val="clear" w:color="auto" w:fill="FFFFFF"/>
        <w:ind w:left="-566" w:right="-607"/>
        <w:jc w:val="both"/>
        <w:rPr>
          <w:b/>
          <w:bCs/>
          <w:color w:val="222222"/>
          <w:highlight w:val="white"/>
        </w:rPr>
      </w:pPr>
    </w:p>
    <w:p w:rsidR="00446000" w:rsidRDefault="00894B6D">
      <w:pPr>
        <w:shd w:val="clear" w:color="auto" w:fill="FFFFFF"/>
        <w:ind w:left="-566" w:right="-607"/>
        <w:jc w:val="both"/>
        <w:rPr>
          <w:b/>
          <w:bCs/>
          <w:color w:val="222222"/>
          <w:highlight w:val="white"/>
        </w:rPr>
      </w:pPr>
      <w:r>
        <w:rPr>
          <w:color w:val="222222"/>
          <w:highlight w:val="white"/>
        </w:rPr>
        <w:t>Η χρονική δυναμική των SWR και BARR προσφέρει ένα πρότυπο για την ανάπτυξη χρονικά εξαρτώμενων ρυθμών μάθησης σε τεχνητά συστήματα, υποδεικνύοντας ότι η προσαρμογή του ρυθμού μάθησης σε διαφορετικές φάσεις μπορεί να βελτιώσει την αποδοτικότητα της εκπαίδευσης. Παράλληλα, η ύπαρξη εξειδικευμένων νευρωνικών κυκλωμάτων με διακριτούς υποτύπους στον εγκέφαλο υποστηρίζει την ιδέα ότι τα τεχνητά δίκτυα μπορούν να επωφεληθούν από λειτουργικά διακριτά υποδίκτυα που αναλαμβάνουν συγκεκριμένους ρόλους. Επιπλέον, η ιεραρχική οργάνωση της μνήμης στο νευρικό σύστημα εμπνέει την ανάπτυξη ιεραρχικών αρχιτεκτονικών με ρυθμιζόμενη πλαστικότητα, επιτρέποντας στα συστήματα Τεχνητής Νοημοσύνης να προσαρμόζουν τη μάθησή τους ανάλογα με το επίπεδο επεξεργασίας και τις ανάγκες της κάθε φάσης</w:t>
      </w:r>
    </w:p>
    <w:p w:rsidR="00446000" w:rsidRDefault="00446000">
      <w:pPr>
        <w:shd w:val="clear" w:color="auto" w:fill="FFFFFF"/>
        <w:ind w:left="-566" w:right="-607"/>
        <w:jc w:val="both"/>
        <w:rPr>
          <w:b/>
          <w:bCs/>
          <w:color w:val="222222"/>
          <w:highlight w:val="white"/>
        </w:rPr>
      </w:pPr>
    </w:p>
    <w:p w:rsidR="00446000" w:rsidRDefault="00894B6D">
      <w:pPr>
        <w:shd w:val="clear" w:color="auto" w:fill="FFFFFF"/>
        <w:spacing w:before="100" w:after="100"/>
        <w:ind w:left="-566" w:right="-607"/>
        <w:rPr>
          <w:color w:val="222222"/>
          <w:highlight w:val="white"/>
        </w:rPr>
      </w:pPr>
      <w:r>
        <w:rPr>
          <w:color w:val="222222"/>
          <w:highlight w:val="white"/>
        </w:rPr>
        <w:lastRenderedPageBreak/>
        <w:t xml:space="preserve"> Η οπτική αναπαράσταση αναδεικνύει τις σημαντικές δυνατότητες αλληλεπίδρασης και αμοιβαίου εμπλουτισμού μεταξύ νευροεπιστήμης και τεχνητής νοημοσύνης, δείχνοντας πώς οι βιολογικοί μηχανισμοί μπορούν να καθοδηγήσουν τον σχεδιασμό προηγμένων συστημάτων ΤΝ. Με βάση την πολυπλοκότητα και την αποδοτικότητα των εγκεφαλικών λειτουργιών, καθίσταται εφικτή η ανάπτυξη πιο προσαρμοστικών, ανθεκτικών και αποτελεσματικών αλγορίθμων ΤΝ, οι οποίοι μπορούν να ανταποκριθούν καλύτερα στις προκλήσεις της συνεχούς μάθησης και της ομαλής ενσωμάτωσης νέας γνώσης.</w:t>
      </w:r>
    </w:p>
    <w:p w:rsidR="00446000" w:rsidRDefault="00446000">
      <w:pPr>
        <w:shd w:val="clear" w:color="auto" w:fill="FFFFFF"/>
        <w:spacing w:before="100" w:after="100"/>
        <w:ind w:left="-566" w:right="-607"/>
        <w:rPr>
          <w:color w:val="222222"/>
          <w:highlight w:val="white"/>
        </w:rPr>
      </w:pPr>
    </w:p>
    <w:p w:rsidR="00446000" w:rsidRDefault="00894B6D">
      <w:pPr>
        <w:shd w:val="clear" w:color="auto" w:fill="FFFFFF"/>
        <w:spacing w:before="100" w:after="100"/>
        <w:ind w:left="-566" w:right="-607"/>
        <w:rPr>
          <w:b/>
          <w:bCs/>
          <w:color w:val="222222"/>
          <w:highlight w:val="white"/>
        </w:rPr>
      </w:pPr>
      <w:r>
        <w:rPr>
          <w:b/>
          <w:bCs/>
          <w:color w:val="222222"/>
          <w:highlight w:val="white"/>
        </w:rPr>
        <w:t>2.3.4. Νευρωνικές Αναπαραστάσεις και Πλαστικότητα</w:t>
      </w:r>
    </w:p>
    <w:p w:rsidR="00446000" w:rsidRDefault="00894B6D">
      <w:pPr>
        <w:shd w:val="clear" w:color="auto" w:fill="FFFFFF"/>
        <w:spacing w:before="100" w:after="100"/>
        <w:ind w:left="-566" w:right="-607"/>
        <w:rPr>
          <w:color w:val="222222"/>
          <w:highlight w:val="white"/>
        </w:rPr>
      </w:pPr>
      <w:r>
        <w:rPr>
          <w:color w:val="222222"/>
          <w:highlight w:val="white"/>
        </w:rPr>
        <w:t xml:space="preserve"> Ο ιππόκαμπος, σε επίπεδο κυττάρων, παρουσιάζει μεγάλη ικανότητα πλαστικότητας και πολύπλοκες αλληλεπιδράσεις μεταξύ των νευρώνων, κάτι που εξηγεί τον σημαντικό ρόλο του στη διαδικασία της μάθησης και της μνήμης. Νεότερες μελέτες δείχνουν ότι υπάρχουν ακόμη πιο περίπλοκοι</w:t>
      </w:r>
      <w:r>
        <w:rPr>
          <w:color w:val="222222"/>
          <w:sz w:val="24"/>
          <w:szCs w:val="24"/>
          <w:highlight w:val="white"/>
        </w:rPr>
        <w:t xml:space="preserve"> </w:t>
      </w:r>
      <w:r>
        <w:rPr>
          <w:color w:val="222222"/>
          <w:highlight w:val="white"/>
        </w:rPr>
        <w:t>και εξελιγμένοι μηχανισμοί που ενισχύουν αυτή την πλαστικότητα, επιτυγχάνοντας μια ισορροπία ανάμεσα στη γρήγορη απόκτηση νέων πληροφοριών και στη διατήρηση της σταθερότητας του νευρωνικού δικτύου.</w:t>
      </w:r>
    </w:p>
    <w:p w:rsidR="00446000" w:rsidRDefault="00446000">
      <w:pPr>
        <w:shd w:val="clear" w:color="auto" w:fill="FFFFFF"/>
        <w:spacing w:before="100" w:after="100"/>
        <w:ind w:left="-566" w:right="-607"/>
        <w:rPr>
          <w:color w:val="222222"/>
          <w:highlight w:val="white"/>
        </w:rPr>
      </w:pPr>
    </w:p>
    <w:p w:rsidR="00446000" w:rsidRDefault="00894B6D">
      <w:pPr>
        <w:shd w:val="clear" w:color="auto" w:fill="FFFFFF"/>
        <w:spacing w:before="100" w:after="100"/>
        <w:ind w:left="-566" w:right="-607"/>
        <w:rPr>
          <w:color w:val="222222"/>
          <w:highlight w:val="white"/>
        </w:rPr>
      </w:pPr>
      <w:r>
        <w:rPr>
          <w:color w:val="222222"/>
          <w:highlight w:val="white"/>
        </w:rPr>
        <w:t>Στον ιππόκαμπο υπάρχουν ειδικοί νευρώνες που ενεργοποιούνται όταν το ζώο βρίσκεται σε μια συγκεκριμένη θέση, επιτρέποντας τη γρήγορη δημιουργία νοητικών χαρτών για κάθε νέο περιβάλλον. Αυτή η ικανότητα κάνει δυνατή την άμεση αποθήκευση νέων χωρικών πληροφοριών. Ο ενδορινικός φλοιός(μια περιοχή του εγκεφάλου που βρίσκεται στον έσω κροταφικό λοβό), που αποτελεί τον βασικό συνδετικό κρίκο ανάμεσα στον ιππόκαμπο και τον νεοφλοιό, διαθέτει κύτταρα πλέγματος τα οποία λειτουργούν σαν σύστημα συντεταγμένων για την πλοήγηση στον χώρο. Σε αντίθεση με τα κύτταρα του ιππόκαμπου, οι αναπαραστάσεις τους παραμένουν πιο σταθερές σε διαφορετικά περιβάλλοντα, προσφέροντας έναν γενικό χωρικό χάρτη πάνω στον οποίο μπορούν να προστεθούν συγκεκριμένες εμπειρίες.</w:t>
      </w:r>
    </w:p>
    <w:p w:rsidR="00446000" w:rsidRDefault="00446000">
      <w:pPr>
        <w:shd w:val="clear" w:color="auto" w:fill="FFFFFF"/>
        <w:spacing w:before="100" w:after="100"/>
        <w:ind w:left="-566" w:right="-607"/>
        <w:rPr>
          <w:color w:val="222222"/>
          <w:highlight w:val="white"/>
        </w:rPr>
      </w:pPr>
    </w:p>
    <w:p w:rsidR="00446000" w:rsidRDefault="00894B6D">
      <w:pPr>
        <w:shd w:val="clear" w:color="auto" w:fill="FFFFFF"/>
        <w:spacing w:before="100" w:after="100"/>
        <w:ind w:left="-566" w:right="-607"/>
        <w:rPr>
          <w:highlight w:val="white"/>
        </w:rPr>
      </w:pPr>
      <w:r>
        <w:rPr>
          <w:highlight w:val="white"/>
        </w:rPr>
        <w:t>Η ομάδα του Karaba βρήκε ότι η λειτουργία των νευρώνων στον ιππόκαμπο είναι ακόμη πιο περίπλοκη απ’ ό,τι πιστευόταν, ιδιαίτερα όταν διαφορετικοί τύποι κυττάρων συνεργάζονται κατά τη διαδικασία ενοποίησης της μνήμης. Ανακάλυψαν ότι ένα συγκεκριμένο σύνολο πυραμιδικών κυττάρων</w:t>
      </w:r>
      <w:r>
        <w:t xml:space="preserve"> [νευρικά κύτταρα με χαρακτηριστικό τριγωνικό (πυραμιδοειδές) σχήμα</w:t>
      </w:r>
      <w:r>
        <w:rPr>
          <w:color w:val="444746"/>
          <w:sz w:val="21"/>
          <w:szCs w:val="21"/>
          <w:highlight w:val="white"/>
        </w:rPr>
        <w:t xml:space="preserve">] </w:t>
      </w:r>
      <w:r>
        <w:rPr>
          <w:highlight w:val="white"/>
        </w:rPr>
        <w:t>στην περιοχή CA2 παρουσιάζει ιδιαίτερα μοτίβα ενεργοποίησης κατά τον ύπνο μη REM, συμβάλλοντας στους μηχανισμούς που ενισχύουν τη μνήμη (BARR). Αυτά τα κύτταρα της CA2, μαζί με τα CCK+ κύτταρα καλαθιού στην περιοχή CA1</w:t>
      </w:r>
      <w:r>
        <w:t xml:space="preserve"> (τύπος ανασταλτικών νευρώνων στον ιππόκαμπο), </w:t>
      </w:r>
      <w:r>
        <w:rPr>
          <w:highlight w:val="white"/>
        </w:rPr>
        <w:t>φαίνεται να έχουν καθοριστικό ρόλο στον έλεγχο της πλαστικότητας του εγκεφάλου:</w:t>
      </w:r>
    </w:p>
    <w:p w:rsidR="00446000" w:rsidRDefault="00894B6D">
      <w:pPr>
        <w:numPr>
          <w:ilvl w:val="0"/>
          <w:numId w:val="2"/>
        </w:numPr>
        <w:shd w:val="clear" w:color="auto" w:fill="FFFFFF"/>
        <w:spacing w:before="100" w:after="100"/>
        <w:ind w:left="-141" w:right="-696"/>
        <w:rPr>
          <w:highlight w:val="white"/>
        </w:rPr>
      </w:pPr>
      <w:r>
        <w:rPr>
          <w:highlight w:val="white"/>
        </w:rPr>
        <w:t>Ρόλοι ειδικοί για τον κυτταρικό τύπο:Η μελέτη έδειξε ότι διαφορετικοί τύποι πυραμιδικών κυττάρων στην περιοχή CA2 έχουν ξεχωριστούς ρόλους στην επεξεργασία της μνήμης. Τα βαθιά πυραμιδικά κύτταρα CA2 ενεργοποιούνται περισσότερο κατά τη διάρκεια των BARR, ενώ τα επιφανειακά κύτταρα CA2 δείχνουν μεγαλύτερη δραστηριότητα κατά τα SWR(sharp-wave ripples). Αυτός ο διαχωρισμός τόσο σε ανατομικό όσο και σε λειτουργικό επίπεδο υποδεικνύει ότι κάθε υποομάδα κυττάρων συνεισφέρει με συγκεκριμένο τρόπο στη σταθεροποίηση και την αναπαράσταση των μνημών, επιτρέποντας στον εγκέφαλο να επεξεργάζεται πληροφορίες πιο αποτελεσματικά.</w:t>
      </w:r>
    </w:p>
    <w:p w:rsidR="00446000" w:rsidRDefault="00446000">
      <w:pPr>
        <w:shd w:val="clear" w:color="auto" w:fill="FFFFFF"/>
        <w:spacing w:before="100" w:after="100"/>
        <w:ind w:left="-141" w:right="-696" w:hanging="360"/>
        <w:rPr>
          <w:b/>
          <w:bCs/>
          <w:highlight w:val="white"/>
        </w:rPr>
      </w:pPr>
    </w:p>
    <w:p w:rsidR="00446000" w:rsidRDefault="00894B6D">
      <w:pPr>
        <w:numPr>
          <w:ilvl w:val="0"/>
          <w:numId w:val="2"/>
        </w:numPr>
        <w:shd w:val="clear" w:color="auto" w:fill="FFFFFF"/>
        <w:spacing w:before="100" w:after="100"/>
        <w:ind w:left="-141" w:right="-696"/>
        <w:rPr>
          <w:highlight w:val="white"/>
        </w:rPr>
      </w:pPr>
      <w:r>
        <w:rPr>
          <w:highlight w:val="white"/>
        </w:rPr>
        <w:t xml:space="preserve">Ρύθμιση διαφορικής πλαστικότητας: Κατά τη διάρκεια των BARR, ορισμένοι νευρώνες στην περιοχή CA1 που είχαν ενεργοποιηθεί περισσότερο κατά τη μάθηση περιορίζονται ή αναστέλλονται επιλεκτικά. Αυτό λειτουργεί σαν ένας μηχανισμός ισορροπίας όπου ενώ οι SWR ενισχύουν τις συνδέσεις-συνάψεις μεταξύ νευρώνων για να σταθεροποιήσουν τις αναμνήσεις, η επιλεκτική αναστολή των CA1 κατά τα </w:t>
      </w:r>
      <w:r>
        <w:rPr>
          <w:highlight w:val="white"/>
        </w:rPr>
        <w:lastRenderedPageBreak/>
        <w:t>BARR αποτρέπει την υπερενίσχυση και βοηθά τον εγκέφαλο να διατηρήσει μια σταθερή αλλά ευέλικτη μνήμη.</w:t>
      </w:r>
    </w:p>
    <w:p w:rsidR="00446000" w:rsidRDefault="00446000">
      <w:pPr>
        <w:shd w:val="clear" w:color="auto" w:fill="FFFFFF"/>
        <w:spacing w:before="100" w:after="100"/>
        <w:ind w:left="-141" w:right="-696" w:hanging="360"/>
        <w:rPr>
          <w:highlight w:val="white"/>
        </w:rPr>
      </w:pPr>
    </w:p>
    <w:p w:rsidR="00446000" w:rsidRDefault="00894B6D">
      <w:pPr>
        <w:numPr>
          <w:ilvl w:val="0"/>
          <w:numId w:val="2"/>
        </w:numPr>
        <w:shd w:val="clear" w:color="auto" w:fill="FFFFFF"/>
        <w:spacing w:before="100" w:after="100"/>
        <w:ind w:left="-141" w:right="-696"/>
        <w:rPr>
          <w:sz w:val="24"/>
          <w:szCs w:val="24"/>
          <w:highlight w:val="white"/>
        </w:rPr>
      </w:pPr>
      <w:r>
        <w:rPr>
          <w:color w:val="222222"/>
          <w:highlight w:val="white"/>
        </w:rPr>
        <w:t>Δυναμική διαμόρφωση πλαστικότητας: Η εναλλαγή ανάμεσα σε SWR και BARR βοηθά τον εγκέφαλο να ρυθμίζει τη νευρωνική πλαστικότητα με ισορροπημένο τρόπο. Κατά τα SWR, οι συνάψεις που σχηματίστηκαν κατά τη μάθηση ενισχύονται, ενώ στα BARR ορισμένες από αυτές αναστέλλονται επιλεκτικά. Αυτός ο μηχανισμός αποτρέπει την υπερδιέγερση των κυττάρων και εξασφαλίζει ότι το δίκτυο παραμένει σταθερό, επιτρέποντας παράλληλα την αποθήκευση νέων πληροφοριών χωρίς προβλήματα.</w:t>
      </w:r>
    </w:p>
    <w:p w:rsidR="00446000" w:rsidRDefault="00446000">
      <w:pPr>
        <w:shd w:val="clear" w:color="auto" w:fill="FFFFFF"/>
        <w:spacing w:before="100" w:after="100"/>
        <w:ind w:left="-141" w:right="-696" w:hanging="360"/>
        <w:rPr>
          <w:color w:val="222222"/>
          <w:highlight w:val="white"/>
        </w:rPr>
      </w:pPr>
    </w:p>
    <w:p w:rsidR="00446000" w:rsidRDefault="00894B6D">
      <w:pPr>
        <w:numPr>
          <w:ilvl w:val="0"/>
          <w:numId w:val="2"/>
        </w:numPr>
        <w:shd w:val="clear" w:color="auto" w:fill="FFFFFF"/>
        <w:spacing w:before="100" w:after="100"/>
        <w:ind w:left="-141" w:right="-696"/>
        <w:rPr>
          <w:color w:val="222222"/>
          <w:highlight w:val="white"/>
        </w:rPr>
      </w:pPr>
      <w:r>
        <w:rPr>
          <w:color w:val="222222"/>
          <w:highlight w:val="white"/>
        </w:rPr>
        <w:t>Χρονικά εξαρτώμενες αλλαγές πλαστικότητας: Η ομάδα του Karaba διαπίστωσε ότι τα νευρωνικά πρότυπα που είχαν ενεργοποιηθεί κατά τη μάθηση και επανενεργοποιούνταν κατά τα SWR μειώνονται σιγά-σιγά όσο προχωρά ο ύπνος, επιστρέφοντας στα αρχικά τους επίπεδα. Αυτό δείχνει ότι η πλαστικότητα των νευρώνων ρυθμίζεται με βάση τον χρόνο καθώς αρχικά οι επανενεργοποιήσεις είναι έντονες για να εδραιωθεί η μνήμη, αλλά σταδιακά αντικαθίστανται από πιο σταθερές και μακροπρόθεσμες αναπαραστάσεις.</w:t>
      </w:r>
    </w:p>
    <w:p w:rsidR="00446000" w:rsidRDefault="00446000">
      <w:pPr>
        <w:shd w:val="clear" w:color="auto" w:fill="FFFFFF"/>
        <w:spacing w:before="100" w:after="100"/>
        <w:ind w:left="-141" w:right="-696" w:hanging="360"/>
        <w:rPr>
          <w:color w:val="222222"/>
          <w:highlight w:val="white"/>
        </w:rPr>
      </w:pPr>
    </w:p>
    <w:p w:rsidR="00446000" w:rsidRDefault="00894B6D">
      <w:pPr>
        <w:numPr>
          <w:ilvl w:val="0"/>
          <w:numId w:val="2"/>
        </w:numPr>
        <w:shd w:val="clear" w:color="auto" w:fill="FFFFFF"/>
        <w:spacing w:before="100" w:after="100"/>
        <w:ind w:left="-141" w:right="-696"/>
        <w:rPr>
          <w:color w:val="222222"/>
          <w:highlight w:val="white"/>
        </w:rPr>
      </w:pPr>
      <w:r>
        <w:rPr>
          <w:color w:val="222222"/>
          <w:highlight w:val="white"/>
        </w:rPr>
        <w:t>Έλεγχος πλαστικότητας που προκαλείται από μεσονευρώνες: Η μελέτη έδειξε ότι οι μεσονευρώνες CCK+ είναι πολύ σημαντικοί για τον έλεγχο της πλαστικότητας στον ιππόκαμπο. Αυτά τα κύτταρα ενεργοποιούνται κυρίως κατά τα BARR, αλλά όχι κατά τα SWR, υποδεικνύοντας ότι βοηθούν στην επιλεκτική αναστολή των νευρώνων που είχαν ενισχυθεί πρόσφατα, ώστε να μην υπερφορτωθούν οι συνάψεις και να διατηρείται η ισορροπία του δικτύου.</w:t>
      </w:r>
    </w:p>
    <w:p w:rsidR="00446000" w:rsidRDefault="00446000">
      <w:pPr>
        <w:shd w:val="clear" w:color="auto" w:fill="FFFFFF"/>
        <w:spacing w:before="100" w:after="100"/>
        <w:ind w:left="-566" w:right="-607"/>
        <w:rPr>
          <w:color w:val="222222"/>
          <w:highlight w:val="white"/>
        </w:rPr>
      </w:pPr>
    </w:p>
    <w:p w:rsidR="00446000" w:rsidRDefault="00894B6D">
      <w:pPr>
        <w:shd w:val="clear" w:color="auto" w:fill="FFFFFF"/>
        <w:spacing w:before="100" w:after="100"/>
        <w:ind w:left="-566" w:right="-607"/>
        <w:rPr>
          <w:color w:val="222222"/>
          <w:highlight w:val="white"/>
        </w:rPr>
      </w:pPr>
      <w:r>
        <w:rPr>
          <w:color w:val="222222"/>
          <w:highlight w:val="white"/>
        </w:rPr>
        <w:t>Η αλληλεπίδραση μεταξύ διαφορετικών τύπων κυττάρων και των δικτύων δραστηριότητας του ιππόκαμπου (SWRs και BARRs) επιλύει το λεγόμενο πρόβλημα σταθερότητας–πλαστικότητας. Συγκεκριμένα, τα SWRs επιτρέπουν την ταχεία δημιουργία και ενίσχυση νέων μνημών μέσω της επανενεργοποίησης της πλαστικότητας των κυττάρων του τόπου, ενώ οι BARRs παρέχουν επιλεκτική αναστολή, αποτρέποντας την υπερδιέγερση και βοηθώντας στη διατήρηση των ήδη αποθηκευμένων πληροφοριών , σταθερών. Με απλά λόγια, ο εγκέφαλος καταφέρνει να μαθαίνει γρήγορα νέα πράγματα χωρίς να χάνει την ασφάλεια και τη σταθερότητα των υπαρχουσών μνημών.</w:t>
      </w:r>
    </w:p>
    <w:p w:rsidR="00446000" w:rsidRDefault="00446000">
      <w:pPr>
        <w:shd w:val="clear" w:color="auto" w:fill="FFFFFF"/>
        <w:spacing w:before="100" w:after="100"/>
        <w:ind w:left="-566" w:right="-607"/>
        <w:rPr>
          <w:b/>
          <w:bCs/>
          <w:color w:val="222222"/>
          <w:highlight w:val="white"/>
        </w:rPr>
      </w:pPr>
    </w:p>
    <w:p w:rsidR="00446000" w:rsidRDefault="00894B6D">
      <w:pPr>
        <w:shd w:val="clear" w:color="auto" w:fill="FFFFFF"/>
        <w:spacing w:before="100" w:after="100"/>
        <w:ind w:left="-566" w:right="-607"/>
        <w:rPr>
          <w:color w:val="222222"/>
          <w:highlight w:val="white"/>
        </w:rPr>
      </w:pPr>
      <w:r>
        <w:rPr>
          <w:color w:val="222222"/>
          <w:highlight w:val="white"/>
        </w:rPr>
        <w:t>Η διερεύνηση του τρόπου με τον οποίο οι νευρωνικές αναπαραστάσεις και οι μηχανισμοί πλαστικότητας εξελίσσονται στον ιππόκαμπο ενισχύει την κατανόησή μας για τη λειτουργία των βιολογικών συστημάτων μνήμης και παράλληλα προσφέρει ιδέες για πιο προηγμένα μοντέλα Τεχνητής Νοημοσύνης. Σε αυτό το πλαίσιο, τα μελλοντικά συστήματα ΤΝ θα μπορούσαν να αξιοποιήσουν αντίστοιχους δυναμικούς , ειδικούς και χρονικά ρυθμιζόμενους μηχανισμούς που προσαρμόζονται ανά κυτταρικό τύπο, επιτυγχάνοντας έτσι μια πιο ισορροπημένη και αποδοτική σύνδεση ανάμεσα στη γρήγορη μάθηση και τη μακροπρόθεσμη σταθερότητα των πληροφοριών.</w:t>
      </w:r>
    </w:p>
    <w:p w:rsidR="00446000" w:rsidRDefault="00446000">
      <w:pPr>
        <w:shd w:val="clear" w:color="auto" w:fill="FFFFFF"/>
        <w:spacing w:before="100" w:after="100"/>
        <w:ind w:left="-566" w:right="-607"/>
        <w:rPr>
          <w:color w:val="222222"/>
          <w:highlight w:val="white"/>
        </w:rPr>
      </w:pPr>
    </w:p>
    <w:p w:rsidR="00446000" w:rsidRDefault="00894B6D">
      <w:pPr>
        <w:shd w:val="clear" w:color="auto" w:fill="FFFFFF"/>
        <w:spacing w:before="100" w:after="100"/>
        <w:ind w:left="-566" w:right="-607"/>
        <w:rPr>
          <w:b/>
          <w:bCs/>
          <w:color w:val="222222"/>
          <w:highlight w:val="white"/>
        </w:rPr>
      </w:pPr>
      <w:r>
        <w:rPr>
          <w:b/>
          <w:bCs/>
          <w:color w:val="222222"/>
          <w:highlight w:val="white"/>
        </w:rPr>
        <w:t>2.4. Συναπτική Πλαστικότητα και Μακροπρόθεσμη Ενδυνάμωση</w:t>
      </w:r>
    </w:p>
    <w:p w:rsidR="00446000" w:rsidRDefault="00894B6D">
      <w:pPr>
        <w:shd w:val="clear" w:color="auto" w:fill="FFFFFF"/>
        <w:spacing w:before="100" w:after="100"/>
        <w:ind w:left="-566" w:right="-607"/>
        <w:rPr>
          <w:color w:val="222222"/>
          <w:highlight w:val="white"/>
        </w:rPr>
      </w:pPr>
      <w:r>
        <w:rPr>
          <w:color w:val="222222"/>
          <w:highlight w:val="white"/>
        </w:rPr>
        <w:t xml:space="preserve">Η Μακροπρόθεσμη Δυναμοποίηση LTP (Long-Term Potentiation) </w:t>
      </w:r>
      <w:r>
        <w:rPr>
          <w:highlight w:val="white"/>
        </w:rPr>
        <w:t xml:space="preserve">(μηχανισμός του εγκεφάλου που ενισχύει τη δύναμη της επικοινωνίας μεταξύ δύο νευρώνων όταν αυτοί ενεργοποιούνται επαναλαμβανόμενα και έντονα) αποτελεί έναν κεντρικό μηχανισμό συναπτικής πλαστικότητας, απαραίτητο </w:t>
      </w:r>
      <w:r>
        <w:rPr>
          <w:highlight w:val="white"/>
        </w:rPr>
        <w:lastRenderedPageBreak/>
        <w:t>για τις διεργασίες μάθησης και τη διαμόρφωση μνήμης, με ιδιαίτερη σημασία για τον ιππόκαμπο. Πρωτοπαρατηρήθηκε απ</w:t>
      </w:r>
      <w:r>
        <w:rPr>
          <w:color w:val="222222"/>
          <w:highlight w:val="white"/>
        </w:rPr>
        <w:t>ό τον Terje Lømo το 1966 και στη συνέχεια περιγράφηκε λεπτομερώς από τους Bliss και Lømo το 1973, αποτελώντας σημείο αναφοράς στη νευροεπιστήμη. Η LTP αφορά μια μακράς διάρκειας ενίσχυση της αποτελεσματικότητας μετάδοσης σημάτων ανάμεσα σε δύο νευρώνες, η οποία προκύπτει μετά από υψηλής συχνότητας διέγερση μιας χημικής σύναψης.</w:t>
      </w:r>
    </w:p>
    <w:p w:rsidR="00446000" w:rsidRDefault="00446000">
      <w:pPr>
        <w:shd w:val="clear" w:color="auto" w:fill="FFFFFF"/>
        <w:spacing w:before="100" w:after="100"/>
        <w:ind w:left="-566" w:right="-607"/>
        <w:rPr>
          <w:color w:val="222222"/>
          <w:highlight w:val="white"/>
        </w:rPr>
      </w:pPr>
    </w:p>
    <w:p w:rsidR="00446000" w:rsidRDefault="00894B6D">
      <w:pPr>
        <w:shd w:val="clear" w:color="auto" w:fill="FFFFFF"/>
        <w:spacing w:before="100" w:after="100"/>
        <w:ind w:left="-566" w:right="-607"/>
        <w:rPr>
          <w:color w:val="222222"/>
          <w:highlight w:val="white"/>
        </w:rPr>
      </w:pPr>
      <w:r>
        <w:rPr>
          <w:color w:val="222222"/>
          <w:highlight w:val="white"/>
        </w:rPr>
        <w:t>Η LTP θεωρείται ένας από τους βασικότερους κυτταρικούς μηχανισμούς που υποστηρίζουν τις διαδικασίες μάθησης και μνήμης, καθώς προκύπτει κυρίως μέσω της ενεργοποίησης των υποδοχέων N-μεθυλο-D-ασπαρτικού (NMDA), οι οποίοι επιτρέπουν την είσοδο ιόντων ασβεστίου και πυροδοτούν την ενίσχυση της συναπτικής επικοινωνίας. Η ενίσχυση αυτή χαρακτηρίζεται από συνδυασμένες προ- και μετασυναπτικές τροποποιήσεις, όπως η μεγαλύτερη απελευθέρωση νευροδιαβιβαστών και η αυξημένη έκφραση υποδοχέων AMPA(ionotropic glutamate receptors), που συνολικά οδηγούν σε πιο αποτελεσματική και σταθερή μετάδοση σήματος.</w:t>
      </w:r>
    </w:p>
    <w:p w:rsidR="00446000" w:rsidRDefault="00446000">
      <w:pPr>
        <w:shd w:val="clear" w:color="auto" w:fill="FFFFFF"/>
        <w:spacing w:before="100" w:after="100"/>
        <w:ind w:left="-566" w:right="-607"/>
        <w:rPr>
          <w:color w:val="222222"/>
          <w:highlight w:val="white"/>
        </w:rPr>
      </w:pPr>
    </w:p>
    <w:p w:rsidR="00446000" w:rsidRDefault="00894B6D">
      <w:pPr>
        <w:shd w:val="clear" w:color="auto" w:fill="FFFFFF"/>
        <w:spacing w:before="100" w:after="100"/>
        <w:ind w:left="-566" w:right="-607"/>
        <w:rPr>
          <w:color w:val="222222"/>
          <w:highlight w:val="white"/>
        </w:rPr>
      </w:pPr>
      <w:r>
        <w:rPr>
          <w:color w:val="222222"/>
          <w:highlight w:val="white"/>
        </w:rPr>
        <w:t>Στον πλαίσιο της Τεχνητής Νοημοσύνης και της μηχανικής μάθησης, η αξιοποίηση μηχανισμών εμπνευσμένων από τη LTP θα μπορούσε να βελτιώσει σημαντικά την ικανότητα των τεχνητών νευρωνικών δικτύων να μαθαίνουν γρήγορα και να ενοποιούν πληροφορίες. Εφαρμόζοντας τις βασικές αρχές της LTP, τα συστήματα ΤΝ μπορούν να προσεγγίσουν πιο πιστά τον τρόπο με τον οποίο ο εγκέφαλος ενισχύει συναπτικές συνδέσεις μέσω επαναλαμβανόμενης ενεργοποίησης, προσφέροντας μια πιθανή λύση σε ζητήματα που σχετίζονται με το δίλημμα σταθερότητας–πλαστικότητας.</w:t>
      </w:r>
    </w:p>
    <w:p w:rsidR="00446000" w:rsidRDefault="00446000">
      <w:pPr>
        <w:shd w:val="clear" w:color="auto" w:fill="FFFFFF"/>
        <w:spacing w:before="100" w:after="100"/>
        <w:ind w:left="-566" w:right="-607"/>
        <w:rPr>
          <w:color w:val="222222"/>
          <w:highlight w:val="white"/>
        </w:rPr>
      </w:pPr>
    </w:p>
    <w:p w:rsidR="00446000" w:rsidRDefault="00894B6D">
      <w:pPr>
        <w:shd w:val="clear" w:color="auto" w:fill="FFFFFF"/>
        <w:spacing w:before="100" w:after="100"/>
        <w:ind w:left="-566" w:right="-607"/>
        <w:rPr>
          <w:color w:val="222222"/>
          <w:highlight w:val="white"/>
        </w:rPr>
      </w:pPr>
      <w:r>
        <w:rPr>
          <w:color w:val="222222"/>
          <w:highlight w:val="white"/>
        </w:rPr>
        <w:t>Η μελλοντική διερεύνηση της ενσωμάτωσης μηχανισμών παρόμοιων με την LTP στις αρχιτεκτονικές τεχνητής νοημοσύνης θα μπορούσε να οδηγήσει στην ανάπτυξη πιο αποδοτικών και ευέλικτων αλγορίθμων μάθησης (ένας αλγόριθμος μάθησης δέχεται εισόδους, επεξεργάζεται τις πληροφορίες, προσαρμόζει τις εσωτερικές του παραμέτρους και σταδιακά μαθαίνει να κάνει προβλέψεις ή ταξινομήσεις πιο αποτελεσματικά), φέρνοντας τα συστήματα ΤΝ πιο κοντά στην εντυπωσιακή ικανότητα του ανθρώπινου εγκεφάλου να μαθαίνει συνεχώς και να σχηματίζει σταθερές αναμνήσεις.</w:t>
      </w:r>
    </w:p>
    <w:p w:rsidR="00446000" w:rsidRDefault="00446000">
      <w:pPr>
        <w:shd w:val="clear" w:color="auto" w:fill="FFFFFF"/>
        <w:spacing w:before="100" w:after="100"/>
        <w:ind w:left="-566" w:right="-607"/>
        <w:rPr>
          <w:b/>
          <w:bCs/>
          <w:color w:val="222222"/>
          <w:highlight w:val="white"/>
        </w:rPr>
      </w:pPr>
    </w:p>
    <w:p w:rsidR="00446000" w:rsidRDefault="00894B6D">
      <w:pPr>
        <w:pStyle w:val="3"/>
        <w:keepNext w:val="0"/>
        <w:keepLines w:val="0"/>
        <w:shd w:val="clear" w:color="auto" w:fill="FFFFFF"/>
        <w:spacing w:before="100" w:after="100" w:line="360" w:lineRule="auto"/>
        <w:ind w:left="-566" w:right="-607"/>
        <w:jc w:val="both"/>
        <w:rPr>
          <w:b/>
          <w:bCs/>
          <w:color w:val="222222"/>
          <w:sz w:val="22"/>
          <w:szCs w:val="22"/>
          <w:highlight w:val="white"/>
        </w:rPr>
      </w:pPr>
      <w:bookmarkStart w:id="9" w:name="_e3t7b8l2v8rb" w:colFirst="0" w:colLast="0"/>
      <w:bookmarkEnd w:id="9"/>
      <w:r>
        <w:rPr>
          <w:b/>
          <w:bCs/>
          <w:color w:val="222222"/>
          <w:sz w:val="22"/>
          <w:szCs w:val="22"/>
          <w:highlight w:val="white"/>
        </w:rPr>
        <w:t>2.5. Ενοποίηση Μνήμης και Επανάληψη</w:t>
      </w:r>
    </w:p>
    <w:p w:rsidR="00446000" w:rsidRDefault="00894B6D">
      <w:pPr>
        <w:shd w:val="clear" w:color="auto" w:fill="FFFFFF"/>
        <w:ind w:left="-566" w:right="-607"/>
        <w:jc w:val="both"/>
        <w:rPr>
          <w:color w:val="222222"/>
          <w:highlight w:val="white"/>
        </w:rPr>
      </w:pPr>
      <w:r>
        <w:rPr>
          <w:color w:val="222222"/>
          <w:highlight w:val="white"/>
        </w:rPr>
        <w:t>Η ενοποίηση της μνήμης είναι μια διαδικασία η οποία πραγματοποιείται στο βιολογικό σύστημα ιπποκάμπου-φλοιού κατά την οποία διάφορες πληροφορίες που κωδικοποιούνται στον ιππόκαμπο μεταφέρονται σταδιακά στον νεοφλοιό όπου θα λάβει χώρα η μόνιμη-μακροπρόθεσμη αποθήκευση της μνήμης. Η παραπάνω διαδικασία του συστήματος ιπποκάμπου-φλοιού συμβαίνει κατά το φαινόμενο της επανάληψης,που λαμβανει χωρα κατα τον ύπνο ή σε περιόδους που ο οργανισμός βρίσκεται σε ηρεμία.</w:t>
      </w:r>
    </w:p>
    <w:p w:rsidR="00446000" w:rsidRDefault="00446000">
      <w:pPr>
        <w:shd w:val="clear" w:color="auto" w:fill="FFFFFF"/>
        <w:ind w:left="-566" w:right="-607"/>
        <w:jc w:val="both"/>
        <w:rPr>
          <w:color w:val="222222"/>
          <w:highlight w:val="white"/>
        </w:rPr>
      </w:pPr>
    </w:p>
    <w:p w:rsidR="00446000" w:rsidRDefault="00894B6D">
      <w:pPr>
        <w:shd w:val="clear" w:color="auto" w:fill="FFFFFF"/>
        <w:ind w:left="-566" w:right="-607"/>
        <w:jc w:val="both"/>
        <w:rPr>
          <w:color w:val="222222"/>
          <w:highlight w:val="white"/>
        </w:rPr>
      </w:pPr>
      <w:r>
        <w:rPr>
          <w:color w:val="222222"/>
          <w:highlight w:val="white"/>
        </w:rPr>
        <w:t>Ειδικότερα, ο ιππόκαμπος «επαναλαμβάνει» πρόσφατες εμπειρίες πολύ γρήγορα με τη βοήθεια του νεοφλοιού ο οποίος ενσωματώνει σταδιακά καινούργιες πληροφορίες σε δίκτυα του φλοιού που υπάρχουν ήδη.Με αυτόν τον τρόπο ο εγκέφαλος μπορεί να θυμάται προηγούμενες αναμνήσεις,εμπειρίες και γνώσεις (χωρίς να χαθεί τίποτα) αλλά και να ενσωματώνει καινούργιες.</w:t>
      </w:r>
    </w:p>
    <w:p w:rsidR="00446000" w:rsidRDefault="00446000">
      <w:pPr>
        <w:shd w:val="clear" w:color="auto" w:fill="FFFFFF"/>
        <w:ind w:left="-566" w:right="-607"/>
        <w:jc w:val="both"/>
        <w:rPr>
          <w:color w:val="222222"/>
          <w:highlight w:val="white"/>
        </w:rPr>
      </w:pPr>
    </w:p>
    <w:p w:rsidR="00446000" w:rsidRDefault="00894B6D">
      <w:pPr>
        <w:shd w:val="clear" w:color="auto" w:fill="FFFFFF"/>
        <w:ind w:left="-566" w:right="-607"/>
        <w:jc w:val="both"/>
        <w:rPr>
          <w:color w:val="222222"/>
          <w:highlight w:val="white"/>
        </w:rPr>
      </w:pPr>
      <w:r>
        <w:rPr>
          <w:color w:val="222222"/>
          <w:highlight w:val="white"/>
        </w:rPr>
        <w:t xml:space="preserve">Η μεταφορά πληροφοριών από τη βραχυπρόθεσμη αποθήκευση στον ιππόκαμπο στη μακροπρόθεσμη αποθήκευση στον νεοφλοιό (ενοποίηση μνήμης) φαίνεται στο σχήμα 4. Στα αριστερά φαίνεται ο ιππόκαμπος (ροζ) στον οποίο οι διάφορες αναμνήσεις αποθηκεύονται προσωρινά, για μικρό χρονικό διάστημα,ενώ στα </w:t>
      </w:r>
      <w:r>
        <w:rPr>
          <w:color w:val="222222"/>
          <w:highlight w:val="white"/>
        </w:rPr>
        <w:lastRenderedPageBreak/>
        <w:t>δεξιά (πράσινο) φαίνεται ο νεοφλοιός στον οποίο οι αναμνήσεις αποθηκεύονται για μεγάλο χρονικό διάστημα.</w:t>
      </w:r>
    </w:p>
    <w:p w:rsidR="00446000" w:rsidRDefault="00894B6D">
      <w:pPr>
        <w:shd w:val="clear" w:color="auto" w:fill="FFFFFF"/>
        <w:spacing w:before="220" w:after="220"/>
        <w:rPr>
          <w:b/>
          <w:bCs/>
          <w:color w:val="222222"/>
          <w:highlight w:val="white"/>
        </w:rPr>
      </w:pPr>
      <w:r>
        <w:rPr>
          <w:noProof/>
          <w:lang w:val="el-GR"/>
        </w:rPr>
        <w:drawing>
          <wp:anchor distT="114300" distB="114300" distL="114300" distR="114300" simplePos="0" relativeHeight="251661312" behindDoc="0" locked="0" layoutInCell="1" hidden="0" allowOverlap="1">
            <wp:simplePos x="0" y="0"/>
            <wp:positionH relativeFrom="column">
              <wp:posOffset>142875</wp:posOffset>
            </wp:positionH>
            <wp:positionV relativeFrom="paragraph">
              <wp:posOffset>257175</wp:posOffset>
            </wp:positionV>
            <wp:extent cx="5238750" cy="2657475"/>
            <wp:effectExtent l="0" t="0" r="0" b="0"/>
            <wp:wrapTopAndBottom distT="114300" distB="11430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238750" cy="2657475"/>
                    </a:xfrm>
                    <a:prstGeom prst="rect">
                      <a:avLst/>
                    </a:prstGeom>
                    <a:ln/>
                  </pic:spPr>
                </pic:pic>
              </a:graphicData>
            </a:graphic>
          </wp:anchor>
        </w:drawing>
      </w:r>
    </w:p>
    <w:p w:rsidR="00446000" w:rsidRDefault="00894B6D">
      <w:pPr>
        <w:shd w:val="clear" w:color="auto" w:fill="FFFFFF"/>
        <w:spacing w:before="220" w:after="220"/>
        <w:ind w:left="-566" w:right="-749"/>
        <w:rPr>
          <w:color w:val="222222"/>
          <w:highlight w:val="white"/>
        </w:rPr>
      </w:pPr>
      <w:r>
        <w:rPr>
          <w:b/>
          <w:bCs/>
          <w:color w:val="222222"/>
          <w:highlight w:val="white"/>
        </w:rPr>
        <w:t>Σχήμα 4.</w:t>
      </w:r>
      <w:r>
        <w:rPr>
          <w:color w:val="222222"/>
          <w:highlight w:val="white"/>
        </w:rPr>
        <w:t xml:space="preserve"> Το σχήμα περιγράφει το πως η μνήμη καταφέρνει να ενοποιείται, δηλαδή το πώς οι πληροφορίες μεταφέρονται (μαύρο βέλος) από τον ιππόκαμπο όπου αποθηκεύονται για λίγο, από λίγα λεπτά εώς λίγες ώρες, (βραχυπρόθεσμη αποθήκευση της μνήμης) στον νεοφλοιό όπου αποθηκεύονται για μεγαλύτερο χρονικό διάστημα, απο μέρες εώς και χρόνια, (μακροπρόθεσμη αποθήκευση της μνήμης).Το μπλέ βέλος από κάτω δείχνει ότι η παραπάνω διαδικασία (ενοποίησης της μνήμης) διευκολύνει το φαινόμενο της επανάληψης που αναφέρθηκε παραπάνω κατά τη διάρκεια του ύπνου ή της ανάπαυσης γενικά.</w:t>
      </w:r>
    </w:p>
    <w:p w:rsidR="00446000" w:rsidRDefault="00894B6D">
      <w:pPr>
        <w:shd w:val="clear" w:color="auto" w:fill="FFFFFF"/>
        <w:ind w:left="-566" w:right="-749"/>
        <w:jc w:val="both"/>
        <w:rPr>
          <w:color w:val="222222"/>
          <w:highlight w:val="white"/>
        </w:rPr>
      </w:pPr>
      <w:r>
        <w:rPr>
          <w:color w:val="222222"/>
          <w:highlight w:val="white"/>
        </w:rPr>
        <w:t xml:space="preserve"> Αναλυτικότερα , το μαύρο βέλος που συνδέει τον ιππόκαμπο και τον νεοφλοιό δείχνει την ενοποίηση της μνήμης, όπου οι πληροφορίες μεταφέρονται από τον ιππόκαμπο στον νεοφλοιό με την πάροδο του χρόνου. Το μπλε καμπυλωτό βέλος αντιπροσωπεύει τη διαδικασία επανάληψης μνήμης (λαμβάνει χώρα κατά τον ύπνο και την ανάπαυση) η οποία αποτελεί ένα κρίσιμο μηχανισμό στη διαδικασία της ενοποίησης της μνήμης, επειδή επιτρέπει την επανενεργοποίηση και την ενίσχυση των διαφόρων μοτίβων δραστηριότητας των νευρώνων σχετιζόμενων με πρόσφατες εμπειρίες. Η άλλη μαύρη γραμμή στο κάτω μέρος της εικόνας είναι μια χρονογραμμή όπου δείχνει ότι η αρχική κωδικοποίηση των εμπειριών στον ιππόκαμπο διαρκεί λίγα λεπτά έως ώρες, ενώ η πλήρης ενοποίηση αυτών στον νεοφλοιό μπορεί να διαρκέσει από ημέρες έως χρόνια. Ο ιππόκαμπος και ο νεοφλοιός έχουν συμπληρωματικούς ρόλους στην διαδικασία ενοποίησης της μνήμης όπως φαίνεται και στην εικόνα.</w:t>
      </w:r>
    </w:p>
    <w:p w:rsidR="00446000" w:rsidRDefault="00446000">
      <w:pPr>
        <w:shd w:val="clear" w:color="auto" w:fill="FFFFFF"/>
        <w:ind w:left="-566" w:right="-749"/>
        <w:jc w:val="both"/>
        <w:rPr>
          <w:color w:val="222222"/>
          <w:highlight w:val="white"/>
        </w:rPr>
      </w:pPr>
    </w:p>
    <w:p w:rsidR="00446000" w:rsidRDefault="00894B6D">
      <w:pPr>
        <w:shd w:val="clear" w:color="auto" w:fill="FFFFFF"/>
        <w:ind w:left="-566" w:right="-749"/>
        <w:jc w:val="both"/>
        <w:rPr>
          <w:color w:val="222222"/>
          <w:highlight w:val="white"/>
        </w:rPr>
      </w:pPr>
      <w:r>
        <w:rPr>
          <w:color w:val="222222"/>
          <w:highlight w:val="white"/>
        </w:rPr>
        <w:t xml:space="preserve">  </w:t>
      </w:r>
    </w:p>
    <w:p w:rsidR="00446000" w:rsidRDefault="00894B6D">
      <w:pPr>
        <w:shd w:val="clear" w:color="auto" w:fill="FFFFFF"/>
        <w:ind w:left="-566" w:right="-749"/>
        <w:jc w:val="both"/>
        <w:rPr>
          <w:color w:val="222222"/>
          <w:highlight w:val="white"/>
        </w:rPr>
      </w:pPr>
      <w:r>
        <w:rPr>
          <w:color w:val="222222"/>
          <w:highlight w:val="white"/>
        </w:rPr>
        <w:t xml:space="preserve">Στην ενοποίηση της μνήμης συμμετέχουν και τα SWR με τα BARR που έχουν συμπληρωματικούς ρόλους μεταξύ τους. Η επανενεργοποίηση των νευρωνικών μοτίβων κατά τη διάρκεια των SWR εξισορροπείται από την επιλεκτική αναστολή που παρέχουν τα BARR. Έτσι επιτρέπεται η ενσωμάτωση νέων γνώσεων χωρίς να διαταράσσονται τα υπάρχοντα δίκτυα νευρώνων. Ο εγκέφαλος λόγω της ισορροπίας που προσφέρουν τα SWR και τα BARR μπορεί και διατηρεί σταθερά τα δίκτυα και ταυτόχρονα παραμένει αρκετά πλαστικός ώστε να μπορέσει να κωδικοποιήσει νέες εμπειρίες. Η εναλλαγή μεταξύ ενεργοποίησης-αναστολής βοηθά στο να μην υπερδιεγείρονται πρόσφατα ενισχυμένες συνάψεις. Με αυτόν τον τρόπο η κάθε ανάμνηση να έχει διαφορετική σημασία διατηρώντας ενδεχομένως τη σχετική σημασία διαφορετικών αναμνήσεων και η </w:t>
      </w:r>
      <w:r>
        <w:rPr>
          <w:color w:val="222222"/>
          <w:highlight w:val="white"/>
        </w:rPr>
        <w:lastRenderedPageBreak/>
        <w:t>σταδιακή ενσωμάτωσή τους στη μακροπρόθεσμη αποθήκευση γίνεται πιο εύκολη. Ο συγκεκριμένος μηχανισμός δείχνει πώς ο εγκέφαλος έχει μια αποτελεσματική λύση στο δίλημμα σταθερότητας-πλαστικότητας, προσφέροντας ένα πρότυπο για τα συστήματα Τεχνητής Νοημοσύνης ώστε να μαθαίνουν συνεχώς νέα πράγματα χωρίς να ξεχνούν όσα έχουν ήδη μάθει.</w:t>
      </w:r>
    </w:p>
    <w:p w:rsidR="00446000" w:rsidRDefault="00446000">
      <w:pPr>
        <w:shd w:val="clear" w:color="auto" w:fill="FFFFFF"/>
        <w:ind w:left="-566" w:right="-749"/>
        <w:jc w:val="both"/>
        <w:rPr>
          <w:color w:val="222222"/>
          <w:highlight w:val="white"/>
        </w:rPr>
      </w:pPr>
    </w:p>
    <w:p w:rsidR="00446000" w:rsidRDefault="00894B6D">
      <w:pPr>
        <w:shd w:val="clear" w:color="auto" w:fill="FFFFFF"/>
        <w:ind w:left="-566" w:right="-749"/>
        <w:jc w:val="both"/>
        <w:rPr>
          <w:color w:val="222222"/>
          <w:highlight w:val="white"/>
        </w:rPr>
      </w:pPr>
      <w:r>
        <w:rPr>
          <w:color w:val="222222"/>
          <w:highlight w:val="white"/>
        </w:rPr>
        <w:t>Για την Τεχνητή Νοημοσύνη, οι έννοιες της «ανάπαυσης» και του «ύπνου» εκδηλώνονται ως συγκεκριμένες φάσεις επεξεργασίας οι οποίες εμπνέονται από την ενοποίηση μνήμης που συμβαίνει στο βιολογικό σύστημα ιπποκάμπου-φλοιού:</w:t>
      </w:r>
    </w:p>
    <w:p w:rsidR="00446000" w:rsidRDefault="00894B6D">
      <w:pPr>
        <w:numPr>
          <w:ilvl w:val="0"/>
          <w:numId w:val="7"/>
        </w:numPr>
        <w:shd w:val="clear" w:color="auto" w:fill="FFFFFF"/>
        <w:spacing w:before="100"/>
        <w:ind w:left="-566" w:right="-712" w:firstLine="435"/>
        <w:rPr>
          <w:highlight w:val="white"/>
        </w:rPr>
      </w:pPr>
      <w:r>
        <w:rPr>
          <w:color w:val="222222"/>
          <w:highlight w:val="white"/>
        </w:rPr>
        <w:t>Επεξεργασία εκτός σύνδεσης: Τα συστήματα τεχνητής νοημοσύνης κάνουν υπολογισμούς εσωτερικά για την ενοποίηση και βελτιστοποίηση της μάθησης,όπως γίνεται η ενοποίηση της μνήμης κατά τον ύπνο.</w:t>
      </w:r>
    </w:p>
    <w:p w:rsidR="00446000" w:rsidRDefault="00894B6D">
      <w:pPr>
        <w:numPr>
          <w:ilvl w:val="0"/>
          <w:numId w:val="7"/>
        </w:numPr>
        <w:shd w:val="clear" w:color="auto" w:fill="FFFFFF"/>
        <w:ind w:left="-566" w:right="-712" w:firstLine="435"/>
        <w:rPr>
          <w:highlight w:val="white"/>
        </w:rPr>
      </w:pPr>
      <w:r>
        <w:rPr>
          <w:color w:val="222222"/>
          <w:highlight w:val="white"/>
        </w:rPr>
        <w:t>Επανάληψη Εμπειριών: Τα συστήματα Τεχνητής Νοημοσύνης επεξεργάζονται προηγούμενες εμπειρίες για να ενισχύσουν τη μάθηση και να ενσωματώσουν νέες πληροφορίες με βάση τις παλιές , όπως γίνεται το φαινόμενο της επανάληψης στον ιππόκαμπο.</w:t>
      </w:r>
    </w:p>
    <w:p w:rsidR="00446000" w:rsidRDefault="00894B6D">
      <w:pPr>
        <w:numPr>
          <w:ilvl w:val="0"/>
          <w:numId w:val="7"/>
        </w:numPr>
        <w:shd w:val="clear" w:color="auto" w:fill="FFFFFF"/>
        <w:ind w:left="-566" w:right="-712" w:firstLine="435"/>
        <w:rPr>
          <w:highlight w:val="white"/>
        </w:rPr>
      </w:pPr>
      <w:r>
        <w:rPr>
          <w:color w:val="222222"/>
          <w:highlight w:val="white"/>
        </w:rPr>
        <w:t>Ενοποίηση Μοντέλου: Σε συστήματα Τεχνητής Νοημοσύνης τα οποία μαθαίνουν συνεχώς, οι φάσεις «ύπνου» ενοποιούν τις πληροφορίες που έμαθαν πρόσφατα σε ένα πιο σταθερό μοντέλο όπως είναι αυτό του ιππόκαμπου-νεοφλοιού.</w:t>
      </w:r>
    </w:p>
    <w:p w:rsidR="00446000" w:rsidRDefault="00894B6D">
      <w:pPr>
        <w:numPr>
          <w:ilvl w:val="0"/>
          <w:numId w:val="7"/>
        </w:numPr>
        <w:shd w:val="clear" w:color="auto" w:fill="FFFFFF"/>
        <w:spacing w:after="100"/>
        <w:ind w:left="-566" w:right="-712" w:firstLine="435"/>
        <w:rPr>
          <w:highlight w:val="white"/>
        </w:rPr>
      </w:pPr>
      <w:r>
        <w:rPr>
          <w:color w:val="222222"/>
          <w:highlight w:val="white"/>
        </w:rPr>
        <w:t>Κανονικοποίηση και Κλάδεμα: Τα συστήματα Τεχνητής Νοημοσύνης διατηρούν την αποτελεσματικότητα του δικτύου μέσω διαδικασιών που μοιάζουν με τη συναπτική ομοιόσταση στη νευροεπιστήμη. Η συναπτική ομοιόσταση είναι η διαδικασία με την οποία ο εγκέφαλος ρυθμίζει τις συνάψεις ώστε να μην υπερφορτωθούν οι νευρώνες, να διατηρηθεί η ικανότητα μάθησης και απομνημόνευσης νέων πληροφοριών και να υπάρχει ισορροπία μεταξύ σταθερότητας και πλαστικότητας του εγκεφάλου.</w:t>
      </w:r>
    </w:p>
    <w:p w:rsidR="00446000" w:rsidRDefault="00446000">
      <w:pPr>
        <w:shd w:val="clear" w:color="auto" w:fill="FFFFFF"/>
        <w:spacing w:before="100" w:after="100"/>
        <w:ind w:left="720" w:right="-712"/>
        <w:rPr>
          <w:color w:val="222222"/>
          <w:highlight w:val="white"/>
        </w:rPr>
      </w:pPr>
    </w:p>
    <w:p w:rsidR="00446000" w:rsidRDefault="00894B6D">
      <w:pPr>
        <w:shd w:val="clear" w:color="auto" w:fill="FFFFFF"/>
        <w:spacing w:before="100" w:after="100"/>
        <w:ind w:left="-566" w:right="-712"/>
        <w:rPr>
          <w:color w:val="222222"/>
          <w:highlight w:val="white"/>
        </w:rPr>
      </w:pPr>
      <w:r>
        <w:rPr>
          <w:color w:val="222222"/>
          <w:highlight w:val="white"/>
        </w:rPr>
        <w:t>Τα παραπάνω είναι υπολογιστικά ανάλογα που εμπνέονται από τη ανάπαυση και τον ύπνο που συμβαίνει σε βιολογικά συστήματα. Αυτά έχουν αντίστοιχους λειτουργικούς ρόλους όπως η εδραίωση της μάθησης, η ενσωμάτωση νέων πληροφοριών και η βελτιστοποίηση της απόδοσης του συστήματος ΤΝ.</w:t>
      </w:r>
    </w:p>
    <w:p w:rsidR="00446000" w:rsidRDefault="00894B6D">
      <w:pPr>
        <w:shd w:val="clear" w:color="auto" w:fill="FFFFFF"/>
        <w:spacing w:before="100" w:after="100"/>
        <w:ind w:left="-566" w:right="-712"/>
        <w:rPr>
          <w:color w:val="222222"/>
          <w:highlight w:val="white"/>
        </w:rPr>
      </w:pPr>
      <w:r>
        <w:rPr>
          <w:color w:val="222222"/>
          <w:highlight w:val="white"/>
        </w:rPr>
        <w:t>Οι φάσεις «ανάπαυσης και ύπνου» στην Τεχνητή Νοημοσύνη μπορούν να εφαρμόσουν μηχανισμούς εμπνευσμένους από την αλληλεπίδραση μεταξύ SWR-BARR που παρατηρούνται κατά την ενοποίηση της μνήμης στον ιππόκαμπο. Οι αρχιτεκτονικές της Τεχνητής Νοημοσύνης θα μπορούσαν να ενσωματώσουν εναλλασσόμενες φάσεις ενίσχυσης των πρόσφατων μνημών (όπως τα SWR) και επιλεκτικής αναστολής (όπως τα BARR) κατά την επεξεργασία εκτός σύνδεσης. Αποτελεσματικά το σύστημα ΤΝ θα μπορεί να μαθαίνει γρήγορα διατηρώντας παράλληλα σταθερά για μεγάλο χρονικό διάστημα τα όσα έχει μάθει,αντιμετωπίζοντας προκλήσεις στη συνεχή μάθηση και την ενσωμάτωση της γνώσης χωρίς να ξεχνά αυτά που έχει ήδη μάθει (καταστροφική λήθη).</w:t>
      </w:r>
    </w:p>
    <w:p w:rsidR="00446000" w:rsidRDefault="00446000">
      <w:pPr>
        <w:shd w:val="clear" w:color="auto" w:fill="FFFFFF"/>
        <w:ind w:left="-566" w:right="-712" w:firstLine="435"/>
        <w:jc w:val="both"/>
        <w:rPr>
          <w:color w:val="222222"/>
          <w:highlight w:val="white"/>
        </w:rPr>
      </w:pPr>
    </w:p>
    <w:p w:rsidR="00446000" w:rsidRDefault="00894B6D">
      <w:pPr>
        <w:pStyle w:val="3"/>
        <w:keepNext w:val="0"/>
        <w:keepLines w:val="0"/>
        <w:shd w:val="clear" w:color="auto" w:fill="FFFFFF"/>
        <w:spacing w:before="100" w:after="100" w:line="360" w:lineRule="auto"/>
        <w:ind w:left="-566" w:right="-712"/>
        <w:jc w:val="both"/>
        <w:rPr>
          <w:b/>
          <w:bCs/>
          <w:color w:val="222222"/>
          <w:sz w:val="22"/>
          <w:szCs w:val="22"/>
          <w:highlight w:val="white"/>
        </w:rPr>
      </w:pPr>
      <w:bookmarkStart w:id="10" w:name="_39lxqft2sq54" w:colFirst="0" w:colLast="0"/>
      <w:bookmarkEnd w:id="10"/>
      <w:r>
        <w:rPr>
          <w:b/>
          <w:bCs/>
          <w:color w:val="222222"/>
          <w:sz w:val="22"/>
          <w:szCs w:val="22"/>
          <w:highlight w:val="white"/>
        </w:rPr>
        <w:t>2.6. Αναπαράσταση με βάση τα συμφραζόμενα και διαχωρισμός μοτίβων</w:t>
      </w:r>
    </w:p>
    <w:p w:rsidR="00446000" w:rsidRDefault="00894B6D">
      <w:pPr>
        <w:shd w:val="clear" w:color="auto" w:fill="FFFFFF"/>
        <w:ind w:left="-566" w:right="-712"/>
        <w:jc w:val="both"/>
        <w:rPr>
          <w:color w:val="222222"/>
          <w:highlight w:val="white"/>
        </w:rPr>
      </w:pPr>
      <w:r>
        <w:rPr>
          <w:color w:val="222222"/>
          <w:highlight w:val="white"/>
        </w:rPr>
        <w:t>Ο ιππόκαμπος μπορεί να φτιάχνει διακριτές αναπαραστάσεις παρόμοιων εμπειριών που ονομάζεται διαχωρισμός προτύπων. Αυτή η ικανότητα επιτρέπει στον εγκέφαλο να ξεχωρίζει διαφορετικά περιβάλλοντα ή καταστάσεις και να δημιουργεί μοναδικά «αποτυπώματα» μνήμης για κάθε εμπειρία, ακόμα κι αν οι εμπειρίες έχουν πολλά κοινά χαρακτηριστικά. Με άλλα λόγια, ακόμη και όταν δύο καταστάσεις μοιάζουν πολύ μεταξύ τους, το σύστημα μπορεί να τις διαχωρίσει και να αποθηκεύσει ξεχωριστά τις πληροφορίες τους, αποτρέποντας τη σύγχυση και διασφαλίζοντας ότι κάθε εμπειρία παραμένει ξεχωριστή στη μνήμη.</w:t>
      </w:r>
    </w:p>
    <w:p w:rsidR="00446000" w:rsidRDefault="00446000">
      <w:pPr>
        <w:shd w:val="clear" w:color="auto" w:fill="FFFFFF"/>
        <w:ind w:left="-566" w:right="-712"/>
        <w:jc w:val="both"/>
        <w:rPr>
          <w:color w:val="222222"/>
          <w:highlight w:val="white"/>
        </w:rPr>
      </w:pPr>
    </w:p>
    <w:p w:rsidR="00446000" w:rsidRDefault="00894B6D">
      <w:pPr>
        <w:shd w:val="clear" w:color="auto" w:fill="FFFFFF"/>
        <w:ind w:left="-566" w:right="-712"/>
        <w:jc w:val="both"/>
        <w:rPr>
          <w:color w:val="222222"/>
          <w:highlight w:val="white"/>
        </w:rPr>
      </w:pPr>
      <w:r>
        <w:rPr>
          <w:color w:val="222222"/>
          <w:highlight w:val="white"/>
        </w:rPr>
        <w:t xml:space="preserve">Αντίθετα ο ιππόκαμπος, εκτός από το να ξεχωρίζει διαφορετικές εμπειρίες, έχει και την ικανότητα της ολοκλήρωσης μοτίβων, δηλαδή μπορεί να ανακαλέσει ολόκληρη μια μνήμη ακόμα και από μερικά μόνο </w:t>
      </w:r>
      <w:r>
        <w:rPr>
          <w:color w:val="222222"/>
          <w:highlight w:val="white"/>
        </w:rPr>
        <w:lastRenderedPageBreak/>
        <w:t>ερεθίσματα ή ενδείξεις. Αυτή η διπλή ικανότητα — διαχωρισμός μοτίβων για να διατηρεί ξεχωριστές τις εμπειρίες και ολοκλήρωση μοτίβων για να ανακαλεί πλήρεις αναμνήσεις από λίγα στοιχεία — επιτρέπει στον εγκέφαλο να θυμάται με ακρίβεια συγκεκριμένες εμπειρίες, αλλά και να γενικεύει τη γνώση σε παρόμοιες καταστάσεις, συνδυάζοντας ακρίβεια και ευελιξία στη μνήμη.</w:t>
      </w:r>
    </w:p>
    <w:p w:rsidR="00446000" w:rsidRDefault="00894B6D">
      <w:pPr>
        <w:pStyle w:val="2"/>
        <w:keepNext w:val="0"/>
        <w:keepLines w:val="0"/>
        <w:shd w:val="clear" w:color="auto" w:fill="FFFFFF"/>
        <w:spacing w:before="460" w:after="160"/>
        <w:ind w:left="-566" w:right="-712"/>
        <w:jc w:val="both"/>
        <w:rPr>
          <w:color w:val="222222"/>
          <w:sz w:val="22"/>
          <w:szCs w:val="22"/>
          <w:highlight w:val="white"/>
        </w:rPr>
      </w:pPr>
      <w:bookmarkStart w:id="11" w:name="_8nm523lovkww" w:colFirst="0" w:colLast="0"/>
      <w:bookmarkEnd w:id="11"/>
      <w:r>
        <w:rPr>
          <w:b/>
          <w:bCs/>
          <w:color w:val="222222"/>
          <w:sz w:val="22"/>
          <w:szCs w:val="22"/>
          <w:highlight w:val="white"/>
        </w:rPr>
        <w:t>3. Τρέχουσες προκλήσεις στην Τεχνητή Νοημοσύνη: Καταστροφική Λήθη</w:t>
      </w:r>
    </w:p>
    <w:p w:rsidR="00446000" w:rsidRDefault="00894B6D">
      <w:pPr>
        <w:pStyle w:val="2"/>
        <w:keepNext w:val="0"/>
        <w:keepLines w:val="0"/>
        <w:shd w:val="clear" w:color="auto" w:fill="FFFFFF"/>
        <w:spacing w:before="460" w:after="160"/>
        <w:ind w:left="-566" w:right="-712"/>
        <w:jc w:val="both"/>
        <w:rPr>
          <w:color w:val="222222"/>
          <w:sz w:val="20"/>
          <w:szCs w:val="20"/>
          <w:highlight w:val="white"/>
        </w:rPr>
      </w:pPr>
      <w:bookmarkStart w:id="12" w:name="_xelfb23m989" w:colFirst="0" w:colLast="0"/>
      <w:bookmarkEnd w:id="12"/>
      <w:r>
        <w:rPr>
          <w:color w:val="222222"/>
          <w:sz w:val="22"/>
          <w:szCs w:val="22"/>
          <w:highlight w:val="white"/>
        </w:rPr>
        <w:t>Καθώς τα συστήματα Τεχνητής Νοημοσύνης (ΤΝ) γίνονται πιο εξελιγμένα, συναντούν προκλήσεις που μοιάζουν με αυτές του ανθρώπινου εγκεφάλου. Μία από τις πιο σημαντικές είναι η συνεχής μάθηση σε πολύπλοκα και μεταβαλλόμενα περιβάλλοντα. Σε αυτά τα περιβάλλοντα, το σύστημα πρέπει να μαθαίνει νέες πληροφορίες χωρίς να ξεχνά τις παλιές και χωρίς να απαιτεί πλήρη επανεκπαίδευση από την αρχή. Σε αυτό το σημείο παρουσιάζεται για άλλη μια φορά το δίλημμα σταθερότητας-πλαστικότητας το οποίο αποτελεί το κέντρο αυτής της εργασίας και σχετίζεται άμεσα με την καταστροφική λήθη. Η επίτευξη ισορροπίας μεταξύ των δύο είναι εξαιρετικά δύσκολη. Αν ένα σύστημα έχει μεγάλη πλαστικότητα, κινδυνεύει να ξεχνά όσα έμαθε πριν. Αν έχει μεγάλη σταθερότητα, δυσκολεύεται να μάθει νέες εργασίες. Η παράγραφος επισημαίνει πως αυτό το δίλημμα βρίσκεται στο επίκεντρο της εργασίας που αναφέρεται.</w:t>
      </w:r>
    </w:p>
    <w:p w:rsidR="00446000" w:rsidRDefault="00894B6D">
      <w:pPr>
        <w:shd w:val="clear" w:color="auto" w:fill="FFFFFF"/>
        <w:spacing w:before="240" w:after="240"/>
        <w:ind w:left="-566" w:right="-712"/>
        <w:jc w:val="both"/>
        <w:rPr>
          <w:color w:val="222222"/>
          <w:highlight w:val="white"/>
        </w:rPr>
      </w:pPr>
      <w:r>
        <w:rPr>
          <w:color w:val="222222"/>
          <w:highlight w:val="white"/>
        </w:rPr>
        <w:t>Η καταστροφική λήθη (catastrophic forgetting) αποτελεί την συνέπεια της ανισορροπίας μεταξύ σταθερότητας και πλαστικότητας. Η καταστροφική λήθη ορίζεται ως η απότομη και σημαντική απώλεια ήδη αποθηκευμένων μνημών ή γνώσεων όταν εισάγεται νέα, παρεμβαλλόμενη πληροφορία, λόγω αποτυχίας σωστής ενοποίησης ή σταθεροποίησης των παλιών μνημών. Αυτό το φαινόμενο συμβαίνει όταν ένα τεχνητό νευρωνικό δίκτυο μαθαίνει μια νέα εργασία και, στην πορεία, αντικαθιστά ή διαγράφει προηγούμενες γνώσεις. Αυτό είναι ιδιαίτερα έντονο στη λεγόμενη διαδοχική μάθηση (sequential learning), όπου το σύστημα λαμβάνει δεδομένα σταδιακά, σε διαφορετικές φάσεις ή καθήκοντα, χωρίς να έχει πρόσβαση στα παλαιότερα δεδομένα. Στην πραγματικότητα όμως οι κατανομές των δεδομένων δεν είναι σταθερές. Τα περιβάλλοντα αλλάζουν, και ένα σύστημα πρέπει να προσαρμόζεται. Έτσι, ο ανθρώπινος εγκέφαλος έχει εξελιχθεί ώστε να αντιμετωπίζει αυτές τις αλλαγές και μπορεί να μαθαίνει συνεχώς χωρίς να επεμβαίνει σημαντικά στις υπάρχουσες μνήμες. Αντίθετα, τα παραδοσιακά νευρωνικά δίκτυα δεν έχουν μηχανισμούς προστασίας παλιών μνημών. Όταν εκπαιδεύονται σε νέα δεδομένα, προσαρμόζονται με τρόπο που μπορεί να αλλοιώσει ή να εξαφανίσει τις παλιές αναπαραστάσεις. Έτσι, η καταστροφική λήθη δεν είναι απλώς ένα τεχνικό πρόβλημα και αποτελεί βαθύ περιορισμό της ικανότητας των συστημάτων ΤΝ να μαθαίνουν όπως οι άνθρωποι.</w:t>
      </w:r>
    </w:p>
    <w:p w:rsidR="00446000" w:rsidRDefault="00894B6D">
      <w:pPr>
        <w:shd w:val="clear" w:color="auto" w:fill="FFFFFF"/>
        <w:spacing w:before="240" w:after="240"/>
        <w:ind w:left="-566" w:right="-696"/>
        <w:rPr>
          <w:color w:val="222222"/>
          <w:highlight w:val="white"/>
        </w:rPr>
      </w:pPr>
      <w:r>
        <w:rPr>
          <w:color w:val="222222"/>
          <w:highlight w:val="white"/>
        </w:rPr>
        <w:t>Παρουσιάζονται τρεις σημαντικές κατηγορίες τεχνικών που έχουν προταθεί για την αντιμετώπιση της καταστροφικής λήθης στα νευρωνικά δίκτυα. Αυτό που επισημαίνεται ιδιαίτερα είναι ότι πολλές από αυτές αντλούν έμπνευση από τον ρόλο του ιππόκαμπου στη μνήμη, δηλαδή από βιολογικούς μηχανισμούς που υποστηρίζουν την εδραίωση και την αναπαραγωγή μνημών στον ανθρώπινο εγκέφαλο.</w:t>
      </w:r>
    </w:p>
    <w:p w:rsidR="00446000" w:rsidRDefault="00894B6D">
      <w:pPr>
        <w:numPr>
          <w:ilvl w:val="0"/>
          <w:numId w:val="9"/>
        </w:numPr>
        <w:shd w:val="clear" w:color="auto" w:fill="FFFFFF"/>
        <w:spacing w:before="100" w:after="100"/>
        <w:ind w:left="-566" w:right="-712" w:firstLine="0"/>
        <w:rPr>
          <w:highlight w:val="white"/>
        </w:rPr>
      </w:pPr>
      <w:r>
        <w:rPr>
          <w:color w:val="222222"/>
          <w:highlight w:val="white"/>
        </w:rPr>
        <w:t>Ελαστική Ενοποίηση Βαρών (Elastic Weight Consolidation-EWC): Η μέθοδος EWC (σε ένα νευρωνικό δίκτυο, κάθε σύνδεση μεταξύ δύο νευρώνων έχει έναν αριθμό, που λέγεται βάρος-weight.Το βάρος καθορίζει πόσο ισχυρά επηρεάζει η έξοδος ενός νευρώνα την είσοδο του επόμενου.) λειτουργεί εμποδίζοντας σημαντικές παραμέτρους του μοντέλου (βάρη) να αλλάξουν πολύ κατά την εκπαίδευση σε νέα δεδομένα, δηλαδή επιβραδύνει τη μάθηση σε βάρη. Αυτό επιτυγχάνεται με: αναγνώριση των βαρών που ήταν κρίσιμα για προηγούμενες εργασίες και με προσθήκη μιας «ποινής» όταν το σύστημα επιχειρεί να τα τροποποιήσει υπερβολικά. Σε βιολογικό επίπεδο, αυτό μοιάζει με τον τρόπο που ο εγκέφαλος «σταθεροποιεί» σημαντικές αναμνήσεις, ενσωματώνοντάς τες ώστε να μην αλλοιώνονται εύκολα (ενοποίηση μνήμης). Η EWC εστιάζει κυρίως στη σταθερότητα και άρα προστατεύει τη γνώση που έχει ήδη μάθει το σύστημα.</w:t>
      </w:r>
    </w:p>
    <w:p w:rsidR="00446000" w:rsidRDefault="00446000">
      <w:pPr>
        <w:shd w:val="clear" w:color="auto" w:fill="FFFFFF"/>
        <w:spacing w:before="100" w:after="100"/>
        <w:ind w:right="-712"/>
        <w:rPr>
          <w:color w:val="222222"/>
          <w:highlight w:val="white"/>
        </w:rPr>
      </w:pPr>
    </w:p>
    <w:p w:rsidR="00446000" w:rsidRDefault="00894B6D">
      <w:pPr>
        <w:numPr>
          <w:ilvl w:val="0"/>
          <w:numId w:val="9"/>
        </w:numPr>
        <w:shd w:val="clear" w:color="auto" w:fill="FFFFFF"/>
        <w:spacing w:before="100" w:after="100"/>
        <w:ind w:left="-566" w:right="-712" w:firstLine="0"/>
        <w:rPr>
          <w:highlight w:val="white"/>
        </w:rPr>
      </w:pPr>
      <w:r>
        <w:rPr>
          <w:color w:val="222222"/>
          <w:highlight w:val="white"/>
        </w:rPr>
        <w:t>Τεχνικές επανάληψης μνήμης (memory replay): Οι τεχνικές αυτές είναι απευθείας εμπνευσμένες από τις λειτουργίες του ιππόκαμπου, ειδικά από το φαινόμενο της επανάληψης κατά τον ύπνο ή την ανάπαυση. Στα τεχνητά συστήματα αυτό υλοποιείται ως: επανεκπαίδευση σε αποθηκευμένα παραδείγματα παλαιότερων εργασιών, ή δημιουργία συνθετικών δεδομένων που αναπαριστούν προηγούμενες εμπειρίες. Με αυτόν τον τρόπο, το δίκτυο ξαναβλέπει και ξαναμαθαίνει τις παλιές πληροφορίες, ενισχύοντας τη διατήρησή τους. Αυτές οι τεχνικές ενισχύουν την ισορροπία σταθερότητας–πλαστικότητας, επειδή επιτρέπει στο σύστημα να θυμάται το παλιό ενώ μαθαίνει το νέο.</w:t>
      </w:r>
    </w:p>
    <w:p w:rsidR="00446000" w:rsidRDefault="00446000">
      <w:pPr>
        <w:shd w:val="clear" w:color="auto" w:fill="FFFFFF"/>
        <w:spacing w:before="100" w:after="100"/>
        <w:ind w:left="720" w:right="-712"/>
        <w:rPr>
          <w:color w:val="222222"/>
          <w:highlight w:val="white"/>
        </w:rPr>
      </w:pPr>
    </w:p>
    <w:p w:rsidR="00446000" w:rsidRDefault="00894B6D">
      <w:pPr>
        <w:numPr>
          <w:ilvl w:val="0"/>
          <w:numId w:val="9"/>
        </w:numPr>
        <w:shd w:val="clear" w:color="auto" w:fill="FFFFFF"/>
        <w:spacing w:before="100" w:after="100"/>
        <w:ind w:left="-566" w:right="-712" w:firstLine="0"/>
        <w:rPr>
          <w:highlight w:val="white"/>
        </w:rPr>
      </w:pPr>
      <w:r>
        <w:rPr>
          <w:color w:val="222222"/>
          <w:highlight w:val="white"/>
        </w:rPr>
        <w:t>Αποθήκευση και επανεξέταση μοντέλου (snapshot-based rehearsal): Αυτή η προσέγγιση εστιάζει στο να αποθηκεύονται «στιγμιότυπα» του δικτύου μετά από κάθε φάση μάθησης και σε επόμενα στάδια, το σύστημα μπορεί να επαναξιολογεί ή να αναμειγνύει αυτές τις παλαιότερες εκδόσεις, ενισχύοντας έτσι τη συνοχή μεταξύ παλιών και νέων γνώσεων. Αυτή η διαδικασία ευθυγραμμίζεται με την ψυχολογική έννοια της επανάληψης μνήμης, αφού ουσιαστικά το σύστημα «επιστρέφει» σε προηγούμενες καταστάσεις μάθησης.</w:t>
      </w:r>
    </w:p>
    <w:p w:rsidR="00446000" w:rsidRDefault="00894B6D">
      <w:pPr>
        <w:shd w:val="clear" w:color="auto" w:fill="FFFFFF"/>
        <w:spacing w:before="240" w:after="240"/>
        <w:ind w:left="-566" w:right="-696"/>
        <w:jc w:val="both"/>
        <w:rPr>
          <w:color w:val="222222"/>
          <w:highlight w:val="white"/>
        </w:rPr>
      </w:pPr>
      <w:r>
        <w:rPr>
          <w:color w:val="222222"/>
          <w:highlight w:val="white"/>
        </w:rPr>
        <w:t>Οι προσεγγίσεις που παρουσιάστηκαν δείχνουν πώς οι μηχανισμοί που εμπνέονται από τον ιππόκαμπο μπορούν να: διατηρήσουν γνώσεις του παρελθόντος (σταθερότητα) ενώ επιτρέπουν μάθηση νέων πληροφοριών (πλαστικότητα). Η επανάληψη μνήμης, ιδιαίτερα, θεωρείται μία από τις πιο υποσχόμενες τεχνικές επειδή μιμείται στενά τον τρόπο με τον οποίο ο εγκέφαλος «επαναπαίζει» εμπειρίες για να ενισχύσει τη μνήμη.</w:t>
      </w:r>
    </w:p>
    <w:p w:rsidR="00446000" w:rsidRDefault="00894B6D">
      <w:pPr>
        <w:shd w:val="clear" w:color="auto" w:fill="FFFFFF"/>
        <w:spacing w:before="240" w:after="240"/>
        <w:ind w:left="-566" w:right="-696"/>
        <w:jc w:val="both"/>
        <w:rPr>
          <w:color w:val="222222"/>
          <w:highlight w:val="white"/>
        </w:rPr>
      </w:pPr>
      <w:r>
        <w:rPr>
          <w:color w:val="222222"/>
          <w:highlight w:val="white"/>
        </w:rPr>
        <w:t>Παρά τη σημαντική πρόοδο των διάφορων μοντέλων ΤΝ, δεν υπάρχει ακόμη μια καθολική λύση στην καταστροφική λήθη. Η ιδανική λύση θα ήταν ένα μοντέλο ΤΝ που να μιμούνταν πλήρως τον ανθρώπινο εγκέφαλο έχοντας συνεχής μάθηση, διατήρηση παλαιών γνώσεων, ευκολία στην ενσωμάτωση νέων πληροφοριών και κυρίως χωρίς καταστροφική λήθη. Αυτό συνδέεται άμεσα με την εστίαση της εργασίας διότι πρέπει να αξιοποιηθούν αρχές λειτουργίας του ιππόκαμπου ώστε να αναπτυχθούν πιο προσαρμοστικά και γενικεύσιμα συστήματα ΤΝ.</w:t>
      </w:r>
    </w:p>
    <w:p w:rsidR="00446000" w:rsidRDefault="00894B6D">
      <w:pPr>
        <w:pStyle w:val="2"/>
        <w:keepNext w:val="0"/>
        <w:keepLines w:val="0"/>
        <w:shd w:val="clear" w:color="auto" w:fill="FFFFFF"/>
        <w:spacing w:before="460" w:after="160" w:line="360" w:lineRule="auto"/>
        <w:ind w:left="-566" w:right="-696"/>
        <w:jc w:val="both"/>
        <w:rPr>
          <w:color w:val="222222"/>
          <w:sz w:val="22"/>
          <w:szCs w:val="22"/>
          <w:highlight w:val="white"/>
        </w:rPr>
      </w:pPr>
      <w:bookmarkStart w:id="13" w:name="_sapi7fgg76vw" w:colFirst="0" w:colLast="0"/>
      <w:bookmarkEnd w:id="13"/>
      <w:r>
        <w:rPr>
          <w:b/>
          <w:bCs/>
          <w:color w:val="222222"/>
          <w:sz w:val="22"/>
          <w:szCs w:val="22"/>
          <w:highlight w:val="white"/>
        </w:rPr>
        <w:t>4. Η Μεγάλη Πρόκληση: Ενσωμάτωση Ποικίλων Λύσεων Τεχνητής Νοημοσύνης</w:t>
      </w:r>
    </w:p>
    <w:p w:rsidR="00446000" w:rsidRDefault="00894B6D">
      <w:pPr>
        <w:shd w:val="clear" w:color="auto" w:fill="FFFFFF"/>
        <w:ind w:left="-566" w:right="-696"/>
        <w:jc w:val="both"/>
        <w:rPr>
          <w:color w:val="222222"/>
          <w:highlight w:val="white"/>
        </w:rPr>
      </w:pPr>
      <w:r>
        <w:rPr>
          <w:color w:val="222222"/>
          <w:highlight w:val="white"/>
        </w:rPr>
        <w:t xml:space="preserve">Παρά τις σημαντικές προόδους που έχουν επιτευχθεί μέσω προσεγγίσεων εμπνευσμένων από τον ιππόκαμπο για την αντιμετώπιση των προκλήσεων της συνεχούς μάθησης της ΤΝ, παραμένει μια κρίσιμη, κεντρική δυσκολία: η αποτελεσματική ενσωμάτωση αυτών των ετερογενών μηχανισμών σε ένα ενιαίο και λειτουργικά συνεκτικό σύστημα Τεχνητής Νοημοσύνης. Η πρόκληση αυτή αντανακλά την πολυπλοκότητα του συστήματος ιππόκαμπου–νεοφλοιού, όπου πολλαπλές εξειδικευμένες νευρωνικές διεργασίες συνεργάζονται δυναμικά για την υποστήριξη προσαρμοστικής μάθησης, μνήμης και γενίκευσης. </w:t>
      </w:r>
    </w:p>
    <w:p w:rsidR="00446000" w:rsidRDefault="00446000">
      <w:pPr>
        <w:shd w:val="clear" w:color="auto" w:fill="FFFFFF"/>
        <w:ind w:firstLine="440"/>
        <w:jc w:val="both"/>
        <w:rPr>
          <w:color w:val="222222"/>
          <w:highlight w:val="white"/>
        </w:rPr>
      </w:pPr>
    </w:p>
    <w:p w:rsidR="00446000" w:rsidRDefault="00894B6D">
      <w:pPr>
        <w:shd w:val="clear" w:color="auto" w:fill="FFFFFF"/>
        <w:ind w:left="-566" w:right="-696" w:firstLine="435"/>
        <w:rPr>
          <w:color w:val="222222"/>
          <w:highlight w:val="white"/>
        </w:rPr>
      </w:pPr>
      <w:r>
        <w:rPr>
          <w:color w:val="222222"/>
          <w:highlight w:val="white"/>
        </w:rPr>
        <w:t>Στο πλαίσιο αυτό, αναδεικνύονται ορισμένες βασικές πτυχές της πρόκλησης ολοκλήρωσης, ιδιαίτερα σχετικές με την ανάπτυξη αρχιτεκτονικών ΤΝ εμπνευσμένων από τον ιππόκαμπο:</w:t>
      </w:r>
    </w:p>
    <w:p w:rsidR="00446000" w:rsidRDefault="00894B6D">
      <w:pPr>
        <w:numPr>
          <w:ilvl w:val="0"/>
          <w:numId w:val="3"/>
        </w:numPr>
        <w:shd w:val="clear" w:color="auto" w:fill="FFFFFF"/>
        <w:spacing w:before="100" w:after="100"/>
        <w:ind w:left="-566" w:right="-696" w:firstLine="435"/>
        <w:rPr>
          <w:highlight w:val="white"/>
        </w:rPr>
      </w:pPr>
      <w:r>
        <w:rPr>
          <w:color w:val="222222"/>
          <w:highlight w:val="white"/>
        </w:rPr>
        <w:t xml:space="preserve">Αρχιτεκτονική Ενσωμάτωση: Απαραίτητη είναι η ανάπτυξη αρχιτεκτονικών που συνδυάζουν αποτελεσματικά χαρακτηριστικά γρήγορης και αργής μάθησης, αντίστοιχα με τις λειτουργίες του ιππόκαμπου και του νεοφλοιού. Τα συστήματα αυτά οφείλουν να κωδικοποιούν ταχέως νέες εμπειρίες, ενώ ταυτόχρονα ενσωματώνουν σταδιακά τις πληροφορίες αυτές σε μια σταθερή και γενικεύσιμη γνωστική βάση. </w:t>
      </w:r>
    </w:p>
    <w:p w:rsidR="00446000" w:rsidRDefault="00446000">
      <w:pPr>
        <w:shd w:val="clear" w:color="auto" w:fill="FFFFFF"/>
        <w:spacing w:before="100" w:after="100"/>
        <w:ind w:left="-566" w:right="-696" w:firstLine="435"/>
        <w:rPr>
          <w:color w:val="222222"/>
          <w:highlight w:val="white"/>
        </w:rPr>
      </w:pPr>
    </w:p>
    <w:p w:rsidR="00446000" w:rsidRDefault="00894B6D">
      <w:pPr>
        <w:numPr>
          <w:ilvl w:val="0"/>
          <w:numId w:val="3"/>
        </w:numPr>
        <w:shd w:val="clear" w:color="auto" w:fill="FFFFFF"/>
        <w:spacing w:before="100" w:after="100"/>
        <w:ind w:left="-566" w:right="-696" w:firstLine="435"/>
        <w:rPr>
          <w:highlight w:val="white"/>
        </w:rPr>
      </w:pPr>
      <w:r>
        <w:rPr>
          <w:color w:val="222222"/>
          <w:highlight w:val="white"/>
        </w:rPr>
        <w:lastRenderedPageBreak/>
        <w:t>Ισορροπία Πλαστικότητας και Σταθερότητας: Η δυναμική ρύθμιση της σχέσης μεταξύ ταχείας προσαρμογής και μακροπρόθεσμης σταθερότητας παραμένει θεμελιώδες ζητούμενο. Η αλληλεπίδραση μεταξύ διεργασιών όπως τα sharp-wave ripples (SWR) και των BARR, υποδεικνύουν βιολογικούς μηχανισμούς που θα μπορούσαν να αποτελέσουν πρότυπο για την ανάπτυξη τεχνητών συστημάτων με προσαρμοζόμενη πλαστικότητα.</w:t>
      </w:r>
    </w:p>
    <w:p w:rsidR="00446000" w:rsidRDefault="00446000">
      <w:pPr>
        <w:shd w:val="clear" w:color="auto" w:fill="FFFFFF"/>
        <w:spacing w:before="100" w:after="100"/>
        <w:ind w:left="-566" w:right="-696" w:firstLine="435"/>
        <w:rPr>
          <w:color w:val="222222"/>
          <w:highlight w:val="white"/>
        </w:rPr>
      </w:pPr>
    </w:p>
    <w:p w:rsidR="00446000" w:rsidRDefault="00894B6D">
      <w:pPr>
        <w:numPr>
          <w:ilvl w:val="0"/>
          <w:numId w:val="3"/>
        </w:numPr>
        <w:shd w:val="clear" w:color="auto" w:fill="FFFFFF"/>
        <w:spacing w:before="100" w:after="100"/>
        <w:ind w:left="-566" w:right="-696" w:firstLine="435"/>
        <w:rPr>
          <w:highlight w:val="white"/>
        </w:rPr>
      </w:pPr>
      <w:r>
        <w:rPr>
          <w:color w:val="222222"/>
          <w:highlight w:val="white"/>
        </w:rPr>
        <w:t>Επεξεργασία εξαρτώμενη από το πλαίσιο: Αυτό το σημείο εισάγει δύο κρίσιμες λειτουργίες του ιππόκαμπου τον διαχωρισμό μοτίβων (pattern separation) που είναι η ικανότητα να παράγονται διακριτές εσωτερικές αναπαραστάσεις για παρόμοιες εμπειρίες και την ολοκλήρωση μοτίβων (pattern completion) που είναι η ικανότητα να ανακτάται μια πλήρης μνήμη από μερική ή αποσπασματική είσοδο. Για την ΤΝ αυτό συνεπάγεται ότι δίκτυα που μπορούν να αποφεύγουν τη σύγχυση μεταξύ παρόμοιων δεδομένων, αλλά παράλληλα να αναγνωρίζουν γενικότερα σχήματα και να γενικεύουν σωστά.</w:t>
      </w:r>
    </w:p>
    <w:p w:rsidR="00446000" w:rsidRDefault="00446000">
      <w:pPr>
        <w:shd w:val="clear" w:color="auto" w:fill="FFFFFF"/>
        <w:spacing w:before="100" w:after="100"/>
        <w:ind w:left="-566" w:right="-696" w:firstLine="435"/>
        <w:rPr>
          <w:color w:val="222222"/>
          <w:highlight w:val="white"/>
        </w:rPr>
      </w:pPr>
    </w:p>
    <w:p w:rsidR="00446000" w:rsidRDefault="00894B6D">
      <w:pPr>
        <w:numPr>
          <w:ilvl w:val="0"/>
          <w:numId w:val="3"/>
        </w:numPr>
        <w:shd w:val="clear" w:color="auto" w:fill="FFFFFF"/>
        <w:spacing w:before="100" w:after="100"/>
        <w:ind w:left="-566" w:right="-696" w:firstLine="435"/>
        <w:rPr>
          <w:highlight w:val="white"/>
        </w:rPr>
      </w:pPr>
      <w:r>
        <w:rPr>
          <w:color w:val="222222"/>
          <w:highlight w:val="white"/>
        </w:rPr>
        <w:t>Ενοποίηση και Επανάληψη Μνήμης: Επικεντρώνεται στη χρήση «offline» (εκτός σύνδεσης) διεργασιών οι οποίες επιτρέπουν τη σταδιακή ενσωμάτωση νέων πληροφοριών σε ήδη υπάρχουσες παλιές γνώσεις εμπνευσμένες από την επανάληψη στον ιππόκαμπο κατά τη διάρκεια του ύπνου.</w:t>
      </w:r>
    </w:p>
    <w:p w:rsidR="00446000" w:rsidRDefault="00446000">
      <w:pPr>
        <w:shd w:val="clear" w:color="auto" w:fill="FFFFFF"/>
        <w:spacing w:before="100" w:after="100"/>
        <w:ind w:left="-566" w:right="-696" w:firstLine="435"/>
        <w:rPr>
          <w:color w:val="222222"/>
          <w:highlight w:val="white"/>
        </w:rPr>
      </w:pPr>
    </w:p>
    <w:p w:rsidR="00446000" w:rsidRDefault="00894B6D">
      <w:pPr>
        <w:numPr>
          <w:ilvl w:val="0"/>
          <w:numId w:val="3"/>
        </w:numPr>
        <w:shd w:val="clear" w:color="auto" w:fill="FFFFFF"/>
        <w:spacing w:before="100" w:after="100"/>
        <w:ind w:left="-566" w:right="-696" w:firstLine="435"/>
        <w:rPr>
          <w:highlight w:val="white"/>
        </w:rPr>
      </w:pPr>
      <w:r>
        <w:rPr>
          <w:color w:val="222222"/>
          <w:highlight w:val="white"/>
        </w:rPr>
        <w:t>Ιεραρχική Οργάνωση Γνώσης: Ένα θεμελιώδες χαρακτηριστικό του γνωστικού συστήματος είναι οι επεισοδιακές μνήμες (συγκεκριμένες εμπειρίες) που με τον χρόνο μετατρέπονται σε σημασιολογική γνώση (εννοιολογικές γενικεύσεις). Αυτό βασίζεται στον διάλογο ιππόκαμπου-νεοφλοιού. Στην ΤΝ αυτό σημαίνει ότι πρέπει να γίνει διαχωρισμός ανάμεσα σε ταχεία απομνημόνευση ιστορικών συμβάντων και σε αργή μάθηση αφηρημένων εννοιών και κανόνων.</w:t>
      </w:r>
    </w:p>
    <w:p w:rsidR="00446000" w:rsidRDefault="00894B6D">
      <w:pPr>
        <w:shd w:val="clear" w:color="auto" w:fill="FFFFFF"/>
        <w:spacing w:before="240" w:after="240"/>
        <w:ind w:left="-566" w:right="-696"/>
        <w:jc w:val="both"/>
        <w:rPr>
          <w:color w:val="222222"/>
          <w:sz w:val="20"/>
          <w:szCs w:val="20"/>
          <w:highlight w:val="white"/>
        </w:rPr>
      </w:pPr>
      <w:r>
        <w:rPr>
          <w:color w:val="222222"/>
          <w:highlight w:val="white"/>
        </w:rPr>
        <w:t>Οι ερευνητικές κατευθύνσεις που προκύπτουν από την ανάγκη ολοκλήρωσης πολλών διαφορετικών μηχανισμών, οι οποίοι εμπνέονται από τον ιππόκαμπο, σε ένα συνεκτικό σύστημα Τεχνητής Νοημοσύνης χρειάζονται διεπιστημονική προσέγγιση, συνδυάζοντας θεωρίες και τεχνικές από: νευροεπιστήμη (λειτουργία ιππόκαμπου, νεοφλοιού, μνημονική ενοποίηση), γνωστική επιστήμη (μοντέλα μάθησης και μνήμης, διπλές διεργασίες, εννοιολογική οργάνωση) και από μηχανική μάθηση (μεταμάθηση, ιεραρχικές αρχιτεκτονικές, επανάληψη μνήμης, continual learning). Οι τρεις κύριες κατευθύνσεις είναι οι εξής:</w:t>
      </w:r>
    </w:p>
    <w:p w:rsidR="00446000" w:rsidRDefault="00894B6D">
      <w:pPr>
        <w:shd w:val="clear" w:color="auto" w:fill="FFFFFF"/>
        <w:spacing w:before="200" w:after="200"/>
        <w:ind w:left="-566" w:right="-696"/>
        <w:jc w:val="both"/>
        <w:rPr>
          <w:color w:val="222222"/>
          <w:highlight w:val="white"/>
        </w:rPr>
      </w:pPr>
      <w:r>
        <w:rPr>
          <w:color w:val="222222"/>
          <w:highlight w:val="white"/>
        </w:rPr>
        <w:t>1.Αλγόριθμοι μάθησης διπλής διεργασίας που εναλλάσσονται μεταξύ φάσεων ταχείας απόκτησης και επιλεκτικής αναστολής, δηλαδή προσεγγίσεις που μιμούνται το βιολογικό μοντέλο: ταχεία μάθηση (όπως ο ιππόκαμπος), απόκτηση νέων πληροφοριών με υψηλή πλαστικότητα και άμεση κωδικοποίηση και επιλεκτική αναστολή ή σταθεροποίηση (όπως ο νεοφλοιός), φάσεις κατά τις οποίες το σύστημα μειώνει την πλαστικότητα ώστε να στερεώσει τις πληροφορίες ή να αποτρέψει παραμόρφωση προηγούμενης μνήμης. Αυτό αποτελεί τεχνητό ανάλογο του συνδυασμού μεταξύ γρήγορης επεισοδιακής μάθησης (ιππόκαμπος) και αργής σημασιολογικής ενοποίησης (νεοφλοιός). Ο στόχος είναι ένα σύστημα που μαθαίνει γρήγορα χωρίς να ξεχνά.</w:t>
      </w:r>
    </w:p>
    <w:p w:rsidR="00446000" w:rsidRDefault="00894B6D">
      <w:pPr>
        <w:shd w:val="clear" w:color="auto" w:fill="FFFFFF"/>
        <w:spacing w:before="200" w:after="200"/>
        <w:ind w:left="-566" w:right="-696"/>
        <w:jc w:val="both"/>
        <w:rPr>
          <w:color w:val="222222"/>
          <w:highlight w:val="white"/>
        </w:rPr>
      </w:pPr>
      <w:r>
        <w:rPr>
          <w:color w:val="222222"/>
          <w:highlight w:val="white"/>
        </w:rPr>
        <w:t>2.Ιεραρχικά νευρωνικά δίκτυα με ρυθμιζόμενη πλαστικότητα σε διαφορετικά επίπεδα. Υπάρχει ανάγκη για αρχιτεκτονικές που έχουν πολλαπλά επίπεδα επεξεργασίας, κάθε επίπεδο έχει διαφορετικό βαθμό πλαστικότητας και μπορούν να προσαρμόζουν αυτόν τον βαθμό με βάση τις απαιτήσεις του έργου. Αυτό βιολογικά μιμείται τον ιππόκαμπο ο οποίος είναι εξαιρετικά πλαστικός και μπορεί να αποθηκεύει γρήγορα νέες εμπειρίες και τον νεοφλοιό ο οποίος είναι πιο αργός και λιγότερο πλαστικός και έτσι δημιουργεί σταθερή γνώση και αφηρημένες αναπαραστάσεις. Ο στόχος είναι η  δημιουργία «στρωματοποιημένων» μνημονικών συστημάτων όπως στον ανθρώπινο εγκέφαλο</w:t>
      </w:r>
      <w:r>
        <w:rPr>
          <w:color w:val="222222"/>
          <w:highlight w:val="white"/>
        </w:rPr>
        <w:br/>
      </w:r>
    </w:p>
    <w:p w:rsidR="00446000" w:rsidRDefault="00894B6D">
      <w:pPr>
        <w:shd w:val="clear" w:color="auto" w:fill="FFFFFF"/>
        <w:spacing w:before="200" w:after="200"/>
        <w:ind w:left="-566" w:right="-696"/>
        <w:jc w:val="both"/>
        <w:rPr>
          <w:color w:val="222222"/>
          <w:sz w:val="20"/>
          <w:szCs w:val="20"/>
          <w:highlight w:val="white"/>
        </w:rPr>
      </w:pPr>
      <w:r>
        <w:rPr>
          <w:color w:val="222222"/>
          <w:highlight w:val="white"/>
        </w:rPr>
        <w:lastRenderedPageBreak/>
        <w:t>3.Προσεγγίσεις μεταμάθησης που προσαρμόζουν συνεχώς τις στρατηγικές μάθησης με βάση τις απαιτήσεις των εργασιών και τις εμπειρίες του παρελθόντος. Η μεταμάθηση αναφέρεται στην ικανότητα ενός συστήματος να μαθαίνει πώς να μαθαίνει,να προσαρμόζει τις στρατηγικές μάθησης σε νέες συνθήκες και να χρησιμοποιεί την εμπειρία του παρελθόντος για να επιταχύνει την προσαρμογή στο μέλλον , λειτουργίες τις οποίες χρησιμοποιεί ο ιππόκαμπος. Ο στόχος είναι να δημιουργηθούν ευέλικτα συστήματα που προσαρμόζονται στις εκάστοτε ανάγκες, όπως ο ανθρώπινος εγκέφαλος.</w:t>
      </w:r>
    </w:p>
    <w:p w:rsidR="00446000" w:rsidRDefault="00894B6D">
      <w:pPr>
        <w:pStyle w:val="3"/>
        <w:keepNext w:val="0"/>
        <w:keepLines w:val="0"/>
        <w:shd w:val="clear" w:color="auto" w:fill="FFFFFF"/>
        <w:spacing w:before="280"/>
        <w:ind w:left="-566" w:right="-696"/>
        <w:jc w:val="both"/>
        <w:rPr>
          <w:color w:val="222222"/>
          <w:highlight w:val="white"/>
        </w:rPr>
      </w:pPr>
      <w:bookmarkStart w:id="14" w:name="_bautzaat4otx" w:colFirst="0" w:colLast="0"/>
      <w:bookmarkEnd w:id="14"/>
      <w:r>
        <w:rPr>
          <w:color w:val="222222"/>
          <w:sz w:val="22"/>
          <w:szCs w:val="22"/>
          <w:highlight w:val="white"/>
        </w:rPr>
        <w:t>Αν καταφέρουμε να ενσωματώσουμε πλήρως τους μηχανισμούς που εμπνέονται από τον ιππόκαμπο, θα μπορούσαμε να δημιουργήσουμε συστήματα ΤΝ τα οποία είναι πιο ευέλικτα,πιο στιβαρά απέναντι σε μεταβαλλόμενα δεδομένα και πιο ανθρώπινα ως προς τη μάθηση και τη γενίκευση. Η πρόοδος στη νευροεπιστήμη, ιδιαίτερα ως προς την κατανόηση του διαλόγου μεταξύ ιππόκαμπου και νεοφλοιού, αναμένεται να αποκαλύψει νέους μηχανισμούς που θα μπορούσαν να καθοδηγήσουν τη δημιουργία πραγματικά προσαρμοστικών και γενικεύσιμων μοντέλων ΤΝ</w:t>
      </w:r>
      <w:r>
        <w:rPr>
          <w:color w:val="222222"/>
          <w:highlight w:val="white"/>
        </w:rPr>
        <w:t>.</w:t>
      </w:r>
    </w:p>
    <w:p w:rsidR="00446000" w:rsidRDefault="00894B6D">
      <w:pPr>
        <w:pStyle w:val="2"/>
        <w:keepNext w:val="0"/>
        <w:keepLines w:val="0"/>
        <w:shd w:val="clear" w:color="auto" w:fill="FFFFFF"/>
        <w:spacing w:before="460" w:after="160" w:line="360" w:lineRule="auto"/>
        <w:ind w:left="-566" w:right="-696"/>
        <w:jc w:val="both"/>
        <w:rPr>
          <w:b/>
          <w:bCs/>
          <w:sz w:val="22"/>
          <w:szCs w:val="22"/>
        </w:rPr>
      </w:pPr>
      <w:bookmarkStart w:id="15" w:name="_ko2n5j1t5udf" w:colFirst="0" w:colLast="0"/>
      <w:bookmarkEnd w:id="15"/>
      <w:r>
        <w:rPr>
          <w:b/>
          <w:bCs/>
          <w:sz w:val="22"/>
          <w:szCs w:val="22"/>
        </w:rPr>
        <w:t>5. Μαθήματα από τη Νευροεπιστήμη: Σύνθεση Εννοιών Τεχνητής Νοημοσύνης εμπνευσμένων από τον Ιππόκαμπο</w:t>
      </w:r>
    </w:p>
    <w:p w:rsidR="00446000" w:rsidRDefault="00894B6D">
      <w:pPr>
        <w:shd w:val="clear" w:color="auto" w:fill="FFFFFF"/>
        <w:ind w:left="-566" w:right="-696"/>
        <w:jc w:val="both"/>
        <w:rPr>
          <w:color w:val="222222"/>
          <w:sz w:val="20"/>
          <w:szCs w:val="20"/>
        </w:rPr>
      </w:pPr>
      <w:r>
        <w:rPr>
          <w:color w:val="222222"/>
        </w:rPr>
        <w:t xml:space="preserve">Το αντικείμενο μελέτης είναι οι διάφορες πτυχές του βιολογικού συστήματος ιππόκαμπου-φλοιού και τις πιθανές εφαρμογές τους στον σχεδιασμό συστημάτων ΤΝ. Αναδεικνύεται ότι η προσέγγιση είναι διεπιστημονική, συνδυάζοντας γνώσεις από τη νευροεπιστήμη της μνήμης, τα υπολογιστικά μοντέλα μάθησης, τη μηχανική μάθηση και τα σύγχρονα συστήματα ΤΝ. Συνδυάζοντας τις ιδέες που αναφέρθηκαν στο άρθρο μπορούμε να παρέχουμε μια σαφή επισκόπηση του πώς οι εξελιγμένοι μηχανισμοί του ιππόκαμπου-φλοιού αποτελούν ένα λειτουργικό μοντέλο για το πώς η ΤΝ μπορεί να υπερβεί θεμελιώδεις περιορισμούς και να λύσει τα προβλήματα στην μηχανική μάθηση. </w:t>
      </w:r>
    </w:p>
    <w:p w:rsidR="00446000" w:rsidRDefault="00894B6D">
      <w:pPr>
        <w:shd w:val="clear" w:color="auto" w:fill="FFFFFF"/>
        <w:spacing w:before="240" w:after="240"/>
        <w:ind w:left="-566" w:right="-696"/>
        <w:jc w:val="both"/>
        <w:rPr>
          <w:color w:val="222222"/>
          <w:sz w:val="20"/>
          <w:szCs w:val="20"/>
        </w:rPr>
      </w:pPr>
      <w:r>
        <w:rPr>
          <w:color w:val="222222"/>
        </w:rPr>
        <w:t>Το σύστημα ιππόκαμπου-φλοιού αποτελεί πρότυπο που επιτυγχάνει την ισορροπία μεταξύ ταχείας μάθησης (αναγκαίας για την απόκτηση νέων πληροφοριών), και μακροπρόθεσμης σταθερότητας (απαραίτητης για την αποφυγή διατάραξης της γνώσης που έχει ήδη αποκτηθεί). Παρακάτω θα γίνει μια σύνοψη των βασικών βιολογικών αρχών που αναλύθηκαν προηγουμένως και τις πιθανές εφαρμογές τους στην Τεχνητή Νοημοσύνη.</w:t>
      </w:r>
    </w:p>
    <w:p w:rsidR="00446000" w:rsidRDefault="00894B6D">
      <w:pPr>
        <w:shd w:val="clear" w:color="auto" w:fill="FFFFFF"/>
        <w:ind w:left="-566" w:right="-696"/>
        <w:jc w:val="both"/>
        <w:rPr>
          <w:color w:val="222222"/>
        </w:rPr>
      </w:pPr>
      <w:r>
        <w:rPr>
          <w:color w:val="222222"/>
        </w:rPr>
        <w:t>Κεντρικό στοιχείο ήταν η έννοια των συμπληρωματικών συστημάτων μάθησης (McClelland-συνάδελφοί του -O'Reilly-Norman), δηλαδή θεωρία που προτείνει ότι ο εγκέφαλος χρησιμοποιεί δύο διαφορετικά αλλά συνεργατικά συστήματα μάθησης,τον ιππόκαμπο για γρήγορη-επεισοδιακή μάθηση και τον νεοφλοιό για αργή-σταθερή και γενικευμένη μάθηση, ώστε να αποθηκεύει νέες μνήμες χωρίς να διαγράφει τις παλιές.</w:t>
      </w:r>
    </w:p>
    <w:p w:rsidR="00446000" w:rsidRDefault="00894B6D">
      <w:pPr>
        <w:shd w:val="clear" w:color="auto" w:fill="FFFFFF"/>
        <w:ind w:left="-566" w:right="-696"/>
        <w:jc w:val="both"/>
        <w:rPr>
          <w:color w:val="222222"/>
        </w:rPr>
      </w:pPr>
      <w:r>
        <w:rPr>
          <w:color w:val="222222"/>
        </w:rPr>
        <w:t>Αυτή η προσέγγιση διπλού συστήματος, που εξισορροπεί την ταχεία απόκτηση με τη σταδιακή ενσωμάτωση της γνώσης, θα μπορούσε να εμπνεύσει αρχιτεκτονικές ΤΝ με στοιχεία γρήγορης και αργής μάθησης. Αυτή έχει εφαρμοστεί σε πρόσφατα μοντέλα ΤΝ, όπως του Sprechmann και των συναδέλφων του σχετικά με την προσαρμογή παραμέτρων που βασίζεται στη μνήμη.</w:t>
      </w:r>
    </w:p>
    <w:p w:rsidR="00446000" w:rsidRDefault="00894B6D">
      <w:pPr>
        <w:shd w:val="clear" w:color="auto" w:fill="FFFFFF"/>
        <w:spacing w:before="240" w:after="240"/>
        <w:ind w:left="-566" w:right="-696"/>
        <w:jc w:val="both"/>
        <w:rPr>
          <w:color w:val="222222"/>
        </w:rPr>
      </w:pPr>
      <w:r>
        <w:rPr>
          <w:color w:val="222222"/>
        </w:rPr>
        <w:t xml:space="preserve">Ο ιππόκαμπος διαθέτει δύο βασικούς μηχανισμούς μνήμης (Yassa,Stark και Rolls): τον διαχωρισμό και την ολοκλήρωση μοτίβων. Με τον διαχωρισμό μοτίβων ξεχωρίζει πολύ παρόμοιες εμπειρίες ώστε να μην συγχέονται μεταξύ τους, ενώ με την ολοκλήρωση μοτίβων μπορεί να ανακαλεί ολόκληρες αναμνήσεις ακόμη κι όταν λαμβάνει μόνο ελλιπή ή θορυβώδη στοιχεία. Αυτές οι λειτουργίες έχουν εμπνεύσει και συστήματα τεχνητής νοημοσύνης. Παράλληλα, τα επαναλαμβανόμενα νευρωνικά δίκτυα με δυναμικούς ελκυστές (βοηθούν ένα σύστημα να σταθεροποιηθεί στη σωστή μνήμη ή λύση, ακόμη κι αν το αρχικό σήμα είναι ατελές) μπορούν να «συμπληρώνουν» ατελή εισερχόμενα δεδομένα και να ανακτούν το σωστό μοτίβο, μιμούμενα </w:t>
      </w:r>
      <w:r>
        <w:rPr>
          <w:color w:val="222222"/>
        </w:rPr>
        <w:lastRenderedPageBreak/>
        <w:t>την ολοκλήρωση μοτίβων του εγκεφάλου. Έτσι, η κατανόηση των μηχανισμών του ιππόκαμπου βοηθά στη σχεδίαση συστημάτων ΤΝ πιο ακριβών και πιο ανθεκτικών στη μνημονική σύγχυση.</w:t>
      </w:r>
    </w:p>
    <w:p w:rsidR="00446000" w:rsidRDefault="00894B6D">
      <w:pPr>
        <w:shd w:val="clear" w:color="auto" w:fill="FFFFFF"/>
        <w:ind w:left="-566" w:right="-696"/>
        <w:jc w:val="both"/>
        <w:rPr>
          <w:color w:val="222222"/>
        </w:rPr>
      </w:pPr>
      <w:r>
        <w:rPr>
          <w:color w:val="222222"/>
        </w:rPr>
        <w:t>Η διάκριση ανάμεσα στην επεισοδιακή και τη σημασιολογική μνήμη (Tulving-Renoult και συνεργάτες), δείχνει ότι ο εγκέφαλος διαχειρίζεται διαφορετικά τη γνώση που αφορά συγκεκριμένες εμπειρίες και τη γνώση που έχει πιο γενικό και αφηρημένο χαρακτήρα. Αυτή η αρχή μπορεί να καθοδηγήσει τον σχεδιασμό συστημάτων ΤΝ που πρέπει να μαθαίνουν τόσο λεπτομερείς, μοναδικές πληροφορίες όσο και γενικές κατηγορίες ή κανόνες. Ένα τέτοιο ισορροπημένο σύστημα θα μπορούσε να υλοποιηθεί μέσω ιεραρχικών δομών μνήμης, όπου τα «χαμηλότερα» επίπεδα αποθηκεύουν πιο συγκεκριμένες αναπαραστάσεις και τα «υψηλότερα» πιο αφηρημένες. Τεχνικές από την ιεραρχική ενισχυτική μάθηση προσφέρουν ένα πλαίσιο για αυτή τη διάκριση, καθώς επιτρέπουν στους πράκτορες ΤΝ να διαχειρίζονται διαφορετικά επίπεδα πληροφορίας και να συνδυάζουν το άμεσο, συγκεκριμένο πλαίσιο με πιο σταθερή, γενικευμένη γνώση</w:t>
      </w:r>
    </w:p>
    <w:p w:rsidR="00446000" w:rsidRDefault="00446000">
      <w:pPr>
        <w:shd w:val="clear" w:color="auto" w:fill="FFFFFF"/>
        <w:ind w:left="-566" w:right="-696"/>
        <w:jc w:val="both"/>
        <w:rPr>
          <w:color w:val="222222"/>
        </w:rPr>
      </w:pPr>
    </w:p>
    <w:p w:rsidR="00446000" w:rsidRDefault="00894B6D">
      <w:pPr>
        <w:shd w:val="clear" w:color="auto" w:fill="FFFFFF"/>
        <w:ind w:left="-566" w:right="-696"/>
        <w:jc w:val="both"/>
        <w:rPr>
          <w:color w:val="222222"/>
        </w:rPr>
      </w:pPr>
      <w:r>
        <w:rPr>
          <w:color w:val="222222"/>
        </w:rPr>
        <w:t xml:space="preserve"> Η ενοποίηση και η επανάληψη μνήμης, θα μπορούσε να εμπνεύσει μηχανισμούς μάθησης εκτός σύνδεσης στην Τεχνητή Νοημοσύνη. Αυτό θα μπορούσε να περιλαμβάνει την εφαρμογή φάσεων «ύπνου» σε συστήματα Τεχνητής Νοημοσύνης, με προτεραιότητα στην επανάληψη εμπειρίας (Schaul και συνεργάτες).</w:t>
      </w:r>
    </w:p>
    <w:p w:rsidR="00446000" w:rsidRDefault="00446000">
      <w:pPr>
        <w:shd w:val="clear" w:color="auto" w:fill="FFFFFF"/>
        <w:ind w:left="-566" w:right="-696"/>
        <w:jc w:val="both"/>
        <w:rPr>
          <w:color w:val="222222"/>
        </w:rPr>
      </w:pPr>
    </w:p>
    <w:p w:rsidR="00446000" w:rsidRDefault="00894B6D">
      <w:pPr>
        <w:shd w:val="clear" w:color="auto" w:fill="FFFFFF"/>
        <w:ind w:left="-566" w:right="-696"/>
        <w:jc w:val="both"/>
        <w:rPr>
          <w:color w:val="222222"/>
          <w:highlight w:val="white"/>
        </w:rPr>
      </w:pPr>
      <w:r>
        <w:rPr>
          <w:color w:val="222222"/>
          <w:highlight w:val="white"/>
        </w:rPr>
        <w:t>Ο ιππόκαμπος μπορεί και κωδικοποιεί πληροφορίες με τρόπο που εξαρτάται από το περιβάλλον, και αυτή η ιδιότητα μπορεί να εμπνεύσει συστήματα ΤΝ που προσαρμόζονται καλύτερα στο πλαίσιο μέσα στο οποίο λειτουργούν. Αυτό θα μπορούσε να γίνει με μηχανισμούς προσοχής παρόμοιους με αυτούς των μετασχηματιστών, που «επισημαίνουν» τις πιο σχετικές πληροφορίες ανάλογα με το περιβάλλον.</w:t>
      </w:r>
    </w:p>
    <w:p w:rsidR="00446000" w:rsidRDefault="00446000">
      <w:pPr>
        <w:shd w:val="clear" w:color="auto" w:fill="FFFFFF"/>
        <w:ind w:left="-566" w:right="-696"/>
        <w:jc w:val="both"/>
        <w:rPr>
          <w:color w:val="222222"/>
          <w:highlight w:val="white"/>
        </w:rPr>
      </w:pPr>
    </w:p>
    <w:p w:rsidR="00446000" w:rsidRDefault="00894B6D">
      <w:pPr>
        <w:shd w:val="clear" w:color="auto" w:fill="FFFFFF"/>
        <w:ind w:left="-566" w:right="-696"/>
        <w:jc w:val="both"/>
        <w:rPr>
          <w:color w:val="222222"/>
          <w:highlight w:val="white"/>
        </w:rPr>
      </w:pPr>
      <w:r>
        <w:rPr>
          <w:color w:val="222222"/>
          <w:highlight w:val="white"/>
        </w:rPr>
        <w:t>Οι αρχές της ιεραρχικής προγνωστικής επεξεργασίας και της μάθησης βασισμένης σε σφάλματα δείχνουν ότι ο εγκέφαλος μαθαίνει προβλέποντας τι θα συμβεί, συγκρίνοντας τις προβλέψεις του με την πραγματικότητα και διορθώνοντας τα σφάλματα που προκύπτουν. Αυτός ο μηχανισμός μπορεί να εμπνεύσει την ανάπτυξη πιο αποδοτικών και προσαρμοστικών αλγορίθμων ΤΝ που μαθαίνουν με παρόμοιο τρόπο. Παράλληλα, βιολογικές διεργασίες όπως η νευρογένεση (η δημιουργία νέων νευρώνων) και το συναπτικό κλάδεμα (η αφαίρεση αδύναμων ή περιττών συνδέσεων) υποδεικνύουν ότι ο εγκέφαλος δεν μαθαίνει μόνο αλλά και αναδιαμορφώνει τη δομή του, κάτι που μπορεί να αποτελέσει πρότυπο για την ανάπτυξη δυναμικών αρχιτεκτονικών στην Τεχνητή Νοημοσύνη, όπου τα δίκτυα θα μπορούν να προσθέτουν ή να αφαιρούν μονάδες και συνδέσεις ανάλογα με τις απαιτήσεις της μάθησης.</w:t>
      </w:r>
    </w:p>
    <w:p w:rsidR="00446000" w:rsidRDefault="00446000">
      <w:pPr>
        <w:shd w:val="clear" w:color="auto" w:fill="FFFFFF"/>
        <w:ind w:left="-566" w:right="-696"/>
        <w:jc w:val="both"/>
        <w:rPr>
          <w:color w:val="222222"/>
          <w:highlight w:val="white"/>
        </w:rPr>
      </w:pPr>
    </w:p>
    <w:p w:rsidR="00446000" w:rsidRDefault="00894B6D">
      <w:pPr>
        <w:shd w:val="clear" w:color="auto" w:fill="FFFFFF"/>
        <w:ind w:left="-566" w:right="-696"/>
        <w:jc w:val="both"/>
        <w:rPr>
          <w:color w:val="222222"/>
          <w:highlight w:val="white"/>
        </w:rPr>
      </w:pPr>
      <w:r>
        <w:rPr>
          <w:color w:val="222222"/>
          <w:highlight w:val="white"/>
        </w:rPr>
        <w:t xml:space="preserve">Οι ρυθμικές ταλαντώσεις του ιππόκαμπου, δηλαδή οι περιοδικές, συγχρονισμένες διακυμάνσεις στη νευρική δραστηριότητα, μπορούν να αποτελέσουν πηγή έμπνευσης για νέους τρόπους εκπαίδευσης συστημάτων ΤΝ. Στον εγκέφαλο, αυτές οι ταλαντώσεις βοηθούν στον συντονισμό διαφορετικών περιοχών και στη μετάβαση ανάμεσα σε λειτουργικές «καταστάσεις» (π.χ. μάθηση, ανάκληση, ενοποίηση μνήμης). Αντίστοιχα, στην ΤΝ, θα μπορούσαν να αξιοποιηθούν για να σχεδιαστούν αλγόριθμοι που αλλάζουν περιοδικά «λειτουργικό τρόπο», όπως φάσεις εντατικής μάθησης και φάσεις σταθεροποίησης, ή για να συγχρονίζουν αποδοτικότερα κατανεμημένα συστήματα, βοηθώντας τα να ανταλλάσσουν πληροφορίες πιο οργανωμένα. </w:t>
      </w:r>
    </w:p>
    <w:p w:rsidR="00446000" w:rsidRDefault="00446000">
      <w:pPr>
        <w:shd w:val="clear" w:color="auto" w:fill="FFFFFF"/>
        <w:ind w:left="-566" w:right="-696"/>
        <w:jc w:val="both"/>
        <w:rPr>
          <w:color w:val="222222"/>
          <w:highlight w:val="white"/>
        </w:rPr>
      </w:pPr>
    </w:p>
    <w:p w:rsidR="00446000" w:rsidRDefault="00894B6D">
      <w:pPr>
        <w:shd w:val="clear" w:color="auto" w:fill="FFFFFF"/>
        <w:ind w:left="-566" w:right="-696"/>
        <w:jc w:val="both"/>
        <w:rPr>
          <w:color w:val="222222"/>
          <w:highlight w:val="white"/>
        </w:rPr>
      </w:pPr>
      <w:r>
        <w:rPr>
          <w:color w:val="222222"/>
          <w:highlight w:val="white"/>
        </w:rPr>
        <w:t>Τέλος, η Μακροπρόθεσμη Ενδυνάμωση (LTP) ,που αποτελεί θεμελιώδη μηχανισμό της συναπτικής πλαστικότητας,μπορεί να ενισχύσει τις δυνατότητες μάθησης σε δίκτυα ΤΝ, και ιδιαίτερα στην αντιμετώπιση του διλήμματος σταθερότητας-πλαστικότητας.</w:t>
      </w:r>
    </w:p>
    <w:p w:rsidR="00446000" w:rsidRDefault="00446000">
      <w:pPr>
        <w:shd w:val="clear" w:color="auto" w:fill="FFFFFF"/>
        <w:ind w:left="-566" w:right="-696"/>
        <w:jc w:val="both"/>
        <w:rPr>
          <w:color w:val="222222"/>
          <w:highlight w:val="white"/>
        </w:rPr>
      </w:pPr>
    </w:p>
    <w:p w:rsidR="00446000" w:rsidRDefault="00894B6D">
      <w:pPr>
        <w:shd w:val="clear" w:color="auto" w:fill="FFFFFF"/>
        <w:ind w:left="-566" w:right="-696"/>
        <w:jc w:val="both"/>
        <w:rPr>
          <w:color w:val="222222"/>
          <w:highlight w:val="white"/>
        </w:rPr>
      </w:pPr>
      <w:r>
        <w:rPr>
          <w:color w:val="222222"/>
          <w:highlight w:val="white"/>
        </w:rPr>
        <w:t xml:space="preserve">Συμπερασματικά, συνδυάζοντας τις διάφορες νευροεπιστημονικές έννοιες που αναλύθηκαν, μπορούμε να σχεδιάσουμε συστήματα Τεχνητής Νοημοσύνης που μαθαίνουν συνεχώς, προσαρμόζονται εύκολα σε νέες συνθήκες και λειτουργούν πιο ευέλικτα. Παράλληλα, τονίζεται ότι η απευθείας αντιγραφή των βιολογικών μηχανισμών δεν είναι πάντα πρακτική ή αποτελεσματική στα τεχνητά συστήματα. Αντίθετα, η ουσία βρίσκεται </w:t>
      </w:r>
      <w:r>
        <w:rPr>
          <w:color w:val="222222"/>
          <w:highlight w:val="white"/>
        </w:rPr>
        <w:lastRenderedPageBreak/>
        <w:t>στο να εντοπίσουμε τις βασικές υπολογιστικές αρχές που καθοδηγούν αυτές τις βιολογικές διαδικασίες και να τις προσαρμόσουμε με τρόπο δημιουργικό, ώστε να αξιοποιηθούν τα δυνατά σημεία της Τεχνητής Νοημοσύνης και να αντιμετωπιστούν οι περιορισμοί της.</w:t>
      </w:r>
    </w:p>
    <w:p w:rsidR="00446000" w:rsidRDefault="00446000">
      <w:pPr>
        <w:shd w:val="clear" w:color="auto" w:fill="FFFFFF"/>
        <w:ind w:left="-566" w:right="-696"/>
        <w:jc w:val="both"/>
        <w:rPr>
          <w:color w:val="222222"/>
          <w:highlight w:val="white"/>
        </w:rPr>
      </w:pPr>
    </w:p>
    <w:p w:rsidR="00446000" w:rsidRDefault="00894B6D">
      <w:pPr>
        <w:shd w:val="clear" w:color="auto" w:fill="FFFFFF"/>
        <w:ind w:left="-566" w:right="-696"/>
        <w:jc w:val="both"/>
        <w:rPr>
          <w:color w:val="222222"/>
          <w:highlight w:val="white"/>
        </w:rPr>
      </w:pPr>
      <w:r>
        <w:rPr>
          <w:color w:val="222222"/>
          <w:highlight w:val="white"/>
        </w:rPr>
        <w:t>Αυτή η διεπιστημονική προσέγγιση που παρουσιάζεται η σύνδεση νευροεπιστήμης και Τεχνητής Νοημοσύνης προσφέρει αμοιβαία οφέλη: όχι μόνο μπορεί να βελτιώσει τα συστήματα ΤΝ, αλλά και να μας βοηθήσει να κατανοήσουμε καλύτερα τη λειτουργία του ανθρώπινου εγκεφάλου. Καθώς η γνώση μας για τη βιολογική νοημοσύνη εξελίσσεται, ταυτόχρονα μπορούν να βελτιώνονται και τα συστήματα ΤΝ που εμπνέονται από αυτές τις βιολογικές αρχές, δημιουργώντας έναν κύκλο αμοιβαίας προόδου που έχει τη δυνατότητα να φέρει σημαντικές καινοτομίες και στους δύο τομείς στο μέλλον.</w:t>
      </w:r>
    </w:p>
    <w:p w:rsidR="00446000" w:rsidRDefault="00446000">
      <w:pPr>
        <w:shd w:val="clear" w:color="auto" w:fill="FFFFFF"/>
        <w:ind w:left="-566" w:right="-712"/>
        <w:jc w:val="both"/>
        <w:rPr>
          <w:color w:val="222222"/>
          <w:highlight w:val="white"/>
        </w:rPr>
      </w:pPr>
    </w:p>
    <w:p w:rsidR="00446000" w:rsidRDefault="00894B6D">
      <w:pPr>
        <w:shd w:val="clear" w:color="auto" w:fill="FFFFFF"/>
        <w:ind w:left="-566" w:right="-712"/>
        <w:jc w:val="both"/>
        <w:rPr>
          <w:b/>
          <w:bCs/>
          <w:color w:val="222222"/>
        </w:rPr>
      </w:pPr>
      <w:r>
        <w:rPr>
          <w:b/>
          <w:bCs/>
          <w:color w:val="222222"/>
        </w:rPr>
        <w:t>6. Μελλοντικές Κατευθύνσεις: Η Υπόσχεση και οι Προκλήσεις της Τεχνητής Νοημοσύνης που Εμπνευστεί από τον Εγκέφαλο</w:t>
      </w:r>
    </w:p>
    <w:p w:rsidR="00446000" w:rsidRDefault="00446000">
      <w:pPr>
        <w:shd w:val="clear" w:color="auto" w:fill="FFFFFF"/>
        <w:ind w:left="-566" w:right="-712"/>
        <w:jc w:val="both"/>
        <w:rPr>
          <w:b/>
          <w:bCs/>
          <w:color w:val="222222"/>
        </w:rPr>
      </w:pPr>
    </w:p>
    <w:p w:rsidR="00446000" w:rsidRDefault="00894B6D">
      <w:pPr>
        <w:shd w:val="clear" w:color="auto" w:fill="FFFFFF"/>
        <w:ind w:left="-566" w:right="-712"/>
        <w:jc w:val="both"/>
        <w:rPr>
          <w:color w:val="222222"/>
        </w:rPr>
      </w:pPr>
      <w:r>
        <w:rPr>
          <w:color w:val="222222"/>
        </w:rPr>
        <w:t>Οι αρχές που απορρέουν από τη λειτουργία του συστήματος ιππόκαμπου–φλοιού προσφέρουν σημαντικές προοπτικές για την Τεχνητή Νοημοσύνη, αλλά συνοδεύονται και από προκλήσεις. Μελλοντικά, εμπνευσμένα από τον  εγκέφαλο συστήματα ΤΝ θα μπορούσαν ενδεχομένως να επιτύχουν:</w:t>
      </w:r>
    </w:p>
    <w:p w:rsidR="00446000" w:rsidRDefault="00446000">
      <w:pPr>
        <w:shd w:val="clear" w:color="auto" w:fill="FFFFFF"/>
        <w:ind w:left="-566" w:right="-712"/>
        <w:jc w:val="both"/>
        <w:rPr>
          <w:color w:val="222222"/>
        </w:rPr>
      </w:pPr>
    </w:p>
    <w:p w:rsidR="00446000" w:rsidRDefault="00894B6D">
      <w:pPr>
        <w:shd w:val="clear" w:color="auto" w:fill="FFFFFF"/>
        <w:ind w:left="-566" w:right="-712"/>
        <w:jc w:val="both"/>
        <w:rPr>
          <w:color w:val="222222"/>
        </w:rPr>
      </w:pPr>
      <w:r>
        <w:rPr>
          <w:color w:val="222222"/>
        </w:rPr>
        <w:t>1. Συνεχή μάθηση χωρίς να ξεχνούν, επιτρέποντας γρήγορη προσαρμογή σε νέες συνθήκες ενώ διατηρείται μια σταθερή βάση γνώσεων.</w:t>
      </w:r>
    </w:p>
    <w:p w:rsidR="00446000" w:rsidRDefault="00894B6D">
      <w:pPr>
        <w:shd w:val="clear" w:color="auto" w:fill="FFFFFF"/>
        <w:ind w:left="-566" w:right="-712"/>
        <w:jc w:val="both"/>
        <w:rPr>
          <w:color w:val="222222"/>
        </w:rPr>
      </w:pPr>
      <w:r>
        <w:rPr>
          <w:color w:val="222222"/>
        </w:rPr>
        <w:t>2. Αποτελεσματικότερη διαχείριση θορυβωδών ή ελλιπών δεδομένων μέσω μηχανισμών διαχωρισμού και ολοκλήρωσης μοτίβων.</w:t>
      </w:r>
    </w:p>
    <w:p w:rsidR="00446000" w:rsidRDefault="00894B6D">
      <w:pPr>
        <w:shd w:val="clear" w:color="auto" w:fill="FFFFFF"/>
        <w:ind w:left="-566" w:right="-712"/>
        <w:jc w:val="both"/>
        <w:rPr>
          <w:color w:val="222222"/>
        </w:rPr>
      </w:pPr>
      <w:r>
        <w:rPr>
          <w:color w:val="222222"/>
        </w:rPr>
        <w:t>3. Αξιοποίηση επεισοδιακής μνήμης και νοητικού ταξιδιού στον χρόνο, προσφέροντας πιο πλούσια συμφραζόμενα για λήψη αποφάσεων και δημιουργικότητα.</w:t>
      </w:r>
    </w:p>
    <w:p w:rsidR="00446000" w:rsidRDefault="00894B6D">
      <w:pPr>
        <w:shd w:val="clear" w:color="auto" w:fill="FFFFFF"/>
        <w:ind w:left="-566" w:right="-712"/>
        <w:jc w:val="both"/>
        <w:rPr>
          <w:color w:val="222222"/>
        </w:rPr>
      </w:pPr>
      <w:r>
        <w:rPr>
          <w:color w:val="222222"/>
        </w:rPr>
        <w:t>4. Ενσωμάτωση συναισθημάτων και αξιολογικών κρίσεων, ενισχύοντας την ικανότητα κατανόησης ανθρώπινων προτιμήσεων με μεγαλύτερη λεπτότητα.</w:t>
      </w:r>
    </w:p>
    <w:p w:rsidR="00446000" w:rsidRDefault="00446000">
      <w:pPr>
        <w:shd w:val="clear" w:color="auto" w:fill="FFFFFF"/>
        <w:ind w:left="-566" w:right="-712"/>
        <w:jc w:val="both"/>
        <w:rPr>
          <w:color w:val="222222"/>
        </w:rPr>
      </w:pPr>
    </w:p>
    <w:p w:rsidR="00446000" w:rsidRDefault="00894B6D">
      <w:pPr>
        <w:shd w:val="clear" w:color="auto" w:fill="FFFFFF"/>
        <w:ind w:left="-566" w:right="-712"/>
        <w:jc w:val="both"/>
        <w:rPr>
          <w:color w:val="222222"/>
        </w:rPr>
      </w:pPr>
      <w:r>
        <w:rPr>
          <w:color w:val="222222"/>
        </w:rPr>
        <w:t>Παρά την πρόοδο, εξακολουθούν να υφίστανται σημαντικές προκλήσεις, όπως:</w:t>
      </w:r>
    </w:p>
    <w:p w:rsidR="00446000" w:rsidRDefault="00894B6D">
      <w:pPr>
        <w:shd w:val="clear" w:color="auto" w:fill="FFFFFF"/>
        <w:ind w:left="-566" w:right="-712"/>
        <w:jc w:val="both"/>
        <w:rPr>
          <w:color w:val="222222"/>
        </w:rPr>
      </w:pPr>
      <w:r>
        <w:rPr>
          <w:color w:val="222222"/>
        </w:rPr>
        <w:t>1. Η γεφύρωση του χάσματος μεταξύ βιολογικών και τεχνητών νευρωνικών δικτύων.</w:t>
      </w:r>
    </w:p>
    <w:p w:rsidR="00446000" w:rsidRDefault="00894B6D">
      <w:pPr>
        <w:shd w:val="clear" w:color="auto" w:fill="FFFFFF"/>
        <w:ind w:left="-566" w:right="-712"/>
        <w:jc w:val="both"/>
        <w:rPr>
          <w:color w:val="222222"/>
        </w:rPr>
      </w:pPr>
      <w:r>
        <w:rPr>
          <w:color w:val="222222"/>
        </w:rPr>
        <w:t>2. Η κλιμάκωση αρχών εμπνευσμένων από τον εγκέφαλο για την επεξεργασία τεράστιων ποσοτήτων δεδομένων και σύνθετων εργασιών.</w:t>
      </w:r>
    </w:p>
    <w:p w:rsidR="00446000" w:rsidRDefault="00894B6D">
      <w:pPr>
        <w:shd w:val="clear" w:color="auto" w:fill="FFFFFF"/>
        <w:ind w:left="-566" w:right="-712"/>
        <w:jc w:val="both"/>
        <w:rPr>
          <w:color w:val="222222"/>
        </w:rPr>
      </w:pPr>
      <w:r>
        <w:rPr>
          <w:color w:val="222222"/>
        </w:rPr>
        <w:t>3. Η επίτευξη ενεργειακής απόδοσης αντίστοιχης του ανθρώπινου εγκεφάλου σε τεχνητά συστήματα.</w:t>
      </w:r>
    </w:p>
    <w:p w:rsidR="00446000" w:rsidRDefault="00894B6D">
      <w:pPr>
        <w:shd w:val="clear" w:color="auto" w:fill="FFFFFF"/>
        <w:ind w:left="-566" w:right="-712"/>
        <w:jc w:val="both"/>
        <w:rPr>
          <w:color w:val="222222"/>
        </w:rPr>
      </w:pPr>
      <w:r>
        <w:rPr>
          <w:color w:val="222222"/>
        </w:rPr>
        <w:t>4. Η μεταφορά της χρονικής δυναμικής των βιολογικών νευρωνικών δικτύων σε τεχνητές αρχιτεκτονικές.</w:t>
      </w:r>
    </w:p>
    <w:p w:rsidR="00446000" w:rsidRDefault="00894B6D">
      <w:pPr>
        <w:shd w:val="clear" w:color="auto" w:fill="FFFFFF"/>
        <w:ind w:left="-566" w:right="-712"/>
        <w:jc w:val="both"/>
        <w:rPr>
          <w:color w:val="222222"/>
        </w:rPr>
      </w:pPr>
      <w:r>
        <w:rPr>
          <w:color w:val="222222"/>
        </w:rPr>
        <w:t>5. Η ενσωμάτωση διαφόρων μηχανισμών εμπνευσμένων από τον εγκέφαλο σε ένα συνεκτικό σύστημα.</w:t>
      </w:r>
    </w:p>
    <w:p w:rsidR="00446000" w:rsidRDefault="00894B6D">
      <w:pPr>
        <w:shd w:val="clear" w:color="auto" w:fill="FFFFFF"/>
        <w:ind w:left="-566" w:right="-712"/>
        <w:jc w:val="both"/>
        <w:rPr>
          <w:color w:val="222222"/>
        </w:rPr>
      </w:pPr>
      <w:r>
        <w:rPr>
          <w:color w:val="222222"/>
        </w:rPr>
        <w:t>6. Ο προσδιορισμός του κατάλληλου επιπέδου βιολογικής μίμησης.</w:t>
      </w:r>
    </w:p>
    <w:p w:rsidR="00446000" w:rsidRDefault="00894B6D">
      <w:pPr>
        <w:shd w:val="clear" w:color="auto" w:fill="FFFFFF"/>
        <w:ind w:left="-566" w:right="-712"/>
        <w:jc w:val="both"/>
        <w:rPr>
          <w:color w:val="222222"/>
        </w:rPr>
      </w:pPr>
      <w:r>
        <w:rPr>
          <w:color w:val="222222"/>
        </w:rPr>
        <w:t>7. Η διαχείριση των ηθικών συνεπειών που συνδέονται με προηγμένα συστήματα τεχνητής νοημοσύνης.</w:t>
      </w:r>
    </w:p>
    <w:p w:rsidR="00446000" w:rsidRDefault="00446000">
      <w:pPr>
        <w:shd w:val="clear" w:color="auto" w:fill="FFFFFF"/>
        <w:ind w:left="-566" w:right="-712"/>
        <w:jc w:val="both"/>
        <w:rPr>
          <w:color w:val="222222"/>
        </w:rPr>
      </w:pPr>
    </w:p>
    <w:p w:rsidR="00446000" w:rsidRDefault="00894B6D">
      <w:pPr>
        <w:shd w:val="clear" w:color="auto" w:fill="FFFFFF"/>
        <w:ind w:left="-566" w:right="-712"/>
        <w:jc w:val="both"/>
        <w:rPr>
          <w:color w:val="222222"/>
        </w:rPr>
      </w:pPr>
      <w:r>
        <w:rPr>
          <w:color w:val="222222"/>
        </w:rPr>
        <w:t>Παρά τις προκλήσεις, η τεχνητή νοημοσύνη εμπνευσμένη από τον εγκέφαλο προσφέρει τεράστια οφέλη. Έχει την δυνατότητα να φέρει επανάσταση και ριζικές αλλαγές σε πολλούς τομείς, από την υγειονομική περίθαλψη μέχρι την προστασία του περιβάλλοντος. Η πρόοδος αναμένεται να προκύψει μέσα από διεπιστημονικές προσεγγίσεις που συνδυάζουν τη νευροεπιστήμη με καινοτομίες στην επιστήμη των υπολογιστών και τη μηχανική. Το ταξίδι προς μια πιο εγκεφαλοειδή τεχνητή νοημοσύνη δεν αποσκοπεί μόνο στη δημιουργία ισχυρότερων μηχανών, αλλά και στην βαθύτερη κατανόηση της ίδιας της νοημοσύνης.</w:t>
      </w:r>
    </w:p>
    <w:p w:rsidR="00446000" w:rsidRDefault="00446000">
      <w:pPr>
        <w:shd w:val="clear" w:color="auto" w:fill="FFFFFF"/>
        <w:ind w:left="-566" w:right="-712"/>
        <w:jc w:val="both"/>
        <w:rPr>
          <w:color w:val="222222"/>
        </w:rPr>
      </w:pPr>
    </w:p>
    <w:p w:rsidR="00446000" w:rsidRDefault="00446000">
      <w:pPr>
        <w:shd w:val="clear" w:color="auto" w:fill="FFFFFF"/>
        <w:ind w:left="-566" w:right="-712"/>
        <w:jc w:val="both"/>
        <w:rPr>
          <w:color w:val="222222"/>
          <w:sz w:val="24"/>
          <w:szCs w:val="24"/>
        </w:rPr>
      </w:pPr>
    </w:p>
    <w:p w:rsidR="00446000" w:rsidRDefault="00894B6D">
      <w:pPr>
        <w:shd w:val="clear" w:color="auto" w:fill="FFFFFF"/>
        <w:ind w:left="-566" w:right="-712"/>
        <w:jc w:val="both"/>
        <w:rPr>
          <w:b/>
          <w:bCs/>
          <w:color w:val="222222"/>
        </w:rPr>
      </w:pPr>
      <w:r>
        <w:rPr>
          <w:b/>
          <w:bCs/>
          <w:color w:val="222222"/>
        </w:rPr>
        <w:t>7. Ελεγχόμενες Προβλέψεις</w:t>
      </w:r>
    </w:p>
    <w:p w:rsidR="00446000" w:rsidRDefault="00446000">
      <w:pPr>
        <w:shd w:val="clear" w:color="auto" w:fill="FFFFFF"/>
        <w:ind w:left="-566" w:right="-712"/>
        <w:jc w:val="both"/>
        <w:rPr>
          <w:color w:val="222222"/>
        </w:rPr>
      </w:pPr>
    </w:p>
    <w:p w:rsidR="00446000" w:rsidRDefault="00894B6D">
      <w:pPr>
        <w:shd w:val="clear" w:color="auto" w:fill="FFFFFF"/>
        <w:ind w:left="-566" w:right="-712"/>
        <w:jc w:val="both"/>
        <w:rPr>
          <w:color w:val="222222"/>
        </w:rPr>
      </w:pPr>
      <w:r>
        <w:rPr>
          <w:color w:val="222222"/>
        </w:rPr>
        <w:lastRenderedPageBreak/>
        <w:t>Ο Πίνακας 1 συνοψίζει βασικές έννοιες της τεχνητής νοημοσύνης που αντλούν έμπνευση από τον ιππόκαμπο, παρουσιάζοντας για καθεμία τις αντίστοιχες προβλέψεις και τις υποθέσεις που μπορούν να ελεγχθούν πειραματικά. Οι έννοιες αυτές που προκύπτουν από τη μελέτη των λειτουργιών του ιππόκαμπου και των πιθανών αντίστοιχων μηχανισμών στην τεχνητή νοημοσύνη λειτουργούν ως ένα είδος χάρτη πορείας για μελλοντική έρευνα σε συστήματα που μιμούνται τον εγκέφαλο. Ο πίνακας αναδεικνύει επτά βασικούς τομείς στους οποίους οι βιολογικές γνώσεις μπορούν να οδηγήσουν στην ανάπτυξη πιο ευέλικτων και αποδοτικών αλγορίθμων μάθησης, υποδεικνύοντας τρόπους με τους οποίους η βιολογία μπορεί να εμπνεύσει καινοτομίες στα συστήματα τεχνητής νοημοσύνης.</w:t>
      </w:r>
    </w:p>
    <w:p w:rsidR="00446000" w:rsidRDefault="00446000">
      <w:pPr>
        <w:shd w:val="clear" w:color="auto" w:fill="FFFFFF"/>
        <w:ind w:left="-566" w:right="-712"/>
        <w:jc w:val="both"/>
        <w:rPr>
          <w:b/>
          <w:bCs/>
          <w:color w:val="222222"/>
          <w:sz w:val="20"/>
          <w:szCs w:val="20"/>
        </w:rPr>
      </w:pPr>
    </w:p>
    <w:p w:rsidR="00446000" w:rsidRDefault="00446000">
      <w:pPr>
        <w:shd w:val="clear" w:color="auto" w:fill="FFFFFF"/>
        <w:ind w:left="-566" w:right="-712"/>
        <w:jc w:val="both"/>
        <w:rPr>
          <w:b/>
          <w:bCs/>
          <w:color w:val="222222"/>
          <w:sz w:val="20"/>
          <w:szCs w:val="20"/>
        </w:rPr>
      </w:pPr>
    </w:p>
    <w:p w:rsidR="00446000" w:rsidRDefault="00894B6D">
      <w:pPr>
        <w:shd w:val="clear" w:color="auto" w:fill="FFFFFF"/>
        <w:ind w:left="-566" w:right="-712"/>
        <w:jc w:val="both"/>
        <w:rPr>
          <w:color w:val="222222"/>
        </w:rPr>
      </w:pPr>
      <w:r>
        <w:rPr>
          <w:noProof/>
          <w:color w:val="222222"/>
          <w:lang w:val="el-GR"/>
        </w:rPr>
        <w:drawing>
          <wp:inline distT="114300" distB="114300" distL="114300" distR="114300">
            <wp:extent cx="6596063" cy="3038475"/>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6596063" cy="3038475"/>
                    </a:xfrm>
                    <a:prstGeom prst="rect">
                      <a:avLst/>
                    </a:prstGeom>
                    <a:ln/>
                  </pic:spPr>
                </pic:pic>
              </a:graphicData>
            </a:graphic>
          </wp:inline>
        </w:drawing>
      </w:r>
      <w:r>
        <w:rPr>
          <w:color w:val="222222"/>
        </w:rPr>
        <w:t xml:space="preserve">    </w:t>
      </w:r>
    </w:p>
    <w:p w:rsidR="00446000" w:rsidRDefault="00894B6D">
      <w:pPr>
        <w:shd w:val="clear" w:color="auto" w:fill="FFFFFF"/>
        <w:ind w:left="-566" w:right="-712"/>
        <w:jc w:val="both"/>
        <w:rPr>
          <w:color w:val="222222"/>
        </w:rPr>
      </w:pPr>
      <w:r>
        <w:rPr>
          <w:noProof/>
          <w:color w:val="222222"/>
          <w:lang w:val="el-GR"/>
        </w:rPr>
        <w:drawing>
          <wp:inline distT="114300" distB="114300" distL="114300" distR="114300">
            <wp:extent cx="6557963" cy="19431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6557963" cy="1943100"/>
                    </a:xfrm>
                    <a:prstGeom prst="rect">
                      <a:avLst/>
                    </a:prstGeom>
                    <a:ln/>
                  </pic:spPr>
                </pic:pic>
              </a:graphicData>
            </a:graphic>
          </wp:inline>
        </w:drawing>
      </w:r>
    </w:p>
    <w:p w:rsidR="00446000" w:rsidRDefault="00894B6D">
      <w:pPr>
        <w:shd w:val="clear" w:color="auto" w:fill="FFFFFF"/>
        <w:ind w:left="-566" w:right="-712"/>
        <w:jc w:val="both"/>
        <w:rPr>
          <w:color w:val="222222"/>
        </w:rPr>
      </w:pPr>
      <w:r>
        <w:rPr>
          <w:color w:val="222222"/>
        </w:rPr>
        <w:t>Οι συγκεκριμένες προβλέψεις που μπορούν να ελεγχθούν πειραματικά λειτουργούν ως σαφείς οδηγοί για την εμπειρική-πειραματική έρευνα, συμβάλλοντας στη σύνδεση των θεωρητικών ευρημάτων της νευροεπιστήμης με τις πρακτικές εφαρμογές και εξελίξεις στην Τεχνητή Νοημοσύνη. Μέσα από την επιβεβαίωση ή την απόρριψη αυτών των υποθέσεων, οι ερευνητές όχι μόνο ενισχύουν την ανάπτυξη νέων μεθόδων τεχνητής μάθησης, αλλά αποκτούν και βαθύτερη κατανόηση των υπολογιστικών αρχών που καθορίζουν τη λειτουργία του ιππόκαμπου. Αυτή η αμφίδρομη ανταλλαγή γνώσης ανάμεσα στη νευροεπιστήμη και την Τεχνητή Νοημοσύνη έχει τη δυναμική να επιταχύνει την πρόοδο και των δύο πεδίων, οδηγώντας σταδιακά στη δημιουργία τεχνητών συστημάτων που μαθαίνουν και προσαρμόζονται με την ευελιξία και την αποτελεσματικότητα της βιολογικής νοημοσύνης.</w:t>
      </w:r>
    </w:p>
    <w:p w:rsidR="00446000" w:rsidRDefault="00446000">
      <w:pPr>
        <w:shd w:val="clear" w:color="auto" w:fill="FFFFFF"/>
        <w:ind w:left="-566" w:right="-712"/>
        <w:jc w:val="both"/>
        <w:rPr>
          <w:color w:val="222222"/>
        </w:rPr>
      </w:pPr>
    </w:p>
    <w:p w:rsidR="00446000" w:rsidRDefault="00894B6D">
      <w:pPr>
        <w:shd w:val="clear" w:color="auto" w:fill="FFFFFF"/>
        <w:ind w:left="-566" w:right="-712"/>
        <w:jc w:val="both"/>
        <w:rPr>
          <w:b/>
          <w:bCs/>
          <w:color w:val="222222"/>
        </w:rPr>
      </w:pPr>
      <w:r>
        <w:rPr>
          <w:b/>
          <w:bCs/>
          <w:color w:val="222222"/>
        </w:rPr>
        <w:t>8. Συμπεράσματα: Χάραξη της πορείας για την Τεχνητή Νοημοσύνη εμπνευσμένη από τον εγκέφαλο</w:t>
      </w:r>
    </w:p>
    <w:p w:rsidR="00446000" w:rsidRDefault="00446000">
      <w:pPr>
        <w:shd w:val="clear" w:color="auto" w:fill="FFFFFF"/>
        <w:ind w:left="-566" w:right="-712"/>
        <w:jc w:val="both"/>
        <w:rPr>
          <w:color w:val="222222"/>
        </w:rPr>
      </w:pPr>
    </w:p>
    <w:p w:rsidR="00446000" w:rsidRDefault="00894B6D">
      <w:pPr>
        <w:shd w:val="clear" w:color="auto" w:fill="FFFFFF"/>
        <w:ind w:left="-566" w:right="-712"/>
        <w:jc w:val="both"/>
        <w:rPr>
          <w:color w:val="222222"/>
        </w:rPr>
      </w:pPr>
      <w:r>
        <w:rPr>
          <w:color w:val="222222"/>
        </w:rPr>
        <w:t>Η σύγκλιση νευροεπιστήμης και τεχνητής νοημοσύνης δημιουργεί μοναδικές δυνατότητες για αμοιβαία επιστημονική πρόοδο, καθώς η κατανόηση των εγκεφαλικών μηχανισμών μπορεί να εμπνεύσει νέες αρχές σχεδιασμού αλγορίθμων. Η μελέτη του συστήματος ιππόκαμπου–φλοιού αποκαλύπτει πολλά υποσχόμενες κατευθύνσεις για την εξέλιξη της Τεχνητής Νοημοσύνης, ιδιαίτερα σε ζητήματα όπως το δίλημμα σταθερότητας–πλαστικότητας, δηλαδή η ανάγκη για συνεχή μάθηση χωρίς απώλεια προηγούμενης γνώσης. Η θεωρία των συμπληρωματικών συστημάτων μάθησης προσφέρει ένα θεωρητικό υπόβαθρο που επιτρέπει τον συνδυασμό γρήγορης προσαρμογής με μακροχρόνια σταθερότητα, υποδεικνύοντας ότι μελλοντικά συστήματα τεχνητής νοημοσύνης θα μπορούσαν να μαθαίνουν συνεχώς, διατηρώντας και εξελίσσοντας παράλληλα την ήδη αποκτημένη γνώση.</w:t>
      </w:r>
    </w:p>
    <w:p w:rsidR="00446000" w:rsidRDefault="00446000">
      <w:pPr>
        <w:shd w:val="clear" w:color="auto" w:fill="FFFFFF"/>
        <w:ind w:left="-566" w:right="-712"/>
        <w:jc w:val="both"/>
        <w:rPr>
          <w:color w:val="222222"/>
        </w:rPr>
      </w:pPr>
    </w:p>
    <w:p w:rsidR="00446000" w:rsidRDefault="00894B6D">
      <w:pPr>
        <w:shd w:val="clear" w:color="auto" w:fill="FFFFFF"/>
        <w:ind w:left="-566" w:right="-712"/>
        <w:jc w:val="both"/>
        <w:rPr>
          <w:color w:val="222222"/>
        </w:rPr>
      </w:pPr>
      <w:r>
        <w:rPr>
          <w:color w:val="222222"/>
        </w:rPr>
        <w:t>Βασικές καινοτομίες στην Τεχνητή Νοημοσύνη εμπνευσμένες από τη λειτουργία του ιππόκαμπου θα μπορούσαν να περιλαμβάνουν τα ακόλουθα:</w:t>
      </w:r>
    </w:p>
    <w:p w:rsidR="00446000" w:rsidRDefault="00446000">
      <w:pPr>
        <w:shd w:val="clear" w:color="auto" w:fill="FFFFFF"/>
        <w:ind w:left="-566" w:right="-712"/>
        <w:jc w:val="both"/>
        <w:rPr>
          <w:color w:val="222222"/>
        </w:rPr>
      </w:pPr>
    </w:p>
    <w:p w:rsidR="00446000" w:rsidRDefault="00894B6D">
      <w:pPr>
        <w:shd w:val="clear" w:color="auto" w:fill="FFFFFF"/>
        <w:ind w:left="-566" w:right="-712"/>
        <w:jc w:val="both"/>
        <w:rPr>
          <w:color w:val="222222"/>
        </w:rPr>
      </w:pPr>
      <w:r>
        <w:rPr>
          <w:color w:val="222222"/>
        </w:rPr>
        <w:t>1.  Συστήματα μάθησης διπλής διεργασίας που μιμούνται τις αλληλεπιδράσεις ιπποκάμπου–φλοιού και επιτρέπουν τον συνδυασμό γρήγορης και αργής μάθησης.</w:t>
      </w:r>
    </w:p>
    <w:p w:rsidR="00446000" w:rsidRDefault="00894B6D">
      <w:pPr>
        <w:shd w:val="clear" w:color="auto" w:fill="FFFFFF"/>
        <w:ind w:left="-566" w:right="-712"/>
        <w:jc w:val="both"/>
        <w:rPr>
          <w:color w:val="222222"/>
        </w:rPr>
      </w:pPr>
      <w:r>
        <w:rPr>
          <w:color w:val="222222"/>
        </w:rPr>
        <w:t>2. Μηχανισμοί ενοποίησης μνήμης που αξιοποιούν επανάληψη και μάθηση εκτός σύνδεσης για τη σταθεροποίηση και ενίσχυση των αναπαραστάσεων.</w:t>
      </w:r>
    </w:p>
    <w:p w:rsidR="00446000" w:rsidRDefault="00894B6D">
      <w:pPr>
        <w:shd w:val="clear" w:color="auto" w:fill="FFFFFF"/>
        <w:ind w:left="-566" w:right="-712"/>
        <w:jc w:val="both"/>
        <w:rPr>
          <w:color w:val="222222"/>
        </w:rPr>
      </w:pPr>
      <w:r>
        <w:rPr>
          <w:color w:val="222222"/>
        </w:rPr>
        <w:t>3. Διαχωρισμός και ολοκλήρωση μοτίβων, ώστε τα συστήματα να διαχειρίζονται αξιόπιστα θορυβώδη ή ελλιπή δεδομένα, διατηρώντας παράλληλα την ικανότητα γενίκευσης.</w:t>
      </w:r>
    </w:p>
    <w:p w:rsidR="00446000" w:rsidRDefault="00894B6D">
      <w:pPr>
        <w:shd w:val="clear" w:color="auto" w:fill="FFFFFF"/>
        <w:ind w:left="-566" w:right="-712"/>
        <w:jc w:val="both"/>
        <w:rPr>
          <w:color w:val="222222"/>
        </w:rPr>
      </w:pPr>
      <w:r>
        <w:rPr>
          <w:color w:val="222222"/>
        </w:rPr>
        <w:t>4. Ιεραρχικά συστήματα μνήμης που υποστηρίζουν τόσο επεισοδιακή όσο και σημασιολογική μάθηση, επιτρέποντας πολλαπλά επίπεδα αναπαράστασης.</w:t>
      </w:r>
    </w:p>
    <w:p w:rsidR="00446000" w:rsidRDefault="00894B6D">
      <w:pPr>
        <w:shd w:val="clear" w:color="auto" w:fill="FFFFFF"/>
        <w:ind w:left="-566" w:right="-712"/>
        <w:jc w:val="both"/>
        <w:rPr>
          <w:color w:val="222222"/>
        </w:rPr>
      </w:pPr>
      <w:r>
        <w:rPr>
          <w:color w:val="222222"/>
        </w:rPr>
        <w:t>5. Μηχανισμοί μάθησης συγχρονισμένοι με θή</w:t>
      </w:r>
      <w:r>
        <w:t>τα (χαρακτηριστικό ρυθμό ταλαντώσεων του εγκεφάλου-είδος εγκεφαλικού κύματος),</w:t>
      </w:r>
      <w:r>
        <w:rPr>
          <w:color w:val="222222"/>
        </w:rPr>
        <w:t xml:space="preserve"> οι οποίοι ενισχύουν την προσαρμογή λόγω σφαλμάτων και βελτιώνουν τη δυναμική μάθηση σε πραγματικό χρόνο.</w:t>
      </w:r>
    </w:p>
    <w:p w:rsidR="00446000" w:rsidRDefault="00446000">
      <w:pPr>
        <w:shd w:val="clear" w:color="auto" w:fill="FFFFFF"/>
        <w:ind w:left="-566" w:right="-712"/>
        <w:jc w:val="both"/>
        <w:rPr>
          <w:color w:val="222222"/>
        </w:rPr>
      </w:pPr>
    </w:p>
    <w:p w:rsidR="00446000" w:rsidRDefault="00894B6D">
      <w:pPr>
        <w:shd w:val="clear" w:color="auto" w:fill="FFFFFF"/>
        <w:ind w:left="-566" w:right="-712"/>
        <w:jc w:val="both"/>
        <w:rPr>
          <w:color w:val="222222"/>
        </w:rPr>
      </w:pPr>
      <w:r>
        <w:rPr>
          <w:color w:val="222222"/>
        </w:rPr>
        <w:t>Οι πρόσφατες εξελίξεις στην Τεχνητή Νοημοσύνη, όπως η βαθιά ενισχυτική μάθηση (μέθοδος μηχανικής μάθησης όπου ένα τεχνητό σύστημα μαθαίνει μέσω δοκιμής–λάθους και ανταμοιβών, αλληλεπιδρώντας με ένα περιβάλλον) και τα μοντέλα μεγάλης γλώσσας (νευρωνικά μοντέλα που μαθαίνουν προβλέποντας την επόμενη λέξη σε τεράστιο όγκο κειμένου και δεν βασίζονται σε ανταμοιβές ή αλληλεπίδραση με περιβάλλον), δείχνουν τις δυνατότητες ανάπτυξης προσεγγίσεων που εμπνέονται από τον εγκέφαλο, υποδεικνύοντας ότι η κατανόηση νευροβιολογικών μηχανισμών μπορεί να οδηγήσει σε πιο προηγμένα συστήματα τεχνητής μάθησης. Παρά αυτά τα επιτεύγματα, παραμένουν σημαντικές προκλήσεις στη γεφύρωση του χάσματος μεταξύ βιολογικών και τεχνητών νευρωνικών δικτύων. Μεταξύ αυτών περιλαμβάνονται η προσπάθεια επίτευξης ενεργειακής απόδοσης ανάλογης με αυτή των βιολογικών συστημάτων, η ενσωμάτωση χρονικής δυναμικής στην επεξεργασία πληροφοριών και η αντιμετώπιση των ηθικών ζητημάτων που προκύπτουν από τη δημιουργία συστημάτων με αυξημένη αυτονομία και ικανότητες λήψης αποφάσεων.</w:t>
      </w:r>
    </w:p>
    <w:p w:rsidR="00446000" w:rsidRDefault="00446000">
      <w:pPr>
        <w:shd w:val="clear" w:color="auto" w:fill="FFFFFF"/>
        <w:ind w:left="-566" w:right="-712"/>
        <w:jc w:val="both"/>
        <w:rPr>
          <w:color w:val="222222"/>
        </w:rPr>
      </w:pPr>
    </w:p>
    <w:p w:rsidR="00446000" w:rsidRDefault="00894B6D">
      <w:pPr>
        <w:shd w:val="clear" w:color="auto" w:fill="FFFFFF"/>
        <w:ind w:left="-566" w:right="-712"/>
        <w:jc w:val="both"/>
        <w:rPr>
          <w:color w:val="222222"/>
        </w:rPr>
      </w:pPr>
      <w:r>
        <w:rPr>
          <w:color w:val="222222"/>
        </w:rPr>
        <w:t>Η μελλοντική εξέλιξη της Τεχνητής Νοημοσύνης απαιτεί στενή συνεργασία ανάμεσα σε διαφορετικά επιστημονικά πεδία, όπως η νευροεπιστήμη, η επιστήμη των υπολογιστών και η γνωστική ψυχολογία, ώστε να συνδυαστούν οι γνώσεις αυτών των πεδίων. Όπως επισημαίνουν ο Hassabis και οι συνεργάτες του, αυτή η αμφίδρομη αλληλεπίδραση μεταξύ νευροεπιστήμης και τεχνητής νοημοσύνης όχι μόνο ενισχύει την κατανόησή μας για τη φύση της νοημοσύνης, αλλά ταυτόχρονα προωθεί και τις τεχνολογικές δυνατότητες των συστημάτων που δημιουργούμε. Εμπνεόμενοι από την εντυπωσιακή προσαρμοστικότητα και αποδοτικότητα του συστήματος ιππόκαμπου-φλοιού, μπορούμε να δημιουργήσουμε συστήματα Τεχνητής Νοημοσύνης που ανταποκρίνονται καλύτερα στις ανθρώπινες ανάγκες και ταυτόχρονα προσφέρουν πολύτιμες  γνώσεις για τις ίδιες τις γνωστικές μας διαδικασίες.</w:t>
      </w:r>
    </w:p>
    <w:p w:rsidR="00446000" w:rsidRDefault="00446000">
      <w:pPr>
        <w:shd w:val="clear" w:color="auto" w:fill="FFFFFF"/>
        <w:ind w:left="-566" w:right="-712"/>
        <w:jc w:val="both"/>
        <w:rPr>
          <w:color w:val="222222"/>
        </w:rPr>
      </w:pPr>
    </w:p>
    <w:p w:rsidR="00446000" w:rsidRDefault="00446000">
      <w:pPr>
        <w:shd w:val="clear" w:color="auto" w:fill="FFFFFF"/>
        <w:ind w:left="-566" w:right="-712"/>
        <w:jc w:val="both"/>
        <w:rPr>
          <w:color w:val="222222"/>
        </w:rPr>
      </w:pPr>
    </w:p>
    <w:p w:rsidR="00446000" w:rsidRDefault="00446000">
      <w:pPr>
        <w:shd w:val="clear" w:color="auto" w:fill="FFFFFF"/>
        <w:ind w:left="-566" w:right="-712"/>
        <w:jc w:val="both"/>
        <w:rPr>
          <w:color w:val="222222"/>
        </w:rPr>
      </w:pPr>
    </w:p>
    <w:p w:rsidR="00446000" w:rsidRDefault="00446000">
      <w:pPr>
        <w:shd w:val="clear" w:color="auto" w:fill="FFFFFF"/>
        <w:ind w:left="-566" w:right="-712"/>
        <w:jc w:val="both"/>
        <w:rPr>
          <w:color w:val="222222"/>
        </w:rPr>
      </w:pPr>
    </w:p>
    <w:p w:rsidR="00446000" w:rsidRDefault="00446000">
      <w:pPr>
        <w:shd w:val="clear" w:color="auto" w:fill="FFFFFF"/>
        <w:ind w:left="-566" w:right="-712"/>
        <w:jc w:val="both"/>
        <w:rPr>
          <w:color w:val="222222"/>
        </w:rPr>
      </w:pPr>
    </w:p>
    <w:p w:rsidR="00446000" w:rsidRDefault="00446000">
      <w:pPr>
        <w:shd w:val="clear" w:color="auto" w:fill="FFFFFF"/>
        <w:ind w:left="-566" w:right="-712"/>
        <w:jc w:val="both"/>
        <w:rPr>
          <w:color w:val="222222"/>
        </w:rPr>
      </w:pPr>
    </w:p>
    <w:p w:rsidR="00446000" w:rsidRDefault="00446000">
      <w:pPr>
        <w:shd w:val="clear" w:color="auto" w:fill="FFFFFF"/>
        <w:ind w:left="-566" w:right="-712"/>
        <w:jc w:val="both"/>
        <w:rPr>
          <w:color w:val="222222"/>
        </w:rPr>
      </w:pPr>
    </w:p>
    <w:p w:rsidR="00446000" w:rsidRDefault="00894B6D">
      <w:pPr>
        <w:shd w:val="clear" w:color="auto" w:fill="FFFFFF"/>
        <w:ind w:left="-566" w:right="-712"/>
        <w:jc w:val="both"/>
        <w:rPr>
          <w:i/>
          <w:iCs/>
        </w:rPr>
      </w:pPr>
      <w:r>
        <w:rPr>
          <w:b/>
          <w:bCs/>
          <w:i/>
          <w:iCs/>
          <w:color w:val="222222"/>
          <w:sz w:val="26"/>
          <w:szCs w:val="26"/>
        </w:rPr>
        <w:t>Βιβλιογραφία:</w:t>
      </w:r>
    </w:p>
    <w:p w:rsidR="00446000" w:rsidRDefault="00446000">
      <w:pPr>
        <w:shd w:val="clear" w:color="auto" w:fill="FFFFFF"/>
        <w:ind w:right="-712"/>
        <w:jc w:val="both"/>
        <w:rPr>
          <w:i/>
          <w:iCs/>
        </w:rPr>
      </w:pPr>
    </w:p>
    <w:p w:rsidR="00446000" w:rsidRDefault="00894B6D">
      <w:pPr>
        <w:numPr>
          <w:ilvl w:val="0"/>
          <w:numId w:val="4"/>
        </w:numPr>
        <w:shd w:val="clear" w:color="auto" w:fill="FFFFFF"/>
        <w:ind w:right="-712"/>
        <w:jc w:val="both"/>
        <w:rPr>
          <w:i/>
          <w:iCs/>
        </w:rPr>
      </w:pPr>
      <w:proofErr w:type="spellStart"/>
      <w:r w:rsidRPr="00F1585F">
        <w:rPr>
          <w:i/>
          <w:iCs/>
          <w:lang w:val="en-US"/>
        </w:rPr>
        <w:t>Schrittwieser</w:t>
      </w:r>
      <w:proofErr w:type="spellEnd"/>
      <w:r w:rsidRPr="00530810">
        <w:rPr>
          <w:i/>
          <w:iCs/>
        </w:rPr>
        <w:t xml:space="preserve">, </w:t>
      </w:r>
      <w:r w:rsidRPr="00F1585F">
        <w:rPr>
          <w:i/>
          <w:iCs/>
          <w:lang w:val="en-US"/>
        </w:rPr>
        <w:t>J</w:t>
      </w:r>
      <w:r w:rsidRPr="00530810">
        <w:rPr>
          <w:i/>
          <w:iCs/>
        </w:rPr>
        <w:t xml:space="preserve">., </w:t>
      </w:r>
      <w:proofErr w:type="spellStart"/>
      <w:r w:rsidRPr="00F1585F">
        <w:rPr>
          <w:i/>
          <w:iCs/>
          <w:lang w:val="en-US"/>
        </w:rPr>
        <w:t>Antonoglou</w:t>
      </w:r>
      <w:proofErr w:type="spellEnd"/>
      <w:r w:rsidRPr="00530810">
        <w:rPr>
          <w:i/>
          <w:iCs/>
        </w:rPr>
        <w:t xml:space="preserve">, </w:t>
      </w:r>
      <w:r w:rsidRPr="00F1585F">
        <w:rPr>
          <w:i/>
          <w:iCs/>
          <w:lang w:val="en-US"/>
        </w:rPr>
        <w:t>I</w:t>
      </w:r>
      <w:r w:rsidRPr="00530810">
        <w:rPr>
          <w:i/>
          <w:iCs/>
        </w:rPr>
        <w:t xml:space="preserve">., </w:t>
      </w:r>
      <w:r w:rsidRPr="00F1585F">
        <w:rPr>
          <w:i/>
          <w:iCs/>
          <w:lang w:val="en-US"/>
        </w:rPr>
        <w:t>Hubert</w:t>
      </w:r>
      <w:r w:rsidRPr="00530810">
        <w:rPr>
          <w:i/>
          <w:iCs/>
        </w:rPr>
        <w:t xml:space="preserve">, </w:t>
      </w:r>
      <w:r w:rsidRPr="00F1585F">
        <w:rPr>
          <w:i/>
          <w:iCs/>
          <w:lang w:val="en-US"/>
        </w:rPr>
        <w:t>T</w:t>
      </w:r>
      <w:r w:rsidRPr="00530810">
        <w:rPr>
          <w:i/>
          <w:iCs/>
        </w:rPr>
        <w:t xml:space="preserve">., </w:t>
      </w:r>
      <w:proofErr w:type="spellStart"/>
      <w:r w:rsidRPr="00F1585F">
        <w:rPr>
          <w:i/>
          <w:iCs/>
          <w:lang w:val="en-US"/>
        </w:rPr>
        <w:t>Simonyan</w:t>
      </w:r>
      <w:proofErr w:type="spellEnd"/>
      <w:r w:rsidRPr="00530810">
        <w:rPr>
          <w:i/>
          <w:iCs/>
        </w:rPr>
        <w:t xml:space="preserve">, </w:t>
      </w:r>
      <w:r w:rsidRPr="00F1585F">
        <w:rPr>
          <w:i/>
          <w:iCs/>
          <w:lang w:val="en-US"/>
        </w:rPr>
        <w:t>K</w:t>
      </w:r>
      <w:r w:rsidRPr="00530810">
        <w:rPr>
          <w:i/>
          <w:iCs/>
        </w:rPr>
        <w:t xml:space="preserve">., </w:t>
      </w:r>
      <w:proofErr w:type="spellStart"/>
      <w:r w:rsidRPr="00F1585F">
        <w:rPr>
          <w:i/>
          <w:iCs/>
          <w:lang w:val="en-US"/>
        </w:rPr>
        <w:t>Sifre</w:t>
      </w:r>
      <w:proofErr w:type="spellEnd"/>
      <w:r w:rsidRPr="00530810">
        <w:rPr>
          <w:i/>
          <w:iCs/>
        </w:rPr>
        <w:t xml:space="preserve">, </w:t>
      </w:r>
      <w:r w:rsidRPr="00F1585F">
        <w:rPr>
          <w:i/>
          <w:iCs/>
          <w:lang w:val="en-US"/>
        </w:rPr>
        <w:t>L</w:t>
      </w:r>
      <w:r w:rsidRPr="00530810">
        <w:rPr>
          <w:i/>
          <w:iCs/>
        </w:rPr>
        <w:t xml:space="preserve">., </w:t>
      </w:r>
      <w:r w:rsidRPr="00F1585F">
        <w:rPr>
          <w:i/>
          <w:iCs/>
          <w:lang w:val="en-US"/>
        </w:rPr>
        <w:t>Schmitt</w:t>
      </w:r>
      <w:r w:rsidRPr="00530810">
        <w:rPr>
          <w:i/>
          <w:iCs/>
        </w:rPr>
        <w:t xml:space="preserve">, </w:t>
      </w:r>
      <w:r w:rsidRPr="00F1585F">
        <w:rPr>
          <w:i/>
          <w:iCs/>
          <w:lang w:val="en-US"/>
        </w:rPr>
        <w:t>S</w:t>
      </w:r>
      <w:r w:rsidRPr="00530810">
        <w:rPr>
          <w:i/>
          <w:iCs/>
        </w:rPr>
        <w:t xml:space="preserve">., </w:t>
      </w:r>
      <w:proofErr w:type="spellStart"/>
      <w:r w:rsidRPr="00F1585F">
        <w:rPr>
          <w:i/>
          <w:iCs/>
          <w:lang w:val="en-US"/>
        </w:rPr>
        <w:t>Guez</w:t>
      </w:r>
      <w:proofErr w:type="spellEnd"/>
      <w:r w:rsidRPr="00530810">
        <w:rPr>
          <w:i/>
          <w:iCs/>
        </w:rPr>
        <w:t xml:space="preserve">, </w:t>
      </w:r>
      <w:r w:rsidRPr="00F1585F">
        <w:rPr>
          <w:i/>
          <w:iCs/>
          <w:lang w:val="en-US"/>
        </w:rPr>
        <w:t>A</w:t>
      </w:r>
      <w:r w:rsidRPr="00530810">
        <w:rPr>
          <w:i/>
          <w:iCs/>
        </w:rPr>
        <w:t xml:space="preserve">., </w:t>
      </w:r>
      <w:r w:rsidRPr="00F1585F">
        <w:rPr>
          <w:i/>
          <w:iCs/>
          <w:lang w:val="en-US"/>
        </w:rPr>
        <w:t>Lockhart</w:t>
      </w:r>
      <w:r w:rsidRPr="00530810">
        <w:rPr>
          <w:i/>
          <w:iCs/>
        </w:rPr>
        <w:t xml:space="preserve">, </w:t>
      </w:r>
      <w:r w:rsidRPr="00F1585F">
        <w:rPr>
          <w:i/>
          <w:iCs/>
          <w:lang w:val="en-US"/>
        </w:rPr>
        <w:t>E</w:t>
      </w:r>
      <w:r w:rsidRPr="00530810">
        <w:rPr>
          <w:i/>
          <w:iCs/>
        </w:rPr>
        <w:t xml:space="preserve">., </w:t>
      </w:r>
      <w:r w:rsidRPr="00F1585F">
        <w:rPr>
          <w:i/>
          <w:iCs/>
          <w:lang w:val="en-US"/>
        </w:rPr>
        <w:t>Hassabis</w:t>
      </w:r>
      <w:r w:rsidRPr="00530810">
        <w:rPr>
          <w:i/>
          <w:iCs/>
        </w:rPr>
        <w:t xml:space="preserve">, </w:t>
      </w:r>
      <w:r w:rsidRPr="00F1585F">
        <w:rPr>
          <w:i/>
          <w:iCs/>
          <w:lang w:val="en-US"/>
        </w:rPr>
        <w:t>D</w:t>
      </w:r>
      <w:r w:rsidRPr="00530810">
        <w:rPr>
          <w:i/>
          <w:iCs/>
        </w:rPr>
        <w:t xml:space="preserve">., </w:t>
      </w:r>
      <w:proofErr w:type="spellStart"/>
      <w:r w:rsidRPr="00F1585F">
        <w:rPr>
          <w:i/>
          <w:iCs/>
          <w:lang w:val="en-US"/>
        </w:rPr>
        <w:t>Graepel</w:t>
      </w:r>
      <w:proofErr w:type="spellEnd"/>
      <w:r w:rsidRPr="00530810">
        <w:rPr>
          <w:i/>
          <w:iCs/>
        </w:rPr>
        <w:t xml:space="preserve">, </w:t>
      </w:r>
      <w:r w:rsidRPr="00F1585F">
        <w:rPr>
          <w:i/>
          <w:iCs/>
          <w:lang w:val="en-US"/>
        </w:rPr>
        <w:t>T</w:t>
      </w:r>
      <w:r w:rsidRPr="00530810">
        <w:rPr>
          <w:i/>
          <w:iCs/>
        </w:rPr>
        <w:t xml:space="preserve">., </w:t>
      </w:r>
      <w:r w:rsidRPr="00F1585F">
        <w:rPr>
          <w:i/>
          <w:iCs/>
          <w:lang w:val="en-US"/>
        </w:rPr>
        <w:t>et</w:t>
      </w:r>
      <w:r w:rsidRPr="00530810">
        <w:rPr>
          <w:i/>
          <w:iCs/>
        </w:rPr>
        <w:t xml:space="preserve"> </w:t>
      </w:r>
      <w:r w:rsidRPr="00F1585F">
        <w:rPr>
          <w:i/>
          <w:iCs/>
          <w:lang w:val="en-US"/>
        </w:rPr>
        <w:t>al</w:t>
      </w:r>
      <w:r w:rsidRPr="00530810">
        <w:rPr>
          <w:i/>
          <w:iCs/>
        </w:rPr>
        <w:t xml:space="preserve">. </w:t>
      </w:r>
      <w:r w:rsidRPr="00530810">
        <w:rPr>
          <w:i/>
          <w:iCs/>
          <w:lang w:val="en-US"/>
        </w:rPr>
        <w:t xml:space="preserve">(2020). </w:t>
      </w:r>
      <w:r w:rsidRPr="00F1585F">
        <w:rPr>
          <w:i/>
          <w:iCs/>
          <w:lang w:val="en-US"/>
        </w:rPr>
        <w:t xml:space="preserve">Mastering Atari, Go, chess and shogi by planning with a learned model. </w:t>
      </w:r>
      <w:r>
        <w:rPr>
          <w:i/>
          <w:iCs/>
        </w:rPr>
        <w:t>Nature, 588(7839), 604–609</w:t>
      </w:r>
    </w:p>
    <w:p w:rsidR="00446000" w:rsidRDefault="00446000">
      <w:pPr>
        <w:shd w:val="clear" w:color="auto" w:fill="FFFFFF"/>
        <w:ind w:right="-712"/>
        <w:jc w:val="both"/>
        <w:rPr>
          <w:i/>
          <w:iCs/>
        </w:rPr>
      </w:pPr>
    </w:p>
    <w:p w:rsidR="00446000" w:rsidRDefault="00894B6D">
      <w:pPr>
        <w:numPr>
          <w:ilvl w:val="0"/>
          <w:numId w:val="4"/>
        </w:numPr>
        <w:shd w:val="clear" w:color="auto" w:fill="FFFFFF"/>
        <w:ind w:right="-712"/>
        <w:jc w:val="both"/>
        <w:rPr>
          <w:i/>
          <w:iCs/>
        </w:rPr>
      </w:pPr>
      <w:proofErr w:type="spellStart"/>
      <w:r w:rsidRPr="00F1585F">
        <w:rPr>
          <w:i/>
          <w:iCs/>
          <w:lang w:val="en-US"/>
        </w:rPr>
        <w:t>Wirtshafter</w:t>
      </w:r>
      <w:proofErr w:type="spellEnd"/>
      <w:r w:rsidRPr="00F1585F">
        <w:rPr>
          <w:i/>
          <w:iCs/>
          <w:lang w:val="en-US"/>
        </w:rPr>
        <w:t xml:space="preserve">, H. S., &amp; Wilson, M. A. (2022). Artificial intelligence insights into hippocampal processing. </w:t>
      </w:r>
      <w:r>
        <w:rPr>
          <w:i/>
          <w:iCs/>
        </w:rPr>
        <w:t>Frontiers in Computational Neuroscience, 16, 1044659</w:t>
      </w:r>
    </w:p>
    <w:p w:rsidR="00446000" w:rsidRDefault="00446000">
      <w:pPr>
        <w:shd w:val="clear" w:color="auto" w:fill="FFFFFF"/>
        <w:ind w:right="-712"/>
        <w:jc w:val="both"/>
        <w:rPr>
          <w:i/>
          <w:iCs/>
        </w:rPr>
      </w:pPr>
    </w:p>
    <w:p w:rsidR="00446000" w:rsidRDefault="00894B6D">
      <w:pPr>
        <w:numPr>
          <w:ilvl w:val="0"/>
          <w:numId w:val="4"/>
        </w:numPr>
        <w:shd w:val="clear" w:color="auto" w:fill="FFFFFF"/>
        <w:ind w:right="-712"/>
        <w:jc w:val="both"/>
        <w:rPr>
          <w:i/>
          <w:iCs/>
        </w:rPr>
      </w:pPr>
      <w:proofErr w:type="spellStart"/>
      <w:r w:rsidRPr="00F1585F">
        <w:rPr>
          <w:i/>
          <w:iCs/>
          <w:lang w:val="en-US"/>
        </w:rPr>
        <w:t>Olafsdottir</w:t>
      </w:r>
      <w:proofErr w:type="spellEnd"/>
      <w:r w:rsidRPr="00F1585F">
        <w:rPr>
          <w:i/>
          <w:iCs/>
          <w:lang w:val="en-US"/>
        </w:rPr>
        <w:t xml:space="preserve">, H. F., Bush, D., &amp; Barry, C. (2018). The role of hippocampal replay in memory and planning. </w:t>
      </w:r>
      <w:r>
        <w:rPr>
          <w:i/>
          <w:iCs/>
        </w:rPr>
        <w:t>Current Biology, 28(R1), R37–R50</w:t>
      </w:r>
    </w:p>
    <w:p w:rsidR="00446000" w:rsidRDefault="00446000">
      <w:pPr>
        <w:shd w:val="clear" w:color="auto" w:fill="FFFFFF"/>
        <w:ind w:left="720" w:right="-712"/>
        <w:jc w:val="both"/>
        <w:rPr>
          <w:i/>
          <w:iCs/>
        </w:rPr>
      </w:pPr>
    </w:p>
    <w:p w:rsidR="00446000" w:rsidRDefault="00894B6D">
      <w:pPr>
        <w:numPr>
          <w:ilvl w:val="0"/>
          <w:numId w:val="4"/>
        </w:numPr>
        <w:shd w:val="clear" w:color="auto" w:fill="FFFFFF"/>
        <w:ind w:right="-712"/>
        <w:jc w:val="both"/>
        <w:rPr>
          <w:i/>
          <w:iCs/>
        </w:rPr>
      </w:pPr>
      <w:proofErr w:type="spellStart"/>
      <w:r w:rsidRPr="00530810">
        <w:rPr>
          <w:i/>
          <w:iCs/>
          <w:lang w:val="fr-FR"/>
        </w:rPr>
        <w:t>Kumaran</w:t>
      </w:r>
      <w:proofErr w:type="spellEnd"/>
      <w:r w:rsidRPr="00530810">
        <w:rPr>
          <w:i/>
          <w:iCs/>
          <w:lang w:val="fr-FR"/>
        </w:rPr>
        <w:t xml:space="preserve">, D., </w:t>
      </w:r>
      <w:proofErr w:type="spellStart"/>
      <w:r w:rsidRPr="00530810">
        <w:rPr>
          <w:i/>
          <w:iCs/>
          <w:lang w:val="fr-FR"/>
        </w:rPr>
        <w:t>Hassabis</w:t>
      </w:r>
      <w:proofErr w:type="spellEnd"/>
      <w:r w:rsidRPr="00530810">
        <w:rPr>
          <w:i/>
          <w:iCs/>
          <w:lang w:val="fr-FR"/>
        </w:rPr>
        <w:t xml:space="preserve">, D., &amp; </w:t>
      </w:r>
      <w:proofErr w:type="spellStart"/>
      <w:r w:rsidRPr="00530810">
        <w:rPr>
          <w:i/>
          <w:iCs/>
          <w:lang w:val="fr-FR"/>
        </w:rPr>
        <w:t>McClelland</w:t>
      </w:r>
      <w:proofErr w:type="spellEnd"/>
      <w:r w:rsidRPr="00530810">
        <w:rPr>
          <w:i/>
          <w:iCs/>
          <w:lang w:val="fr-FR"/>
        </w:rPr>
        <w:t xml:space="preserve">, J. L. (2016). </w:t>
      </w:r>
      <w:r w:rsidRPr="00F1585F">
        <w:rPr>
          <w:i/>
          <w:iCs/>
          <w:lang w:val="en-US"/>
        </w:rPr>
        <w:t xml:space="preserve">What learning systems do intelligent agents need? </w:t>
      </w:r>
      <w:r>
        <w:rPr>
          <w:i/>
          <w:iCs/>
        </w:rPr>
        <w:t>Complementary learning systems theory updated. Trends in Cognitive Sciences, 20(9), 512–534</w:t>
      </w:r>
    </w:p>
    <w:p w:rsidR="00446000" w:rsidRDefault="00446000">
      <w:pPr>
        <w:shd w:val="clear" w:color="auto" w:fill="FFFFFF"/>
        <w:ind w:left="720" w:right="-712"/>
        <w:jc w:val="both"/>
        <w:rPr>
          <w:i/>
          <w:iCs/>
        </w:rPr>
      </w:pPr>
    </w:p>
    <w:p w:rsidR="00446000" w:rsidRDefault="00894B6D">
      <w:pPr>
        <w:numPr>
          <w:ilvl w:val="0"/>
          <w:numId w:val="4"/>
        </w:numPr>
        <w:shd w:val="clear" w:color="auto" w:fill="FFFFFF"/>
        <w:ind w:right="-712"/>
        <w:jc w:val="both"/>
        <w:rPr>
          <w:i/>
          <w:iCs/>
        </w:rPr>
      </w:pPr>
      <w:proofErr w:type="spellStart"/>
      <w:r w:rsidRPr="00F1585F">
        <w:rPr>
          <w:i/>
          <w:iCs/>
          <w:lang w:val="en-US"/>
        </w:rPr>
        <w:t>Karaba</w:t>
      </w:r>
      <w:proofErr w:type="spellEnd"/>
      <w:r w:rsidRPr="00F1585F">
        <w:rPr>
          <w:i/>
          <w:iCs/>
          <w:lang w:val="en-US"/>
        </w:rPr>
        <w:t xml:space="preserve">, L. A., Robinson, H. L., Harvey, R. E., Chen, W., Fernandez-Ruiz, A., &amp; Oliva, A. (2024). A hippocampal circuit mechanism to balance memory reactivation during sleep. </w:t>
      </w:r>
      <w:r>
        <w:rPr>
          <w:i/>
          <w:iCs/>
        </w:rPr>
        <w:t>Science, 385(6645), 738–743</w:t>
      </w:r>
    </w:p>
    <w:p w:rsidR="00446000" w:rsidRDefault="00446000">
      <w:pPr>
        <w:shd w:val="clear" w:color="auto" w:fill="FFFFFF"/>
        <w:ind w:left="720" w:right="-712"/>
        <w:jc w:val="both"/>
        <w:rPr>
          <w:i/>
          <w:iCs/>
        </w:rPr>
      </w:pPr>
    </w:p>
    <w:p w:rsidR="00446000" w:rsidRPr="00F1585F" w:rsidRDefault="00894B6D">
      <w:pPr>
        <w:numPr>
          <w:ilvl w:val="0"/>
          <w:numId w:val="4"/>
        </w:numPr>
        <w:shd w:val="clear" w:color="auto" w:fill="FFFFFF"/>
        <w:ind w:right="-712"/>
        <w:jc w:val="both"/>
        <w:rPr>
          <w:i/>
          <w:iCs/>
          <w:lang w:val="en-US"/>
        </w:rPr>
      </w:pPr>
      <w:r w:rsidRPr="00F1585F">
        <w:rPr>
          <w:i/>
          <w:iCs/>
          <w:lang w:val="en-US"/>
        </w:rPr>
        <w:t xml:space="preserve">Lake, B. M., Ullman, T. D., </w:t>
      </w:r>
      <w:proofErr w:type="spellStart"/>
      <w:r w:rsidRPr="00F1585F">
        <w:rPr>
          <w:i/>
          <w:iCs/>
          <w:lang w:val="en-US"/>
        </w:rPr>
        <w:t>Tenenbaum</w:t>
      </w:r>
      <w:proofErr w:type="spellEnd"/>
      <w:r w:rsidRPr="00F1585F">
        <w:rPr>
          <w:i/>
          <w:iCs/>
          <w:lang w:val="en-US"/>
        </w:rPr>
        <w:t xml:space="preserve">, J. B., &amp; </w:t>
      </w:r>
      <w:proofErr w:type="spellStart"/>
      <w:r w:rsidRPr="00F1585F">
        <w:rPr>
          <w:i/>
          <w:iCs/>
          <w:lang w:val="en-US"/>
        </w:rPr>
        <w:t>Gershman</w:t>
      </w:r>
      <w:proofErr w:type="spellEnd"/>
      <w:r w:rsidRPr="00F1585F">
        <w:rPr>
          <w:i/>
          <w:iCs/>
          <w:lang w:val="en-US"/>
        </w:rPr>
        <w:t>, S. J. (2017). Building machines that learn and think like people. Behavioral and Brain Sciences, 40, e253</w:t>
      </w:r>
    </w:p>
    <w:p w:rsidR="00446000" w:rsidRPr="00F1585F" w:rsidRDefault="00446000">
      <w:pPr>
        <w:shd w:val="clear" w:color="auto" w:fill="FFFFFF"/>
        <w:ind w:right="-712"/>
        <w:jc w:val="both"/>
        <w:rPr>
          <w:i/>
          <w:iCs/>
          <w:lang w:val="en-US"/>
        </w:rPr>
      </w:pPr>
    </w:p>
    <w:p w:rsidR="00446000" w:rsidRDefault="00894B6D">
      <w:pPr>
        <w:numPr>
          <w:ilvl w:val="0"/>
          <w:numId w:val="4"/>
        </w:numPr>
        <w:shd w:val="clear" w:color="auto" w:fill="FFFFFF"/>
        <w:ind w:right="-712"/>
        <w:jc w:val="both"/>
        <w:rPr>
          <w:i/>
          <w:iCs/>
        </w:rPr>
      </w:pPr>
      <w:r w:rsidRPr="00530810">
        <w:rPr>
          <w:i/>
          <w:iCs/>
          <w:lang w:val="fr-FR"/>
        </w:rPr>
        <w:t xml:space="preserve">Robinson, H. L., </w:t>
      </w:r>
      <w:proofErr w:type="spellStart"/>
      <w:r w:rsidRPr="00530810">
        <w:rPr>
          <w:i/>
          <w:iCs/>
          <w:lang w:val="fr-FR"/>
        </w:rPr>
        <w:t>Todorova</w:t>
      </w:r>
      <w:proofErr w:type="spellEnd"/>
      <w:r w:rsidRPr="00530810">
        <w:rPr>
          <w:i/>
          <w:iCs/>
          <w:lang w:val="fr-FR"/>
        </w:rPr>
        <w:t xml:space="preserve">, R., Nagy, G. A., </w:t>
      </w:r>
      <w:proofErr w:type="spellStart"/>
      <w:r w:rsidRPr="00530810">
        <w:rPr>
          <w:i/>
          <w:iCs/>
          <w:lang w:val="fr-FR"/>
        </w:rPr>
        <w:t>Gruzdeva</w:t>
      </w:r>
      <w:proofErr w:type="spellEnd"/>
      <w:r w:rsidRPr="00530810">
        <w:rPr>
          <w:i/>
          <w:iCs/>
          <w:lang w:val="fr-FR"/>
        </w:rPr>
        <w:t xml:space="preserve">, A., </w:t>
      </w:r>
      <w:proofErr w:type="spellStart"/>
      <w:r w:rsidRPr="00530810">
        <w:rPr>
          <w:i/>
          <w:iCs/>
          <w:lang w:val="fr-FR"/>
        </w:rPr>
        <w:t>Paudel</w:t>
      </w:r>
      <w:proofErr w:type="spellEnd"/>
      <w:r w:rsidRPr="00530810">
        <w:rPr>
          <w:i/>
          <w:iCs/>
          <w:lang w:val="fr-FR"/>
        </w:rPr>
        <w:t xml:space="preserve">, P., Oliva, A., &amp; Fernandez-Ruiz, A. (2025). </w:t>
      </w:r>
      <w:r w:rsidRPr="00F1585F">
        <w:rPr>
          <w:i/>
          <w:iCs/>
          <w:lang w:val="en-US"/>
        </w:rPr>
        <w:t xml:space="preserve">Large sharp-wave ripples promote </w:t>
      </w:r>
      <w:proofErr w:type="spellStart"/>
      <w:r w:rsidRPr="00F1585F">
        <w:rPr>
          <w:i/>
          <w:iCs/>
          <w:lang w:val="en-US"/>
        </w:rPr>
        <w:t>hippocampo</w:t>
      </w:r>
      <w:proofErr w:type="spellEnd"/>
      <w:r w:rsidRPr="00F1585F">
        <w:rPr>
          <w:i/>
          <w:iCs/>
          <w:lang w:val="en-US"/>
        </w:rPr>
        <w:t xml:space="preserve">-cortical memory reactivation and consolidation during sleep. </w:t>
      </w:r>
      <w:r>
        <w:rPr>
          <w:i/>
          <w:iCs/>
        </w:rPr>
        <w:t>Neuron. Advance online publication</w:t>
      </w:r>
    </w:p>
    <w:p w:rsidR="00446000" w:rsidRDefault="00446000">
      <w:pPr>
        <w:shd w:val="clear" w:color="auto" w:fill="FFFFFF"/>
        <w:ind w:left="720" w:right="-712"/>
        <w:jc w:val="both"/>
        <w:rPr>
          <w:i/>
          <w:iCs/>
        </w:rPr>
      </w:pPr>
    </w:p>
    <w:p w:rsidR="00446000" w:rsidRPr="00F1585F" w:rsidRDefault="00894B6D">
      <w:pPr>
        <w:numPr>
          <w:ilvl w:val="0"/>
          <w:numId w:val="4"/>
        </w:numPr>
        <w:shd w:val="clear" w:color="auto" w:fill="FFFFFF"/>
        <w:ind w:right="-712"/>
        <w:jc w:val="both"/>
        <w:rPr>
          <w:i/>
          <w:iCs/>
          <w:lang w:val="en-US"/>
        </w:rPr>
      </w:pPr>
      <w:proofErr w:type="spellStart"/>
      <w:r w:rsidRPr="00F1585F">
        <w:rPr>
          <w:i/>
          <w:iCs/>
          <w:lang w:val="en-US"/>
        </w:rPr>
        <w:t>Rolnick</w:t>
      </w:r>
      <w:proofErr w:type="spellEnd"/>
      <w:r w:rsidRPr="00F1585F">
        <w:rPr>
          <w:i/>
          <w:iCs/>
          <w:lang w:val="en-US"/>
        </w:rPr>
        <w:t xml:space="preserve">, D., Ahuja, A., Schwarz, J., </w:t>
      </w:r>
      <w:proofErr w:type="spellStart"/>
      <w:r w:rsidRPr="00F1585F">
        <w:rPr>
          <w:i/>
          <w:iCs/>
          <w:lang w:val="en-US"/>
        </w:rPr>
        <w:t>Lillicrap</w:t>
      </w:r>
      <w:proofErr w:type="spellEnd"/>
      <w:r w:rsidRPr="00F1585F">
        <w:rPr>
          <w:i/>
          <w:iCs/>
          <w:lang w:val="en-US"/>
        </w:rPr>
        <w:t>, T. P., &amp; Wayne, G. (2019). Experience replay for continual learning. Advances in Neural Information Processing Systems, 32, 350–360</w:t>
      </w:r>
    </w:p>
    <w:p w:rsidR="00446000" w:rsidRPr="00F1585F" w:rsidRDefault="00446000">
      <w:pPr>
        <w:shd w:val="clear" w:color="auto" w:fill="FFFFFF"/>
        <w:ind w:left="720" w:right="-712"/>
        <w:jc w:val="both"/>
        <w:rPr>
          <w:i/>
          <w:iCs/>
          <w:lang w:val="en-US"/>
        </w:rPr>
      </w:pPr>
    </w:p>
    <w:p w:rsidR="00446000" w:rsidRDefault="00894B6D">
      <w:pPr>
        <w:numPr>
          <w:ilvl w:val="0"/>
          <w:numId w:val="4"/>
        </w:numPr>
        <w:shd w:val="clear" w:color="auto" w:fill="FFFFFF"/>
        <w:ind w:right="-712"/>
        <w:jc w:val="both"/>
        <w:rPr>
          <w:i/>
          <w:iCs/>
        </w:rPr>
      </w:pPr>
      <w:proofErr w:type="spellStart"/>
      <w:r w:rsidRPr="00530810">
        <w:rPr>
          <w:i/>
          <w:iCs/>
          <w:lang w:val="fr-FR"/>
        </w:rPr>
        <w:t>Kumaran</w:t>
      </w:r>
      <w:proofErr w:type="spellEnd"/>
      <w:r w:rsidRPr="00530810">
        <w:rPr>
          <w:i/>
          <w:iCs/>
          <w:lang w:val="fr-FR"/>
        </w:rPr>
        <w:t xml:space="preserve">, D., &amp; </w:t>
      </w:r>
      <w:proofErr w:type="spellStart"/>
      <w:r w:rsidRPr="00530810">
        <w:rPr>
          <w:i/>
          <w:iCs/>
          <w:lang w:val="fr-FR"/>
        </w:rPr>
        <w:t>McClelland</w:t>
      </w:r>
      <w:proofErr w:type="spellEnd"/>
      <w:r w:rsidRPr="00530810">
        <w:rPr>
          <w:i/>
          <w:iCs/>
          <w:lang w:val="fr-FR"/>
        </w:rPr>
        <w:t xml:space="preserve">, J. L. (2012). </w:t>
      </w:r>
      <w:r w:rsidRPr="00F1585F">
        <w:rPr>
          <w:i/>
          <w:iCs/>
          <w:lang w:val="en-US"/>
        </w:rPr>
        <w:t xml:space="preserve">Generalization through the recurrent interaction of episodic memories: A model of the hippocampal system. </w:t>
      </w:r>
      <w:r>
        <w:rPr>
          <w:i/>
          <w:iCs/>
        </w:rPr>
        <w:t>Psychological Review, 119(3), 573–616</w:t>
      </w:r>
    </w:p>
    <w:p w:rsidR="00446000" w:rsidRDefault="00446000">
      <w:pPr>
        <w:shd w:val="clear" w:color="auto" w:fill="FFFFFF"/>
        <w:ind w:left="720" w:right="-712"/>
        <w:jc w:val="both"/>
        <w:rPr>
          <w:i/>
          <w:iCs/>
        </w:rPr>
      </w:pPr>
    </w:p>
    <w:p w:rsidR="00446000" w:rsidRPr="00F1585F" w:rsidRDefault="00894B6D">
      <w:pPr>
        <w:numPr>
          <w:ilvl w:val="0"/>
          <w:numId w:val="4"/>
        </w:numPr>
        <w:shd w:val="clear" w:color="auto" w:fill="FFFFFF"/>
        <w:ind w:right="-712"/>
        <w:jc w:val="both"/>
        <w:rPr>
          <w:i/>
          <w:iCs/>
          <w:lang w:val="en-US"/>
        </w:rPr>
      </w:pPr>
      <w:r w:rsidRPr="00F1585F">
        <w:rPr>
          <w:i/>
          <w:iCs/>
          <w:lang w:val="en-US"/>
        </w:rPr>
        <w:t xml:space="preserve">Bonnet, D., </w:t>
      </w:r>
      <w:proofErr w:type="spellStart"/>
      <w:r w:rsidRPr="00F1585F">
        <w:rPr>
          <w:i/>
          <w:iCs/>
          <w:lang w:val="en-US"/>
        </w:rPr>
        <w:t>Cottart</w:t>
      </w:r>
      <w:proofErr w:type="spellEnd"/>
      <w:r w:rsidRPr="00F1585F">
        <w:rPr>
          <w:i/>
          <w:iCs/>
          <w:lang w:val="en-US"/>
        </w:rPr>
        <w:t xml:space="preserve">, K., </w:t>
      </w:r>
      <w:proofErr w:type="spellStart"/>
      <w:r w:rsidRPr="00F1585F">
        <w:rPr>
          <w:i/>
          <w:iCs/>
          <w:lang w:val="en-US"/>
        </w:rPr>
        <w:t>Hirtzlin</w:t>
      </w:r>
      <w:proofErr w:type="spellEnd"/>
      <w:r w:rsidRPr="00F1585F">
        <w:rPr>
          <w:i/>
          <w:iCs/>
          <w:lang w:val="en-US"/>
        </w:rPr>
        <w:t xml:space="preserve">, T., </w:t>
      </w:r>
      <w:proofErr w:type="spellStart"/>
      <w:r w:rsidRPr="00F1585F">
        <w:rPr>
          <w:i/>
          <w:iCs/>
          <w:lang w:val="en-US"/>
        </w:rPr>
        <w:t>Januel</w:t>
      </w:r>
      <w:proofErr w:type="spellEnd"/>
      <w:r w:rsidRPr="00F1585F">
        <w:rPr>
          <w:i/>
          <w:iCs/>
          <w:lang w:val="en-US"/>
        </w:rPr>
        <w:t xml:space="preserve">, T., </w:t>
      </w:r>
      <w:proofErr w:type="spellStart"/>
      <w:r w:rsidRPr="00F1585F">
        <w:rPr>
          <w:i/>
          <w:iCs/>
          <w:lang w:val="en-US"/>
        </w:rPr>
        <w:t>Dalgaty</w:t>
      </w:r>
      <w:proofErr w:type="spellEnd"/>
      <w:r w:rsidRPr="00F1585F">
        <w:rPr>
          <w:i/>
          <w:iCs/>
          <w:lang w:val="en-US"/>
        </w:rPr>
        <w:t xml:space="preserve">, T., </w:t>
      </w:r>
      <w:proofErr w:type="spellStart"/>
      <w:r w:rsidRPr="00F1585F">
        <w:rPr>
          <w:i/>
          <w:iCs/>
          <w:lang w:val="en-US"/>
        </w:rPr>
        <w:t>Vianello</w:t>
      </w:r>
      <w:proofErr w:type="spellEnd"/>
      <w:r w:rsidRPr="00F1585F">
        <w:rPr>
          <w:i/>
          <w:iCs/>
          <w:lang w:val="en-US"/>
        </w:rPr>
        <w:t xml:space="preserve">, E., &amp; </w:t>
      </w:r>
      <w:proofErr w:type="spellStart"/>
      <w:r w:rsidRPr="00F1585F">
        <w:rPr>
          <w:i/>
          <w:iCs/>
          <w:lang w:val="en-US"/>
        </w:rPr>
        <w:t>Querlioz</w:t>
      </w:r>
      <w:proofErr w:type="spellEnd"/>
      <w:r w:rsidRPr="00F1585F">
        <w:rPr>
          <w:i/>
          <w:iCs/>
          <w:lang w:val="en-US"/>
        </w:rPr>
        <w:t>, D. (2025). Bayesian continual learning and forgetting in neural networks. Nature Communications, 16, 9614</w:t>
      </w:r>
    </w:p>
    <w:p w:rsidR="00446000" w:rsidRPr="00F1585F" w:rsidRDefault="00446000">
      <w:pPr>
        <w:shd w:val="clear" w:color="auto" w:fill="FFFFFF"/>
        <w:ind w:right="-712"/>
        <w:jc w:val="both"/>
        <w:rPr>
          <w:i/>
          <w:iCs/>
          <w:lang w:val="en-US"/>
        </w:rPr>
      </w:pPr>
    </w:p>
    <w:p w:rsidR="00446000" w:rsidRDefault="00894B6D">
      <w:pPr>
        <w:numPr>
          <w:ilvl w:val="0"/>
          <w:numId w:val="4"/>
        </w:numPr>
        <w:shd w:val="clear" w:color="auto" w:fill="FFFFFF"/>
        <w:ind w:right="-712"/>
        <w:jc w:val="both"/>
        <w:rPr>
          <w:i/>
          <w:iCs/>
        </w:rPr>
      </w:pPr>
      <w:proofErr w:type="spellStart"/>
      <w:r w:rsidRPr="00F1585F">
        <w:rPr>
          <w:i/>
          <w:iCs/>
          <w:lang w:val="en-US"/>
        </w:rPr>
        <w:t>Deemyad</w:t>
      </w:r>
      <w:proofErr w:type="spellEnd"/>
      <w:r w:rsidRPr="00F1585F">
        <w:rPr>
          <w:i/>
          <w:iCs/>
          <w:lang w:val="en-US"/>
        </w:rPr>
        <w:t xml:space="preserve">, T., </w:t>
      </w:r>
      <w:proofErr w:type="spellStart"/>
      <w:r w:rsidRPr="00F1585F">
        <w:rPr>
          <w:i/>
          <w:iCs/>
          <w:lang w:val="en-US"/>
        </w:rPr>
        <w:t>Lüthi</w:t>
      </w:r>
      <w:proofErr w:type="spellEnd"/>
      <w:r w:rsidRPr="00F1585F">
        <w:rPr>
          <w:i/>
          <w:iCs/>
          <w:lang w:val="en-US"/>
        </w:rPr>
        <w:t xml:space="preserve">, J., &amp; </w:t>
      </w:r>
      <w:proofErr w:type="spellStart"/>
      <w:r w:rsidRPr="00F1585F">
        <w:rPr>
          <w:i/>
          <w:iCs/>
          <w:lang w:val="en-US"/>
        </w:rPr>
        <w:t>Spruston</w:t>
      </w:r>
      <w:proofErr w:type="spellEnd"/>
      <w:r w:rsidRPr="00F1585F">
        <w:rPr>
          <w:i/>
          <w:iCs/>
          <w:lang w:val="en-US"/>
        </w:rPr>
        <w:t xml:space="preserve">, N. (2018). Astrocytes integrate and drive action potential firing in inhibitory subnetworks. </w:t>
      </w:r>
      <w:r>
        <w:rPr>
          <w:i/>
          <w:iCs/>
        </w:rPr>
        <w:t>Nature Communications, 9(1), 4336</w:t>
      </w:r>
    </w:p>
    <w:p w:rsidR="00446000" w:rsidRDefault="00446000">
      <w:pPr>
        <w:shd w:val="clear" w:color="auto" w:fill="FFFFFF"/>
        <w:ind w:right="-712"/>
        <w:jc w:val="both"/>
        <w:rPr>
          <w:i/>
          <w:iCs/>
        </w:rPr>
      </w:pPr>
    </w:p>
    <w:p w:rsidR="00446000" w:rsidRDefault="00894B6D">
      <w:pPr>
        <w:numPr>
          <w:ilvl w:val="0"/>
          <w:numId w:val="4"/>
        </w:numPr>
        <w:shd w:val="clear" w:color="auto" w:fill="FFFFFF"/>
        <w:ind w:right="-712"/>
        <w:jc w:val="both"/>
        <w:rPr>
          <w:i/>
          <w:iCs/>
        </w:rPr>
      </w:pPr>
      <w:proofErr w:type="spellStart"/>
      <w:r w:rsidRPr="00F1585F">
        <w:rPr>
          <w:i/>
          <w:iCs/>
          <w:lang w:val="en-US"/>
        </w:rPr>
        <w:lastRenderedPageBreak/>
        <w:t>Sprechmann</w:t>
      </w:r>
      <w:proofErr w:type="spellEnd"/>
      <w:r w:rsidRPr="00530810">
        <w:rPr>
          <w:i/>
          <w:iCs/>
        </w:rPr>
        <w:t xml:space="preserve">, </w:t>
      </w:r>
      <w:r w:rsidRPr="00F1585F">
        <w:rPr>
          <w:i/>
          <w:iCs/>
          <w:lang w:val="en-US"/>
        </w:rPr>
        <w:t>P</w:t>
      </w:r>
      <w:r w:rsidRPr="00530810">
        <w:rPr>
          <w:i/>
          <w:iCs/>
        </w:rPr>
        <w:t xml:space="preserve">., </w:t>
      </w:r>
      <w:proofErr w:type="spellStart"/>
      <w:r w:rsidRPr="00F1585F">
        <w:rPr>
          <w:i/>
          <w:iCs/>
          <w:lang w:val="en-US"/>
        </w:rPr>
        <w:t>Jayakumar</w:t>
      </w:r>
      <w:proofErr w:type="spellEnd"/>
      <w:r w:rsidRPr="00530810">
        <w:rPr>
          <w:i/>
          <w:iCs/>
        </w:rPr>
        <w:t xml:space="preserve">, </w:t>
      </w:r>
      <w:r w:rsidRPr="00F1585F">
        <w:rPr>
          <w:i/>
          <w:iCs/>
          <w:lang w:val="en-US"/>
        </w:rPr>
        <w:t>S</w:t>
      </w:r>
      <w:r w:rsidRPr="00530810">
        <w:rPr>
          <w:i/>
          <w:iCs/>
        </w:rPr>
        <w:t xml:space="preserve">. </w:t>
      </w:r>
      <w:r w:rsidRPr="00F1585F">
        <w:rPr>
          <w:i/>
          <w:iCs/>
          <w:lang w:val="en-US"/>
        </w:rPr>
        <w:t>M</w:t>
      </w:r>
      <w:r w:rsidRPr="00530810">
        <w:rPr>
          <w:i/>
          <w:iCs/>
        </w:rPr>
        <w:t xml:space="preserve">., </w:t>
      </w:r>
      <w:r w:rsidRPr="00F1585F">
        <w:rPr>
          <w:i/>
          <w:iCs/>
          <w:lang w:val="en-US"/>
        </w:rPr>
        <w:t>Rae</w:t>
      </w:r>
      <w:r w:rsidRPr="00530810">
        <w:rPr>
          <w:i/>
          <w:iCs/>
        </w:rPr>
        <w:t xml:space="preserve">, </w:t>
      </w:r>
      <w:r w:rsidRPr="00F1585F">
        <w:rPr>
          <w:i/>
          <w:iCs/>
          <w:lang w:val="en-US"/>
        </w:rPr>
        <w:t>J</w:t>
      </w:r>
      <w:r w:rsidRPr="00530810">
        <w:rPr>
          <w:i/>
          <w:iCs/>
        </w:rPr>
        <w:t xml:space="preserve">. </w:t>
      </w:r>
      <w:r w:rsidRPr="00F1585F">
        <w:rPr>
          <w:i/>
          <w:iCs/>
          <w:lang w:val="en-US"/>
        </w:rPr>
        <w:t>W</w:t>
      </w:r>
      <w:r w:rsidRPr="00530810">
        <w:rPr>
          <w:i/>
          <w:iCs/>
        </w:rPr>
        <w:t xml:space="preserve">., </w:t>
      </w:r>
      <w:proofErr w:type="spellStart"/>
      <w:r w:rsidRPr="00F1585F">
        <w:rPr>
          <w:i/>
          <w:iCs/>
          <w:lang w:val="en-US"/>
        </w:rPr>
        <w:t>Pritzel</w:t>
      </w:r>
      <w:proofErr w:type="spellEnd"/>
      <w:r w:rsidRPr="00530810">
        <w:rPr>
          <w:i/>
          <w:iCs/>
        </w:rPr>
        <w:t xml:space="preserve">, </w:t>
      </w:r>
      <w:r w:rsidRPr="00F1585F">
        <w:rPr>
          <w:i/>
          <w:iCs/>
          <w:lang w:val="en-US"/>
        </w:rPr>
        <w:t>A</w:t>
      </w:r>
      <w:r w:rsidRPr="00530810">
        <w:rPr>
          <w:i/>
          <w:iCs/>
        </w:rPr>
        <w:t xml:space="preserve">., </w:t>
      </w:r>
      <w:proofErr w:type="spellStart"/>
      <w:r w:rsidRPr="00F1585F">
        <w:rPr>
          <w:i/>
          <w:iCs/>
          <w:lang w:val="en-US"/>
        </w:rPr>
        <w:t>Puigdom</w:t>
      </w:r>
      <w:proofErr w:type="spellEnd"/>
      <w:r w:rsidRPr="00530810">
        <w:rPr>
          <w:i/>
          <w:iCs/>
        </w:rPr>
        <w:t>è</w:t>
      </w:r>
      <w:proofErr w:type="spellStart"/>
      <w:r w:rsidRPr="00F1585F">
        <w:rPr>
          <w:i/>
          <w:iCs/>
          <w:lang w:val="en-US"/>
        </w:rPr>
        <w:t>nech</w:t>
      </w:r>
      <w:proofErr w:type="spellEnd"/>
      <w:r w:rsidRPr="00530810">
        <w:rPr>
          <w:i/>
          <w:iCs/>
        </w:rPr>
        <w:t xml:space="preserve"> </w:t>
      </w:r>
      <w:proofErr w:type="spellStart"/>
      <w:r w:rsidRPr="00F1585F">
        <w:rPr>
          <w:i/>
          <w:iCs/>
          <w:lang w:val="en-US"/>
        </w:rPr>
        <w:t>Badia</w:t>
      </w:r>
      <w:proofErr w:type="spellEnd"/>
      <w:r w:rsidRPr="00530810">
        <w:rPr>
          <w:i/>
          <w:iCs/>
        </w:rPr>
        <w:t xml:space="preserve">, </w:t>
      </w:r>
      <w:r w:rsidRPr="00F1585F">
        <w:rPr>
          <w:i/>
          <w:iCs/>
          <w:lang w:val="en-US"/>
        </w:rPr>
        <w:t>A</w:t>
      </w:r>
      <w:r w:rsidRPr="00530810">
        <w:rPr>
          <w:i/>
          <w:iCs/>
        </w:rPr>
        <w:t xml:space="preserve">., </w:t>
      </w:r>
      <w:proofErr w:type="spellStart"/>
      <w:r w:rsidRPr="00F1585F">
        <w:rPr>
          <w:i/>
          <w:iCs/>
          <w:lang w:val="en-US"/>
        </w:rPr>
        <w:t>Uria</w:t>
      </w:r>
      <w:proofErr w:type="spellEnd"/>
      <w:r w:rsidRPr="00530810">
        <w:rPr>
          <w:i/>
          <w:iCs/>
        </w:rPr>
        <w:t xml:space="preserve">, </w:t>
      </w:r>
      <w:r w:rsidRPr="00F1585F">
        <w:rPr>
          <w:i/>
          <w:iCs/>
          <w:lang w:val="en-US"/>
        </w:rPr>
        <w:t>B</w:t>
      </w:r>
      <w:r w:rsidRPr="00530810">
        <w:rPr>
          <w:i/>
          <w:iCs/>
        </w:rPr>
        <w:t xml:space="preserve">., </w:t>
      </w:r>
      <w:proofErr w:type="spellStart"/>
      <w:r w:rsidRPr="00F1585F">
        <w:rPr>
          <w:i/>
          <w:iCs/>
          <w:lang w:val="en-US"/>
        </w:rPr>
        <w:t>Vinyals</w:t>
      </w:r>
      <w:proofErr w:type="spellEnd"/>
      <w:r w:rsidRPr="00530810">
        <w:rPr>
          <w:i/>
          <w:iCs/>
        </w:rPr>
        <w:t xml:space="preserve">, </w:t>
      </w:r>
      <w:r w:rsidRPr="00F1585F">
        <w:rPr>
          <w:i/>
          <w:iCs/>
          <w:lang w:val="en-US"/>
        </w:rPr>
        <w:t>O</w:t>
      </w:r>
      <w:r w:rsidRPr="00530810">
        <w:rPr>
          <w:i/>
          <w:iCs/>
        </w:rPr>
        <w:t xml:space="preserve">., </w:t>
      </w:r>
      <w:proofErr w:type="spellStart"/>
      <w:r w:rsidRPr="00F1585F">
        <w:rPr>
          <w:i/>
          <w:iCs/>
          <w:lang w:val="en-US"/>
        </w:rPr>
        <w:t>Demis</w:t>
      </w:r>
      <w:proofErr w:type="spellEnd"/>
      <w:r w:rsidRPr="00530810">
        <w:rPr>
          <w:i/>
          <w:iCs/>
        </w:rPr>
        <w:t xml:space="preserve">, </w:t>
      </w:r>
      <w:r w:rsidRPr="00F1585F">
        <w:rPr>
          <w:i/>
          <w:iCs/>
          <w:lang w:val="en-US"/>
        </w:rPr>
        <w:t>D</w:t>
      </w:r>
      <w:r w:rsidRPr="00530810">
        <w:rPr>
          <w:i/>
          <w:iCs/>
        </w:rPr>
        <w:t xml:space="preserve">., </w:t>
      </w:r>
      <w:proofErr w:type="spellStart"/>
      <w:r w:rsidRPr="00F1585F">
        <w:rPr>
          <w:i/>
          <w:iCs/>
          <w:lang w:val="en-US"/>
        </w:rPr>
        <w:t>Pascanu</w:t>
      </w:r>
      <w:proofErr w:type="spellEnd"/>
      <w:r w:rsidRPr="00530810">
        <w:rPr>
          <w:i/>
          <w:iCs/>
        </w:rPr>
        <w:t xml:space="preserve">, </w:t>
      </w:r>
      <w:r w:rsidRPr="00F1585F">
        <w:rPr>
          <w:i/>
          <w:iCs/>
          <w:lang w:val="en-US"/>
        </w:rPr>
        <w:t>R</w:t>
      </w:r>
      <w:r w:rsidRPr="00530810">
        <w:rPr>
          <w:i/>
          <w:iCs/>
        </w:rPr>
        <w:t xml:space="preserve">., &amp; </w:t>
      </w:r>
      <w:r w:rsidRPr="00F1585F">
        <w:rPr>
          <w:i/>
          <w:iCs/>
          <w:lang w:val="en-US"/>
        </w:rPr>
        <w:t>Blundell</w:t>
      </w:r>
      <w:r w:rsidRPr="00530810">
        <w:rPr>
          <w:i/>
          <w:iCs/>
        </w:rPr>
        <w:t xml:space="preserve">, </w:t>
      </w:r>
      <w:r w:rsidRPr="00F1585F">
        <w:rPr>
          <w:i/>
          <w:iCs/>
          <w:lang w:val="en-US"/>
        </w:rPr>
        <w:t>C</w:t>
      </w:r>
      <w:r w:rsidRPr="00530810">
        <w:rPr>
          <w:i/>
          <w:iCs/>
        </w:rPr>
        <w:t xml:space="preserve">. (2018). </w:t>
      </w:r>
      <w:r>
        <w:rPr>
          <w:i/>
          <w:iCs/>
        </w:rPr>
        <w:t>Memory-</w:t>
      </w:r>
      <w:proofErr w:type="spellStart"/>
      <w:r>
        <w:rPr>
          <w:i/>
          <w:iCs/>
        </w:rPr>
        <w:t>based</w:t>
      </w:r>
      <w:proofErr w:type="spellEnd"/>
      <w:r>
        <w:rPr>
          <w:i/>
          <w:iCs/>
        </w:rPr>
        <w:t xml:space="preserve"> </w:t>
      </w:r>
      <w:proofErr w:type="spellStart"/>
      <w:r>
        <w:rPr>
          <w:i/>
          <w:iCs/>
        </w:rPr>
        <w:t>parameter</w:t>
      </w:r>
      <w:proofErr w:type="spellEnd"/>
      <w:r>
        <w:rPr>
          <w:i/>
          <w:iCs/>
        </w:rPr>
        <w:t xml:space="preserve"> </w:t>
      </w:r>
      <w:proofErr w:type="spellStart"/>
      <w:r>
        <w:rPr>
          <w:i/>
          <w:iCs/>
        </w:rPr>
        <w:t>adaptation</w:t>
      </w:r>
      <w:proofErr w:type="spellEnd"/>
      <w:r>
        <w:rPr>
          <w:i/>
          <w:iCs/>
        </w:rPr>
        <w:t>. arXiv preprint arXiv:1802.10542</w:t>
      </w:r>
    </w:p>
    <w:p w:rsidR="00446000" w:rsidRDefault="00446000">
      <w:pPr>
        <w:shd w:val="clear" w:color="auto" w:fill="FFFFFF"/>
        <w:ind w:left="720" w:right="-712"/>
        <w:jc w:val="both"/>
        <w:rPr>
          <w:i/>
          <w:iCs/>
        </w:rPr>
      </w:pPr>
    </w:p>
    <w:p w:rsidR="00446000" w:rsidRPr="00F1585F" w:rsidRDefault="00894B6D">
      <w:pPr>
        <w:numPr>
          <w:ilvl w:val="0"/>
          <w:numId w:val="4"/>
        </w:numPr>
        <w:shd w:val="clear" w:color="auto" w:fill="FFFFFF"/>
        <w:ind w:right="-712"/>
        <w:jc w:val="both"/>
        <w:rPr>
          <w:i/>
          <w:iCs/>
          <w:lang w:val="en-US"/>
        </w:rPr>
      </w:pPr>
      <w:proofErr w:type="spellStart"/>
      <w:r w:rsidRPr="00F1585F">
        <w:rPr>
          <w:i/>
          <w:iCs/>
          <w:lang w:val="en-US"/>
        </w:rPr>
        <w:t>Knierim</w:t>
      </w:r>
      <w:proofErr w:type="spellEnd"/>
      <w:r w:rsidRPr="00F1585F">
        <w:rPr>
          <w:i/>
          <w:iCs/>
          <w:lang w:val="en-US"/>
        </w:rPr>
        <w:t xml:space="preserve">, J. J., &amp; </w:t>
      </w:r>
      <w:proofErr w:type="spellStart"/>
      <w:r w:rsidRPr="00F1585F">
        <w:rPr>
          <w:i/>
          <w:iCs/>
          <w:lang w:val="en-US"/>
        </w:rPr>
        <w:t>Neunuebel</w:t>
      </w:r>
      <w:proofErr w:type="spellEnd"/>
      <w:r w:rsidRPr="00F1585F">
        <w:rPr>
          <w:i/>
          <w:iCs/>
          <w:lang w:val="en-US"/>
        </w:rPr>
        <w:t>, J. P. (2016). Tracking the flow of hippocampal computation: Pattern separation, pattern completion, and attractor dynamics</w:t>
      </w:r>
      <w:r w:rsidRPr="00F1585F">
        <w:rPr>
          <w:i/>
          <w:iCs/>
          <w:lang w:val="en-US"/>
        </w:rPr>
        <w:br/>
      </w:r>
    </w:p>
    <w:p w:rsidR="00446000" w:rsidRPr="00F1585F" w:rsidRDefault="00894B6D">
      <w:pPr>
        <w:numPr>
          <w:ilvl w:val="0"/>
          <w:numId w:val="4"/>
        </w:numPr>
        <w:shd w:val="clear" w:color="auto" w:fill="FFFFFF"/>
        <w:ind w:right="-712"/>
        <w:jc w:val="both"/>
        <w:rPr>
          <w:i/>
          <w:iCs/>
          <w:lang w:val="en-US"/>
        </w:rPr>
      </w:pPr>
      <w:r w:rsidRPr="00F1585F">
        <w:rPr>
          <w:i/>
          <w:iCs/>
          <w:lang w:val="en-US"/>
        </w:rPr>
        <w:t xml:space="preserve">Rolls, E. T. (2017). The storage and recall of memories in the </w:t>
      </w:r>
      <w:proofErr w:type="spellStart"/>
      <w:r w:rsidRPr="00F1585F">
        <w:rPr>
          <w:i/>
          <w:iCs/>
          <w:lang w:val="en-US"/>
        </w:rPr>
        <w:t>hippocampo</w:t>
      </w:r>
      <w:proofErr w:type="spellEnd"/>
      <w:r w:rsidRPr="00F1585F">
        <w:rPr>
          <w:i/>
          <w:iCs/>
          <w:lang w:val="en-US"/>
        </w:rPr>
        <w:t>-cortical system</w:t>
      </w:r>
    </w:p>
    <w:p w:rsidR="00446000" w:rsidRPr="00F1585F" w:rsidRDefault="00446000">
      <w:pPr>
        <w:shd w:val="clear" w:color="auto" w:fill="FFFFFF"/>
        <w:ind w:left="720" w:right="-712"/>
        <w:jc w:val="both"/>
        <w:rPr>
          <w:i/>
          <w:iCs/>
          <w:lang w:val="en-US"/>
        </w:rPr>
      </w:pPr>
    </w:p>
    <w:p w:rsidR="00446000" w:rsidRDefault="00894B6D">
      <w:pPr>
        <w:numPr>
          <w:ilvl w:val="0"/>
          <w:numId w:val="4"/>
        </w:numPr>
        <w:shd w:val="clear" w:color="auto" w:fill="FFFFFF"/>
        <w:ind w:right="-712"/>
        <w:jc w:val="both"/>
        <w:rPr>
          <w:i/>
          <w:iCs/>
        </w:rPr>
      </w:pPr>
      <w:r w:rsidRPr="00F1585F">
        <w:rPr>
          <w:i/>
          <w:iCs/>
          <w:lang w:val="en-US"/>
        </w:rPr>
        <w:t xml:space="preserve">Shu, Y., </w:t>
      </w:r>
      <w:proofErr w:type="spellStart"/>
      <w:r w:rsidRPr="00F1585F">
        <w:rPr>
          <w:i/>
          <w:iCs/>
          <w:lang w:val="en-US"/>
        </w:rPr>
        <w:t>Hasenstaub</w:t>
      </w:r>
      <w:proofErr w:type="spellEnd"/>
      <w:r w:rsidRPr="00F1585F">
        <w:rPr>
          <w:i/>
          <w:iCs/>
          <w:lang w:val="en-US"/>
        </w:rPr>
        <w:t xml:space="preserve">, A., </w:t>
      </w:r>
      <w:proofErr w:type="spellStart"/>
      <w:r w:rsidRPr="00F1585F">
        <w:rPr>
          <w:i/>
          <w:iCs/>
          <w:lang w:val="en-US"/>
        </w:rPr>
        <w:t>Badoual</w:t>
      </w:r>
      <w:proofErr w:type="spellEnd"/>
      <w:r w:rsidRPr="00F1585F">
        <w:rPr>
          <w:i/>
          <w:iCs/>
          <w:lang w:val="en-US"/>
        </w:rPr>
        <w:t xml:space="preserve">, M., Bal, T., &amp; McCormick, D. A. (2003). Barrages of synaptic activity control the gain and sensitivity of cortical neurons. </w:t>
      </w:r>
      <w:r>
        <w:rPr>
          <w:i/>
          <w:iCs/>
        </w:rPr>
        <w:t>The Journal of Neuroscience,23(32),10388–10401</w:t>
      </w:r>
    </w:p>
    <w:p w:rsidR="00446000" w:rsidRDefault="00446000">
      <w:pPr>
        <w:shd w:val="clear" w:color="auto" w:fill="FFFFFF"/>
        <w:ind w:left="720" w:right="-712"/>
        <w:jc w:val="both"/>
        <w:rPr>
          <w:i/>
          <w:iCs/>
        </w:rPr>
      </w:pPr>
    </w:p>
    <w:p w:rsidR="00446000" w:rsidRDefault="00894B6D">
      <w:pPr>
        <w:numPr>
          <w:ilvl w:val="0"/>
          <w:numId w:val="4"/>
        </w:numPr>
        <w:shd w:val="clear" w:color="auto" w:fill="FFFFFF"/>
        <w:ind w:right="-712"/>
        <w:jc w:val="both"/>
        <w:rPr>
          <w:i/>
          <w:iCs/>
        </w:rPr>
      </w:pPr>
      <w:proofErr w:type="spellStart"/>
      <w:r w:rsidRPr="00F1585F">
        <w:rPr>
          <w:i/>
          <w:iCs/>
          <w:lang w:val="en-US"/>
        </w:rPr>
        <w:t>Botvinick</w:t>
      </w:r>
      <w:proofErr w:type="spellEnd"/>
      <w:r w:rsidRPr="00F1585F">
        <w:rPr>
          <w:i/>
          <w:iCs/>
          <w:lang w:val="en-US"/>
        </w:rPr>
        <w:t xml:space="preserve">, M., Ritter, S., Wang, J. X., </w:t>
      </w:r>
      <w:proofErr w:type="spellStart"/>
      <w:r w:rsidRPr="00F1585F">
        <w:rPr>
          <w:i/>
          <w:iCs/>
          <w:lang w:val="en-US"/>
        </w:rPr>
        <w:t>Kurth</w:t>
      </w:r>
      <w:proofErr w:type="spellEnd"/>
      <w:r w:rsidRPr="00F1585F">
        <w:rPr>
          <w:i/>
          <w:iCs/>
          <w:lang w:val="en-US"/>
        </w:rPr>
        <w:t xml:space="preserve">-Nelson, Z., Blundell, C., &amp; Hassabis, D. (2019). </w:t>
      </w:r>
      <w:r>
        <w:rPr>
          <w:i/>
          <w:iCs/>
        </w:rPr>
        <w:t>Reinforcement learning, fast and slow. Trends in Cognitive Sciences, 23(5), 408–422</w:t>
      </w:r>
    </w:p>
    <w:p w:rsidR="00446000" w:rsidRDefault="00446000">
      <w:pPr>
        <w:shd w:val="clear" w:color="auto" w:fill="FFFFFF"/>
        <w:ind w:right="-712"/>
        <w:jc w:val="both"/>
        <w:rPr>
          <w:i/>
          <w:iCs/>
        </w:rPr>
      </w:pPr>
    </w:p>
    <w:p w:rsidR="00446000" w:rsidRDefault="00894B6D">
      <w:pPr>
        <w:numPr>
          <w:ilvl w:val="0"/>
          <w:numId w:val="4"/>
        </w:numPr>
        <w:shd w:val="clear" w:color="auto" w:fill="FFFFFF"/>
        <w:ind w:right="-712"/>
        <w:jc w:val="both"/>
        <w:rPr>
          <w:i/>
          <w:iCs/>
        </w:rPr>
      </w:pPr>
      <w:r w:rsidRPr="00F1585F">
        <w:rPr>
          <w:i/>
          <w:iCs/>
          <w:lang w:val="en-US"/>
        </w:rPr>
        <w:t xml:space="preserve">Chen, Y., Zhang, H., Cameron, M., &amp; </w:t>
      </w:r>
      <w:proofErr w:type="spellStart"/>
      <w:r w:rsidRPr="00F1585F">
        <w:rPr>
          <w:i/>
          <w:iCs/>
          <w:lang w:val="en-US"/>
        </w:rPr>
        <w:t>Sejnowski</w:t>
      </w:r>
      <w:proofErr w:type="spellEnd"/>
      <w:r w:rsidRPr="00F1585F">
        <w:rPr>
          <w:i/>
          <w:iCs/>
          <w:lang w:val="en-US"/>
        </w:rPr>
        <w:t xml:space="preserve">, T. J. (2024). Predictive sequence learning in the hippocampal formation. </w:t>
      </w:r>
      <w:r>
        <w:rPr>
          <w:i/>
          <w:iCs/>
        </w:rPr>
        <w:t>Neuron, 112(15), 2645–2658</w:t>
      </w:r>
    </w:p>
    <w:p w:rsidR="00446000" w:rsidRDefault="00894B6D">
      <w:pPr>
        <w:shd w:val="clear" w:color="auto" w:fill="FFFFFF"/>
        <w:ind w:left="720" w:right="-712"/>
        <w:jc w:val="both"/>
        <w:rPr>
          <w:i/>
          <w:iCs/>
        </w:rPr>
      </w:pPr>
      <w:r>
        <w:rPr>
          <w:i/>
          <w:iCs/>
        </w:rPr>
        <w:t xml:space="preserve">   </w:t>
      </w:r>
    </w:p>
    <w:p w:rsidR="00446000" w:rsidRDefault="00894B6D">
      <w:pPr>
        <w:numPr>
          <w:ilvl w:val="0"/>
          <w:numId w:val="4"/>
        </w:numPr>
        <w:shd w:val="clear" w:color="auto" w:fill="FFFFFF"/>
        <w:ind w:right="-712"/>
        <w:jc w:val="both"/>
        <w:rPr>
          <w:i/>
          <w:iCs/>
        </w:rPr>
      </w:pPr>
      <w:proofErr w:type="spellStart"/>
      <w:r w:rsidRPr="00F1585F">
        <w:rPr>
          <w:i/>
          <w:iCs/>
          <w:lang w:val="en-US"/>
        </w:rPr>
        <w:t>Hagena</w:t>
      </w:r>
      <w:proofErr w:type="spellEnd"/>
      <w:r w:rsidRPr="00F1585F">
        <w:rPr>
          <w:i/>
          <w:iCs/>
          <w:lang w:val="en-US"/>
        </w:rPr>
        <w:t xml:space="preserve">, H., &amp; Manahan‑Vaughan, D. (2024). Interplay of hippocampal long‑term potentiation and long‑term depression in enabling memory representations. </w:t>
      </w:r>
      <w:r>
        <w:rPr>
          <w:i/>
          <w:iCs/>
        </w:rPr>
        <w:t>Philosophical Transactions of the Royal Society B: Biological Sciences, 379(1906), 20230229</w:t>
      </w:r>
    </w:p>
    <w:p w:rsidR="00446000" w:rsidRDefault="00446000">
      <w:pPr>
        <w:shd w:val="clear" w:color="auto" w:fill="FFFFFF"/>
        <w:ind w:right="-712"/>
        <w:jc w:val="both"/>
        <w:rPr>
          <w:i/>
          <w:iCs/>
        </w:rPr>
      </w:pPr>
    </w:p>
    <w:p w:rsidR="00446000" w:rsidRDefault="00446000">
      <w:pPr>
        <w:shd w:val="clear" w:color="auto" w:fill="FFFFFF"/>
        <w:ind w:left="720" w:right="-712"/>
        <w:jc w:val="both"/>
        <w:rPr>
          <w:i/>
          <w:iCs/>
        </w:rPr>
      </w:pPr>
    </w:p>
    <w:p w:rsidR="00446000" w:rsidRDefault="00446000">
      <w:pPr>
        <w:shd w:val="clear" w:color="auto" w:fill="FFFFFF"/>
        <w:ind w:right="-712"/>
        <w:jc w:val="both"/>
        <w:rPr>
          <w:i/>
          <w:iCs/>
        </w:rPr>
      </w:pPr>
    </w:p>
    <w:p w:rsidR="00446000" w:rsidRDefault="00446000">
      <w:pPr>
        <w:shd w:val="clear" w:color="auto" w:fill="FFFFFF"/>
        <w:ind w:left="-566" w:right="-712"/>
        <w:jc w:val="both"/>
        <w:rPr>
          <w:b/>
          <w:bCs/>
          <w:i/>
          <w:iCs/>
          <w:color w:val="444746"/>
          <w:sz w:val="21"/>
          <w:szCs w:val="21"/>
        </w:rPr>
      </w:pPr>
    </w:p>
    <w:sectPr w:rsidR="00446000">
      <w:headerReference w:type="default" r:id="rId14"/>
      <w:pgSz w:w="11909" w:h="16834"/>
      <w:pgMar w:top="1440" w:right="1540" w:bottom="1440" w:left="113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C5D" w:rsidRDefault="008E7C5D">
      <w:pPr>
        <w:spacing w:line="240" w:lineRule="auto"/>
      </w:pPr>
      <w:r>
        <w:separator/>
      </w:r>
    </w:p>
  </w:endnote>
  <w:endnote w:type="continuationSeparator" w:id="0">
    <w:p w:rsidR="008E7C5D" w:rsidRDefault="008E7C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embedRegular r:id="rId1" w:fontKey="{1D964A10-6A8E-4C99-BA0A-65E4FD94AB5C}"/>
  </w:font>
  <w:font w:name="Cambria">
    <w:panose1 w:val="02040503050406030204"/>
    <w:charset w:val="A1"/>
    <w:family w:val="roman"/>
    <w:pitch w:val="variable"/>
    <w:sig w:usb0="E00006FF" w:usb1="420024FF" w:usb2="02000000" w:usb3="00000000" w:csb0="0000019F" w:csb1="00000000"/>
    <w:embedRegular r:id="rId2" w:fontKey="{03D427C3-B514-468B-8B30-078AB5145D12}"/>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C5D" w:rsidRDefault="008E7C5D">
      <w:pPr>
        <w:spacing w:line="240" w:lineRule="auto"/>
      </w:pPr>
      <w:r>
        <w:separator/>
      </w:r>
    </w:p>
  </w:footnote>
  <w:footnote w:type="continuationSeparator" w:id="0">
    <w:p w:rsidR="008E7C5D" w:rsidRDefault="008E7C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000" w:rsidRDefault="0044600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15CF1"/>
    <w:multiLevelType w:val="multilevel"/>
    <w:tmpl w:val="8228AE46"/>
    <w:lvl w:ilvl="0">
      <w:start w:val="1"/>
      <w:numFmt w:val="decimal"/>
      <w:lvlText w:val="%1."/>
      <w:lvlJc w:val="left"/>
      <w:pPr>
        <w:ind w:left="720" w:hanging="360"/>
      </w:pPr>
      <w:rPr>
        <w:rFonts w:ascii="Arial" w:eastAsia="Arial" w:hAnsi="Arial" w:cs="Arial"/>
        <w:color w:val="222222"/>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5DF6BC7"/>
    <w:multiLevelType w:val="multilevel"/>
    <w:tmpl w:val="F0EE9A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21E3A5D"/>
    <w:multiLevelType w:val="multilevel"/>
    <w:tmpl w:val="A146A5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E14833"/>
    <w:multiLevelType w:val="multilevel"/>
    <w:tmpl w:val="3D02C4C0"/>
    <w:lvl w:ilvl="0">
      <w:start w:val="1"/>
      <w:numFmt w:val="decimal"/>
      <w:lvlText w:val="%1."/>
      <w:lvlJc w:val="left"/>
      <w:pPr>
        <w:ind w:left="720" w:hanging="360"/>
      </w:pPr>
      <w:rPr>
        <w:rFonts w:ascii="Arial" w:eastAsia="Arial" w:hAnsi="Arial" w:cs="Arial"/>
        <w:color w:val="222222"/>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33E641FB"/>
    <w:multiLevelType w:val="multilevel"/>
    <w:tmpl w:val="D2CEA744"/>
    <w:lvl w:ilvl="0">
      <w:start w:val="1"/>
      <w:numFmt w:val="decimal"/>
      <w:lvlText w:val="%1."/>
      <w:lvlJc w:val="left"/>
      <w:pPr>
        <w:ind w:left="720" w:hanging="360"/>
      </w:pPr>
      <w:rPr>
        <w:rFonts w:ascii="Arial" w:eastAsia="Arial" w:hAnsi="Arial" w:cs="Arial"/>
        <w:color w:val="222222"/>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46393E22"/>
    <w:multiLevelType w:val="multilevel"/>
    <w:tmpl w:val="D9341FCE"/>
    <w:lvl w:ilvl="0">
      <w:start w:val="1"/>
      <w:numFmt w:val="decimal"/>
      <w:lvlText w:val="%1."/>
      <w:lvlJc w:val="left"/>
      <w:pPr>
        <w:ind w:left="720" w:hanging="360"/>
      </w:pPr>
      <w:rPr>
        <w:rFonts w:ascii="Arial" w:eastAsia="Arial" w:hAnsi="Arial" w:cs="Arial"/>
        <w:color w:val="222222"/>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556669B4"/>
    <w:multiLevelType w:val="multilevel"/>
    <w:tmpl w:val="B770BAA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633828BA"/>
    <w:multiLevelType w:val="multilevel"/>
    <w:tmpl w:val="34E0C5AE"/>
    <w:lvl w:ilvl="0">
      <w:start w:val="1"/>
      <w:numFmt w:val="decimal"/>
      <w:lvlText w:val="%1."/>
      <w:lvlJc w:val="left"/>
      <w:pPr>
        <w:ind w:left="720" w:hanging="360"/>
      </w:pPr>
      <w:rPr>
        <w:rFonts w:ascii="Arial" w:eastAsia="Arial" w:hAnsi="Arial" w:cs="Arial"/>
        <w:color w:val="222222"/>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735318FA"/>
    <w:multiLevelType w:val="multilevel"/>
    <w:tmpl w:val="BCBADD0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6"/>
  </w:num>
  <w:num w:numId="2">
    <w:abstractNumId w:val="1"/>
  </w:num>
  <w:num w:numId="3">
    <w:abstractNumId w:val="0"/>
  </w:num>
  <w:num w:numId="4">
    <w:abstractNumId w:val="2"/>
  </w:num>
  <w:num w:numId="5">
    <w:abstractNumId w:val="8"/>
  </w:num>
  <w:num w:numId="6">
    <w:abstractNumId w:val="7"/>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000"/>
    <w:rsid w:val="00000F61"/>
    <w:rsid w:val="00446000"/>
    <w:rsid w:val="004E65EC"/>
    <w:rsid w:val="00530810"/>
    <w:rsid w:val="00894B6D"/>
    <w:rsid w:val="008E7C5D"/>
    <w:rsid w:val="0094445D"/>
    <w:rsid w:val="00E22BB4"/>
    <w:rsid w:val="00F1585F"/>
    <w:rsid w:val="00FC2C6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38E32"/>
  <w15:docId w15:val="{7CE84BF2-A5F5-403C-9AA2-995F3D549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List Paragraph"/>
    <w:basedOn w:val="a"/>
    <w:uiPriority w:val="34"/>
    <w:qFormat/>
    <w:rsid w:val="00FC2C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07335-11CB-43AB-BC02-144D342AB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28</Pages>
  <Words>13483</Words>
  <Characters>72813</Characters>
  <Application>Microsoft Office Word</Application>
  <DocSecurity>0</DocSecurity>
  <Lines>606</Lines>
  <Paragraphs>172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2025-11-28T08:27:00Z</dcterms:created>
  <dcterms:modified xsi:type="dcterms:W3CDTF">2025-12-13T07:58:00Z</dcterms:modified>
</cp:coreProperties>
</file>