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C49C6" w:rsidRDefault="00A811C7">
      <w:r>
        <w:rPr>
          <w:noProof/>
          <w:lang w:val="el-GR"/>
        </w:rPr>
        <w:drawing>
          <wp:inline distT="114300" distB="114300" distL="114300" distR="114300">
            <wp:extent cx="1138238" cy="1138238"/>
            <wp:effectExtent l="0" t="0" r="0" b="0"/>
            <wp:docPr id="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5"/>
                    <a:srcRect/>
                    <a:stretch>
                      <a:fillRect/>
                    </a:stretch>
                  </pic:blipFill>
                  <pic:spPr>
                    <a:xfrm>
                      <a:off x="0" y="0"/>
                      <a:ext cx="1138238" cy="1138238"/>
                    </a:xfrm>
                    <a:prstGeom prst="rect">
                      <a:avLst/>
                    </a:prstGeom>
                    <a:ln/>
                  </pic:spPr>
                </pic:pic>
              </a:graphicData>
            </a:graphic>
          </wp:inline>
        </w:drawing>
      </w:r>
      <w:r>
        <w:rPr>
          <w:noProof/>
          <w:lang w:val="el-GR"/>
        </w:rPr>
        <w:drawing>
          <wp:anchor distT="114300" distB="114300" distL="114300" distR="114300" simplePos="0" relativeHeight="251658240" behindDoc="0" locked="0" layoutInCell="1" hidden="0" allowOverlap="1">
            <wp:simplePos x="0" y="0"/>
            <wp:positionH relativeFrom="column">
              <wp:posOffset>4305300</wp:posOffset>
            </wp:positionH>
            <wp:positionV relativeFrom="paragraph">
              <wp:posOffset>114300</wp:posOffset>
            </wp:positionV>
            <wp:extent cx="1828800" cy="1015171"/>
            <wp:effectExtent l="0" t="0" r="0" b="0"/>
            <wp:wrapSquare wrapText="bothSides" distT="114300" distB="114300" distL="114300" distR="114300"/>
            <wp:docPr id="5"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6"/>
                    <a:srcRect l="35185"/>
                    <a:stretch>
                      <a:fillRect/>
                    </a:stretch>
                  </pic:blipFill>
                  <pic:spPr>
                    <a:xfrm>
                      <a:off x="0" y="0"/>
                      <a:ext cx="1828800" cy="1015171"/>
                    </a:xfrm>
                    <a:prstGeom prst="rect">
                      <a:avLst/>
                    </a:prstGeom>
                    <a:ln/>
                  </pic:spPr>
                </pic:pic>
              </a:graphicData>
            </a:graphic>
          </wp:anchor>
        </w:drawing>
      </w:r>
    </w:p>
    <w:p w:rsidR="000C49C6" w:rsidRDefault="000C49C6"/>
    <w:p w:rsidR="000C49C6" w:rsidRDefault="000C49C6">
      <w:pPr>
        <w:rPr>
          <w:sz w:val="29"/>
          <w:szCs w:val="29"/>
        </w:rPr>
      </w:pPr>
    </w:p>
    <w:p w:rsidR="000C49C6" w:rsidRDefault="000C49C6">
      <w:pPr>
        <w:rPr>
          <w:sz w:val="29"/>
          <w:szCs w:val="29"/>
        </w:rPr>
      </w:pPr>
    </w:p>
    <w:p w:rsidR="000C49C6" w:rsidRDefault="000C49C6">
      <w:pPr>
        <w:rPr>
          <w:sz w:val="29"/>
          <w:szCs w:val="29"/>
        </w:rPr>
      </w:pPr>
    </w:p>
    <w:p w:rsidR="000C49C6" w:rsidRDefault="000C49C6">
      <w:pPr>
        <w:rPr>
          <w:sz w:val="29"/>
          <w:szCs w:val="29"/>
        </w:rPr>
      </w:pPr>
    </w:p>
    <w:p w:rsidR="000C49C6" w:rsidRDefault="000C49C6">
      <w:pPr>
        <w:jc w:val="center"/>
        <w:rPr>
          <w:sz w:val="29"/>
          <w:szCs w:val="29"/>
        </w:rPr>
      </w:pPr>
    </w:p>
    <w:p w:rsidR="000C49C6" w:rsidRPr="00A811C7" w:rsidRDefault="00A811C7">
      <w:pPr>
        <w:jc w:val="center"/>
        <w:rPr>
          <w:rFonts w:ascii="Times New Roman" w:eastAsia="Times New Roman" w:hAnsi="Times New Roman" w:cs="Times New Roman"/>
          <w:b/>
          <w:bCs/>
          <w:sz w:val="40"/>
          <w:szCs w:val="40"/>
          <w:lang w:val="en-US"/>
        </w:rPr>
      </w:pPr>
      <w:r w:rsidRPr="00A811C7">
        <w:rPr>
          <w:rFonts w:ascii="Times New Roman" w:eastAsia="Times New Roman" w:hAnsi="Times New Roman" w:cs="Times New Roman"/>
          <w:b/>
          <w:bCs/>
          <w:sz w:val="40"/>
          <w:szCs w:val="40"/>
          <w:lang w:val="en-US"/>
        </w:rPr>
        <w:t>Memory engram stability and flexibility</w:t>
      </w:r>
    </w:p>
    <w:p w:rsidR="000C49C6" w:rsidRPr="00A811C7" w:rsidRDefault="000C49C6">
      <w:pPr>
        <w:jc w:val="center"/>
        <w:rPr>
          <w:sz w:val="28"/>
          <w:szCs w:val="28"/>
          <w:lang w:val="en-US"/>
        </w:rPr>
      </w:pPr>
    </w:p>
    <w:p w:rsidR="000C49C6" w:rsidRDefault="00A811C7">
      <w:pPr>
        <w:spacing w:line="480" w:lineRule="auto"/>
        <w:ind w:left="720"/>
        <w:jc w:val="center"/>
        <w:rPr>
          <w:rFonts w:ascii="Times New Roman" w:eastAsia="Times New Roman" w:hAnsi="Times New Roman" w:cs="Times New Roman"/>
          <w:sz w:val="28"/>
          <w:szCs w:val="28"/>
        </w:rPr>
      </w:pPr>
      <w:r w:rsidRPr="00A811C7">
        <w:rPr>
          <w:rFonts w:ascii="Times New Roman" w:eastAsia="Times New Roman" w:hAnsi="Times New Roman" w:cs="Times New Roman"/>
          <w:sz w:val="28"/>
          <w:szCs w:val="28"/>
          <w:lang w:val="en-US"/>
        </w:rPr>
        <w:t xml:space="preserve">Zaki, Y., &amp; Cai, D. J. (2024). </w:t>
      </w:r>
      <w:r>
        <w:rPr>
          <w:rFonts w:ascii="Times New Roman" w:eastAsia="Times New Roman" w:hAnsi="Times New Roman" w:cs="Times New Roman"/>
          <w:i/>
          <w:iCs/>
          <w:sz w:val="28"/>
          <w:szCs w:val="28"/>
        </w:rPr>
        <w:t>50</w:t>
      </w:r>
      <w:r>
        <w:rPr>
          <w:rFonts w:ascii="Times New Roman" w:eastAsia="Times New Roman" w:hAnsi="Times New Roman" w:cs="Times New Roman"/>
          <w:sz w:val="28"/>
          <w:szCs w:val="28"/>
        </w:rPr>
        <w:t xml:space="preserve">(1), 285–293. </w:t>
      </w:r>
    </w:p>
    <w:p w:rsidR="000C49C6" w:rsidRDefault="000C49C6">
      <w:pPr>
        <w:spacing w:line="480" w:lineRule="auto"/>
        <w:ind w:left="720"/>
        <w:rPr>
          <w:sz w:val="27"/>
          <w:szCs w:val="27"/>
        </w:rPr>
      </w:pPr>
    </w:p>
    <w:p w:rsidR="000C49C6" w:rsidRDefault="000C49C6">
      <w:pPr>
        <w:spacing w:line="480" w:lineRule="auto"/>
        <w:ind w:left="720"/>
        <w:rPr>
          <w:sz w:val="27"/>
          <w:szCs w:val="27"/>
        </w:rPr>
      </w:pPr>
    </w:p>
    <w:p w:rsidR="000C49C6" w:rsidRDefault="000C49C6">
      <w:pPr>
        <w:spacing w:line="480" w:lineRule="auto"/>
        <w:rPr>
          <w:sz w:val="27"/>
          <w:szCs w:val="27"/>
        </w:rPr>
      </w:pPr>
    </w:p>
    <w:p w:rsidR="000C49C6" w:rsidRDefault="00A811C7">
      <w:pPr>
        <w:spacing w:before="240" w:after="240"/>
        <w:jc w:val="center"/>
        <w:rPr>
          <w:rFonts w:ascii="Times New Roman" w:eastAsia="Times New Roman" w:hAnsi="Times New Roman" w:cs="Times New Roman"/>
          <w:b/>
          <w:bCs/>
          <w:sz w:val="40"/>
          <w:szCs w:val="40"/>
        </w:rPr>
      </w:pPr>
      <w:r>
        <w:rPr>
          <w:rFonts w:ascii="Times New Roman" w:eastAsia="Times New Roman" w:hAnsi="Times New Roman" w:cs="Times New Roman"/>
          <w:b/>
          <w:bCs/>
          <w:sz w:val="40"/>
          <w:szCs w:val="40"/>
        </w:rPr>
        <w:t>‌Σταθερότητα και ευελιξία του εγγράμματος μνήμης</w:t>
      </w:r>
    </w:p>
    <w:p w:rsidR="000C49C6" w:rsidRDefault="00A811C7">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Ομάδα 3:     Λάλα Όλγα   &amp;    </w:t>
      </w:r>
      <w:proofErr w:type="spellStart"/>
      <w:r>
        <w:rPr>
          <w:rFonts w:ascii="Times New Roman" w:eastAsia="Times New Roman" w:hAnsi="Times New Roman" w:cs="Times New Roman"/>
          <w:sz w:val="28"/>
          <w:szCs w:val="28"/>
        </w:rPr>
        <w:t>Ντέτση</w:t>
      </w:r>
      <w:proofErr w:type="spellEnd"/>
      <w:r>
        <w:rPr>
          <w:rFonts w:ascii="Times New Roman" w:eastAsia="Times New Roman" w:hAnsi="Times New Roman" w:cs="Times New Roman"/>
          <w:sz w:val="28"/>
          <w:szCs w:val="28"/>
        </w:rPr>
        <w:t xml:space="preserve"> Ελευθερία</w:t>
      </w:r>
    </w:p>
    <w:p w:rsidR="000C49C6" w:rsidRDefault="000C49C6">
      <w:pPr>
        <w:jc w:val="center"/>
        <w:rPr>
          <w:rFonts w:ascii="Times New Roman" w:eastAsia="Times New Roman" w:hAnsi="Times New Roman" w:cs="Times New Roman"/>
          <w:sz w:val="28"/>
          <w:szCs w:val="28"/>
        </w:rPr>
      </w:pPr>
    </w:p>
    <w:p w:rsidR="000C49C6" w:rsidRDefault="000C49C6">
      <w:pPr>
        <w:rPr>
          <w:sz w:val="28"/>
          <w:szCs w:val="28"/>
        </w:rPr>
      </w:pPr>
    </w:p>
    <w:p w:rsidR="000C49C6" w:rsidRDefault="000C49C6"/>
    <w:p w:rsidR="000C49C6" w:rsidRDefault="000C49C6"/>
    <w:p w:rsidR="000C49C6" w:rsidRDefault="000C49C6"/>
    <w:p w:rsidR="000C49C6" w:rsidRDefault="000C49C6"/>
    <w:p w:rsidR="000C49C6" w:rsidRDefault="000C49C6"/>
    <w:p w:rsidR="000C49C6" w:rsidRDefault="000C49C6"/>
    <w:p w:rsidR="000C49C6" w:rsidRDefault="000C49C6"/>
    <w:p w:rsidR="000C49C6" w:rsidRDefault="000C49C6"/>
    <w:p w:rsidR="000C49C6" w:rsidRDefault="00A811C7">
      <w:pPr>
        <w:jc w:val="center"/>
        <w:rPr>
          <w:rFonts w:ascii="Times New Roman" w:eastAsia="Times New Roman" w:hAnsi="Times New Roman" w:cs="Times New Roman"/>
          <w:i/>
          <w:iCs/>
          <w:sz w:val="28"/>
          <w:szCs w:val="28"/>
        </w:rPr>
      </w:pPr>
      <w:r>
        <w:rPr>
          <w:rFonts w:ascii="Times New Roman" w:eastAsia="Times New Roman" w:hAnsi="Times New Roman" w:cs="Times New Roman"/>
          <w:i/>
          <w:iCs/>
          <w:sz w:val="28"/>
          <w:szCs w:val="28"/>
        </w:rPr>
        <w:t>Μάθημα:    Νευροεπιστήμες &amp; Συμπεριφορά     (Εξάμηνο: 3ο)</w:t>
      </w:r>
    </w:p>
    <w:p w:rsidR="000C49C6" w:rsidRDefault="000C49C6">
      <w:pPr>
        <w:jc w:val="center"/>
        <w:rPr>
          <w:rFonts w:ascii="Times New Roman" w:eastAsia="Times New Roman" w:hAnsi="Times New Roman" w:cs="Times New Roman"/>
          <w:i/>
          <w:iCs/>
          <w:sz w:val="28"/>
          <w:szCs w:val="28"/>
        </w:rPr>
      </w:pPr>
    </w:p>
    <w:p w:rsidR="000C49C6" w:rsidRDefault="000C49C6">
      <w:pPr>
        <w:jc w:val="center"/>
        <w:rPr>
          <w:rFonts w:ascii="Times New Roman" w:eastAsia="Times New Roman" w:hAnsi="Times New Roman" w:cs="Times New Roman"/>
          <w:i/>
          <w:iCs/>
          <w:sz w:val="28"/>
          <w:szCs w:val="28"/>
        </w:rPr>
      </w:pPr>
    </w:p>
    <w:p w:rsidR="000C49C6" w:rsidRDefault="000C49C6">
      <w:pPr>
        <w:jc w:val="center"/>
        <w:rPr>
          <w:rFonts w:ascii="Times New Roman" w:eastAsia="Times New Roman" w:hAnsi="Times New Roman" w:cs="Times New Roman"/>
          <w:i/>
          <w:iCs/>
          <w:sz w:val="26"/>
          <w:szCs w:val="26"/>
        </w:rPr>
      </w:pPr>
    </w:p>
    <w:p w:rsidR="000C49C6" w:rsidRDefault="000C49C6">
      <w:pPr>
        <w:jc w:val="center"/>
        <w:rPr>
          <w:rFonts w:ascii="Times New Roman" w:eastAsia="Times New Roman" w:hAnsi="Times New Roman" w:cs="Times New Roman"/>
          <w:i/>
          <w:iCs/>
          <w:sz w:val="26"/>
          <w:szCs w:val="26"/>
        </w:rPr>
      </w:pPr>
    </w:p>
    <w:p w:rsidR="000C49C6" w:rsidRDefault="00A811C7">
      <w:pPr>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lastRenderedPageBreak/>
        <w:t>ΠΕΡΙΛΗΨΗ</w:t>
      </w:r>
    </w:p>
    <w:p w:rsidR="000C49C6" w:rsidRDefault="00A811C7">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Πολλές μελέτες έχουν αποδείξει ότι οι μνήμες σχηματίζονται και αποθηκεύονται σε αραιές ομάδες νευρώνων (</w:t>
      </w:r>
      <w:proofErr w:type="spellStart"/>
      <w:r>
        <w:rPr>
          <w:rFonts w:ascii="Times New Roman" w:eastAsia="Times New Roman" w:hAnsi="Times New Roman" w:cs="Times New Roman"/>
          <w:sz w:val="24"/>
          <w:szCs w:val="24"/>
        </w:rPr>
        <w:t>neural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ensembles</w:t>
      </w:r>
      <w:proofErr w:type="spellEnd"/>
      <w:r>
        <w:rPr>
          <w:rFonts w:ascii="Times New Roman" w:eastAsia="Times New Roman" w:hAnsi="Times New Roman" w:cs="Times New Roman"/>
          <w:sz w:val="24"/>
          <w:szCs w:val="24"/>
        </w:rPr>
        <w:t xml:space="preserve">) που βρίσκονται διασκορπισμένες σε διάφορες περιοχές του εγκεφάλου. Μετά την αρχική δημιουργία μιας μνήμης — συχνά κατά τη διάρκεια του ύπνου — οι ίδιες νευρικές ομάδες ενεργοποιούνται ξανά, γεγονός που βοηθά στη σταθεροποίηση και εδραίωση αυτής της συγκεκριμένης μνήμης, και κατ’ επέκταση στην ανάκληση της αργότερα. Αυτές οι ομάδες κυττάρων ονομάζονται κύτταρα του εγγράμματος μνήμης (memory </w:t>
      </w:r>
      <w:proofErr w:type="spellStart"/>
      <w:r>
        <w:rPr>
          <w:rFonts w:ascii="Times New Roman" w:eastAsia="Times New Roman" w:hAnsi="Times New Roman" w:cs="Times New Roman"/>
          <w:sz w:val="24"/>
          <w:szCs w:val="24"/>
        </w:rPr>
        <w:t>engram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cells</w:t>
      </w:r>
      <w:proofErr w:type="spellEnd"/>
      <w:r>
        <w:rPr>
          <w:rFonts w:ascii="Times New Roman" w:eastAsia="Times New Roman" w:hAnsi="Times New Roman" w:cs="Times New Roman"/>
          <w:sz w:val="24"/>
          <w:szCs w:val="24"/>
        </w:rPr>
        <w:t xml:space="preserve">), καθώς θεωρείται ότι αντιπροσωπεύουν σταθερά μια συγκεκριμένη μνήμη. Ωστόσο, πρόσφατες έρευνες αμφισβητούν αυτήν την ιδέα της “σταθερής” μνήμης, δείχνοντας ότι οι αναπαραστάσεις τους είναι πολύ πιο ευέλικτες και δυναμικές από όσο θεωρείται. Οι διαδικασίες που αναλύονται παρακάτω και εξακριβώνουν τα χαρακτηριστικά αυτά είναι η αναπροσαρμογή της μνήμης (memory </w:t>
      </w:r>
      <w:proofErr w:type="spellStart"/>
      <w:r>
        <w:rPr>
          <w:rFonts w:ascii="Times New Roman" w:eastAsia="Times New Roman" w:hAnsi="Times New Roman" w:cs="Times New Roman"/>
          <w:sz w:val="24"/>
          <w:szCs w:val="24"/>
        </w:rPr>
        <w:t>updating</w:t>
      </w:r>
      <w:proofErr w:type="spellEnd"/>
      <w:r>
        <w:rPr>
          <w:rFonts w:ascii="Times New Roman" w:eastAsia="Times New Roman" w:hAnsi="Times New Roman" w:cs="Times New Roman"/>
          <w:sz w:val="24"/>
          <w:szCs w:val="24"/>
        </w:rPr>
        <w:t xml:space="preserve">), η </w:t>
      </w:r>
      <w:proofErr w:type="spellStart"/>
      <w:r>
        <w:rPr>
          <w:rFonts w:ascii="Times New Roman" w:eastAsia="Times New Roman" w:hAnsi="Times New Roman" w:cs="Times New Roman"/>
          <w:sz w:val="24"/>
          <w:szCs w:val="24"/>
        </w:rPr>
        <w:t>επανεδραίωση</w:t>
      </w:r>
      <w:proofErr w:type="spellEnd"/>
      <w:r>
        <w:rPr>
          <w:rFonts w:ascii="Times New Roman" w:eastAsia="Times New Roman" w:hAnsi="Times New Roman" w:cs="Times New Roman"/>
          <w:sz w:val="24"/>
          <w:szCs w:val="24"/>
        </w:rPr>
        <w:t xml:space="preserve"> της (</w:t>
      </w:r>
      <w:proofErr w:type="spellStart"/>
      <w:r>
        <w:rPr>
          <w:rFonts w:ascii="Times New Roman" w:eastAsia="Times New Roman" w:hAnsi="Times New Roman" w:cs="Times New Roman"/>
          <w:sz w:val="24"/>
          <w:szCs w:val="24"/>
        </w:rPr>
        <w:t>reconsolidation</w:t>
      </w:r>
      <w:proofErr w:type="spellEnd"/>
      <w:r>
        <w:rPr>
          <w:rFonts w:ascii="Times New Roman" w:eastAsia="Times New Roman" w:hAnsi="Times New Roman" w:cs="Times New Roman"/>
          <w:sz w:val="24"/>
          <w:szCs w:val="24"/>
        </w:rPr>
        <w:t>), η λήθη (</w:t>
      </w:r>
      <w:proofErr w:type="spellStart"/>
      <w:r>
        <w:rPr>
          <w:rFonts w:ascii="Times New Roman" w:eastAsia="Times New Roman" w:hAnsi="Times New Roman" w:cs="Times New Roman"/>
          <w:sz w:val="24"/>
          <w:szCs w:val="24"/>
        </w:rPr>
        <w:t>forgetting</w:t>
      </w:r>
      <w:proofErr w:type="spellEnd"/>
      <w:r>
        <w:rPr>
          <w:rFonts w:ascii="Times New Roman" w:eastAsia="Times New Roman" w:hAnsi="Times New Roman" w:cs="Times New Roman"/>
          <w:sz w:val="24"/>
          <w:szCs w:val="24"/>
        </w:rPr>
        <w:t>), η εκμάθηση γνωστικών σχημάτων (</w:t>
      </w:r>
      <w:proofErr w:type="spellStart"/>
      <w:r>
        <w:rPr>
          <w:rFonts w:ascii="Times New Roman" w:eastAsia="Times New Roman" w:hAnsi="Times New Roman" w:cs="Times New Roman"/>
          <w:sz w:val="24"/>
          <w:szCs w:val="24"/>
        </w:rPr>
        <w:t>schema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learning</w:t>
      </w:r>
      <w:proofErr w:type="spellEnd"/>
      <w:r>
        <w:rPr>
          <w:rFonts w:ascii="Times New Roman" w:eastAsia="Times New Roman" w:hAnsi="Times New Roman" w:cs="Times New Roman"/>
          <w:sz w:val="24"/>
          <w:szCs w:val="24"/>
        </w:rPr>
        <w:t>), η διασύνδεση μνημών (memory-</w:t>
      </w:r>
      <w:proofErr w:type="spellStart"/>
      <w:r>
        <w:rPr>
          <w:rFonts w:ascii="Times New Roman" w:eastAsia="Times New Roman" w:hAnsi="Times New Roman" w:cs="Times New Roman"/>
          <w:sz w:val="24"/>
          <w:szCs w:val="24"/>
        </w:rPr>
        <w:t>linking</w:t>
      </w:r>
      <w:proofErr w:type="spellEnd"/>
      <w:r>
        <w:rPr>
          <w:rFonts w:ascii="Times New Roman" w:eastAsia="Times New Roman" w:hAnsi="Times New Roman" w:cs="Times New Roman"/>
          <w:sz w:val="24"/>
          <w:szCs w:val="24"/>
        </w:rPr>
        <w:t>) και η μετατόπιση νευρωνικής αναπαράστασης (</w:t>
      </w:r>
      <w:proofErr w:type="spellStart"/>
      <w:r>
        <w:rPr>
          <w:rFonts w:ascii="Times New Roman" w:eastAsia="Times New Roman" w:hAnsi="Times New Roman" w:cs="Times New Roman"/>
          <w:sz w:val="24"/>
          <w:szCs w:val="24"/>
        </w:rPr>
        <w:t>representational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drift</w:t>
      </w:r>
      <w:proofErr w:type="spellEnd"/>
      <w:r>
        <w:rPr>
          <w:rFonts w:ascii="Times New Roman" w:eastAsia="Times New Roman" w:hAnsi="Times New Roman" w:cs="Times New Roman"/>
          <w:sz w:val="24"/>
          <w:szCs w:val="24"/>
        </w:rPr>
        <w:t xml:space="preserve">). </w:t>
      </w:r>
    </w:p>
    <w:p w:rsidR="000C49C6" w:rsidRDefault="000C49C6">
      <w:pPr>
        <w:spacing w:before="240" w:after="240"/>
        <w:jc w:val="both"/>
      </w:pPr>
    </w:p>
    <w:p w:rsidR="000C49C6" w:rsidRDefault="000C49C6">
      <w:pPr>
        <w:spacing w:before="240" w:after="240"/>
        <w:jc w:val="both"/>
      </w:pPr>
    </w:p>
    <w:p w:rsidR="000C49C6" w:rsidRDefault="00A811C7">
      <w:pPr>
        <w:spacing w:before="240" w:after="240"/>
        <w:jc w:val="both"/>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ΕΙΣΑΓΩΓΗ</w:t>
      </w:r>
    </w:p>
    <w:p w:rsidR="000C49C6" w:rsidRDefault="00A811C7">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Η μνήμη είναι μια θεμελιώδης λειτουργία πολλών ζωντανών οργανισμών. Μας δίνει τη δυνατότητα να διατηρούμε το ιστορικό των παρελθοντικών εμπειριών μας και των συνεπειών τους. Με τον τρόπο αυτό καθοδηγούνται οι μελλοντικές μας πράξεις αποφεύγοντας λάθη του παρελθόντος και επαναλαμβάνοντας ό,τι μας ωφέλησε από αυτό. Αναμφισβήτητα, ο κόσμος είναι ένα συνεχώς μεταβαλλόμενο περιβάλλον και οι άνθρωποι, όπως και πολλά ζώα, διαθέτουν την αξιοσημείωτη ικανότητα να ρυθμίζουν τις μνήμες τους με ευελιξία. Με κάθε νέα εμπειρία δημιουργούνται μνήμες, μεταξύ των οποίων το μυαλό μας επιλέγει ποιες θα αποθηκεύσει, ποιες έχουν καταστεί ξεπερασμένες και πρέπει να ενημερωθούν, ποιες πρέπει να ξεχαστούν και πώς θα χρησιμοποιηθούν οι υπάρχουσες για τη μελλοντική μας μάθηση. Αυτό το πολύπλοκο σύστημα μνήμης είναι κεντρικό για την επιβίωση.</w:t>
      </w:r>
    </w:p>
    <w:p w:rsidR="000C49C6" w:rsidRDefault="00A811C7">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Το 1904, ο </w:t>
      </w:r>
      <w:proofErr w:type="spellStart"/>
      <w:r>
        <w:rPr>
          <w:rFonts w:ascii="Times New Roman" w:eastAsia="Times New Roman" w:hAnsi="Times New Roman" w:cs="Times New Roman"/>
          <w:sz w:val="24"/>
          <w:szCs w:val="24"/>
        </w:rPr>
        <w:t>Richard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Semon</w:t>
      </w:r>
      <w:proofErr w:type="spellEnd"/>
      <w:r>
        <w:rPr>
          <w:rFonts w:ascii="Times New Roman" w:eastAsia="Times New Roman" w:hAnsi="Times New Roman" w:cs="Times New Roman"/>
          <w:sz w:val="24"/>
          <w:szCs w:val="24"/>
        </w:rPr>
        <w:t xml:space="preserve"> προσπάθησε να τυποποιήσει τον ορισμό της μνήμης. Θέτοντας το ερώτημα: «Τι είναι η μνήμη;», εισήγαγε δύο όρους που παραμένουν θεμελιώδεις μέχρι σήμερα.  Ο πρώτος είναι το «</w:t>
      </w:r>
      <w:proofErr w:type="spellStart"/>
      <w:r>
        <w:rPr>
          <w:rFonts w:ascii="Times New Roman" w:eastAsia="Times New Roman" w:hAnsi="Times New Roman" w:cs="Times New Roman"/>
          <w:sz w:val="24"/>
          <w:szCs w:val="24"/>
        </w:rPr>
        <w:t>engram</w:t>
      </w:r>
      <w:proofErr w:type="spellEnd"/>
      <w:r>
        <w:rPr>
          <w:rFonts w:ascii="Times New Roman" w:eastAsia="Times New Roman" w:hAnsi="Times New Roman" w:cs="Times New Roman"/>
          <w:sz w:val="24"/>
          <w:szCs w:val="24"/>
        </w:rPr>
        <w:t>» (έγγραμμα), το οποίο περιέγραψε ως «μια διαρκή —αν και κυρίως λανθάνουσα— τροποποίηση στην ευερέθιστη ουσία, που</w:t>
      </w:r>
      <w:r>
        <w:rPr>
          <w:sz w:val="24"/>
          <w:szCs w:val="24"/>
        </w:rPr>
        <w:t xml:space="preserve"> </w:t>
      </w:r>
      <w:r>
        <w:rPr>
          <w:rFonts w:ascii="Times New Roman" w:eastAsia="Times New Roman" w:hAnsi="Times New Roman" w:cs="Times New Roman"/>
          <w:sz w:val="24"/>
          <w:szCs w:val="24"/>
        </w:rPr>
        <w:t>προκαλείται από ένα ερέθισμα». Ειδικότερα,</w:t>
      </w:r>
      <w:r>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είναι το φυσικό/βιολογικό ίχνος μιας μνήμης στον εγκέφαλο, δηλαδή οι μόνιμες αλλαγές που συμβαίνουν σε συγκεκριμένα νευρικά κύτταρα και τις συνάψεις τους όταν σχηματίζεται μια μνήμη. Ο δεύτερος είναι η «</w:t>
      </w:r>
      <w:proofErr w:type="spellStart"/>
      <w:r>
        <w:rPr>
          <w:rFonts w:ascii="Times New Roman" w:eastAsia="Times New Roman" w:hAnsi="Times New Roman" w:cs="Times New Roman"/>
          <w:sz w:val="24"/>
          <w:szCs w:val="24"/>
        </w:rPr>
        <w:t>ecphory</w:t>
      </w:r>
      <w:proofErr w:type="spellEnd"/>
      <w:r>
        <w:rPr>
          <w:rFonts w:ascii="Times New Roman" w:eastAsia="Times New Roman" w:hAnsi="Times New Roman" w:cs="Times New Roman"/>
          <w:sz w:val="24"/>
          <w:szCs w:val="24"/>
        </w:rPr>
        <w:t>» (</w:t>
      </w:r>
      <w:proofErr w:type="spellStart"/>
      <w:r>
        <w:rPr>
          <w:rFonts w:ascii="Times New Roman" w:eastAsia="Times New Roman" w:hAnsi="Times New Roman" w:cs="Times New Roman"/>
          <w:sz w:val="24"/>
          <w:szCs w:val="24"/>
        </w:rPr>
        <w:t>εκφόρηση</w:t>
      </w:r>
      <w:proofErr w:type="spellEnd"/>
      <w:r>
        <w:rPr>
          <w:rFonts w:ascii="Times New Roman" w:eastAsia="Times New Roman" w:hAnsi="Times New Roman" w:cs="Times New Roman"/>
          <w:sz w:val="24"/>
          <w:szCs w:val="24"/>
        </w:rPr>
        <w:t>), την οποία όρισε ως «τη διαδικασία αφύπνισης του μνημονικού ίχνους ή του εγγράμματος από την λανθάνουσα κατάστασή του σε μια ενεργή». Με άλλα λόγια, η «</w:t>
      </w:r>
      <w:proofErr w:type="spellStart"/>
      <w:r>
        <w:rPr>
          <w:rFonts w:ascii="Times New Roman" w:eastAsia="Times New Roman" w:hAnsi="Times New Roman" w:cs="Times New Roman"/>
          <w:sz w:val="24"/>
          <w:szCs w:val="24"/>
        </w:rPr>
        <w:t>ecphory</w:t>
      </w:r>
      <w:proofErr w:type="spellEnd"/>
      <w:r>
        <w:rPr>
          <w:rFonts w:ascii="Times New Roman" w:eastAsia="Times New Roman" w:hAnsi="Times New Roman" w:cs="Times New Roman"/>
          <w:sz w:val="24"/>
          <w:szCs w:val="24"/>
        </w:rPr>
        <w:t>» (</w:t>
      </w:r>
      <w:proofErr w:type="spellStart"/>
      <w:r>
        <w:rPr>
          <w:rFonts w:ascii="Times New Roman" w:eastAsia="Times New Roman" w:hAnsi="Times New Roman" w:cs="Times New Roman"/>
          <w:sz w:val="24"/>
          <w:szCs w:val="24"/>
        </w:rPr>
        <w:t>εκφόρηση</w:t>
      </w:r>
      <w:proofErr w:type="spellEnd"/>
      <w:r>
        <w:rPr>
          <w:rFonts w:ascii="Times New Roman" w:eastAsia="Times New Roman" w:hAnsi="Times New Roman" w:cs="Times New Roman"/>
          <w:sz w:val="24"/>
          <w:szCs w:val="24"/>
        </w:rPr>
        <w:t>) περιγράφεται ως μια διαδικασία που περιλαμβάνει την αλληλεπίδραση μεταξύ των εξωτερικών αισθητηριακών ή εσωτερικά παραγόμενων ερεθισμάτων και των αποθηκευμένων ιχνών μνήμης (“</w:t>
      </w:r>
      <w:proofErr w:type="spellStart"/>
      <w:r>
        <w:rPr>
          <w:rFonts w:ascii="Times New Roman" w:eastAsia="Times New Roman" w:hAnsi="Times New Roman" w:cs="Times New Roman"/>
          <w:sz w:val="24"/>
          <w:szCs w:val="24"/>
        </w:rPr>
        <w:t>engrams</w:t>
      </w:r>
      <w:proofErr w:type="spellEnd"/>
      <w:r>
        <w:rPr>
          <w:rFonts w:ascii="Times New Roman" w:eastAsia="Times New Roman" w:hAnsi="Times New Roman" w:cs="Times New Roman"/>
          <w:sz w:val="24"/>
          <w:szCs w:val="24"/>
        </w:rPr>
        <w:t>”).</w:t>
      </w:r>
      <w:hyperlink r:id="rId7">
        <w:r>
          <w:rPr>
            <w:rFonts w:ascii="Times New Roman" w:eastAsia="Times New Roman" w:hAnsi="Times New Roman" w:cs="Times New Roman"/>
            <w:sz w:val="24"/>
            <w:szCs w:val="24"/>
          </w:rPr>
          <w:t xml:space="preserve"> </w:t>
        </w:r>
      </w:hyperlink>
      <w:r>
        <w:rPr>
          <w:rFonts w:ascii="Times New Roman" w:eastAsia="Times New Roman" w:hAnsi="Times New Roman" w:cs="Times New Roman"/>
          <w:sz w:val="24"/>
          <w:szCs w:val="24"/>
        </w:rPr>
        <w:t>Αυτό σημαίνει ότι δεν είναι απλά “άνοιγμα” μιας αποθήκης — είναι ενεργητική διαδικασία, κατά την οποία τα διάφορα ερεθίσματα “ξυπνούν” (“</w:t>
      </w:r>
      <w:proofErr w:type="spellStart"/>
      <w:r>
        <w:rPr>
          <w:rFonts w:ascii="Times New Roman" w:eastAsia="Times New Roman" w:hAnsi="Times New Roman" w:cs="Times New Roman"/>
          <w:sz w:val="24"/>
          <w:szCs w:val="24"/>
        </w:rPr>
        <w:t>reawaken</w:t>
      </w:r>
      <w:proofErr w:type="spellEnd"/>
      <w:r>
        <w:rPr>
          <w:rFonts w:ascii="Times New Roman" w:eastAsia="Times New Roman" w:hAnsi="Times New Roman" w:cs="Times New Roman"/>
          <w:sz w:val="24"/>
          <w:szCs w:val="24"/>
        </w:rPr>
        <w:t>”) τα «</w:t>
      </w:r>
      <w:proofErr w:type="spellStart"/>
      <w:r>
        <w:rPr>
          <w:rFonts w:ascii="Times New Roman" w:eastAsia="Times New Roman" w:hAnsi="Times New Roman" w:cs="Times New Roman"/>
          <w:sz w:val="24"/>
          <w:szCs w:val="24"/>
        </w:rPr>
        <w:t>engram</w:t>
      </w:r>
      <w:proofErr w:type="spellEnd"/>
      <w:r>
        <w:rPr>
          <w:rFonts w:ascii="Times New Roman" w:eastAsia="Times New Roman" w:hAnsi="Times New Roman" w:cs="Times New Roman"/>
          <w:sz w:val="24"/>
          <w:szCs w:val="24"/>
        </w:rPr>
        <w:t>».</w:t>
      </w:r>
    </w:p>
    <w:p w:rsidR="000C49C6" w:rsidRDefault="00A811C7">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Η έρευνα του 20ου αιώνα επικεντρώθηκε περισσότερο στο τρόπο με τον οποίο ο εγκέφαλος αποθηκεύει και ανακαλεί τις μνήμες. Ο πρωτοπόρος ερευνητής </w:t>
      </w:r>
      <w:proofErr w:type="spellStart"/>
      <w:r>
        <w:rPr>
          <w:rFonts w:ascii="Times New Roman" w:eastAsia="Times New Roman" w:hAnsi="Times New Roman" w:cs="Times New Roman"/>
          <w:sz w:val="24"/>
          <w:szCs w:val="24"/>
        </w:rPr>
        <w:t>Karl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Lashley</w:t>
      </w:r>
      <w:proofErr w:type="spellEnd"/>
      <w:r>
        <w:rPr>
          <w:rFonts w:ascii="Times New Roman" w:eastAsia="Times New Roman" w:hAnsi="Times New Roman" w:cs="Times New Roman"/>
          <w:sz w:val="24"/>
          <w:szCs w:val="24"/>
        </w:rPr>
        <w:t xml:space="preserve"> προσπάθησε να εντοπίσει τη συγκεκριμένη περιοχή του εγκεφάλου που είναι υπεύθυνη για τη μνήμη, αφαιρώντας συστηματικά τμήματα των εγκεφάλων αρουραίων και πιθήκων ώστε να παρατηρήσει τυχόν διαταραχές της μνήμης. Τα ευρήματά του έδειξαν ότι καμία μεμονωμένη περιοχή του εγκεφάλου δεν ήταν αποκλειστικά υπεύθυνη για τη μνήμη· αντιθέτως, η έκταση της αφαίρεσης συσχετιζόταν με τον βαθμό απώλειας της καταλήγοντας στο συμπέρασμα ότι δεν υπάρχει συγκεκριμένο κέντρο μνήμης. </w:t>
      </w:r>
    </w:p>
    <w:p w:rsidR="000C49C6" w:rsidRDefault="00A811C7">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Λίγο αργότερα, η μελέτη περίπτωσης του ασθενούς </w:t>
      </w:r>
      <w:proofErr w:type="spellStart"/>
      <w:r>
        <w:rPr>
          <w:rFonts w:ascii="Times New Roman" w:eastAsia="Times New Roman" w:hAnsi="Times New Roman" w:cs="Times New Roman"/>
          <w:sz w:val="24"/>
          <w:szCs w:val="24"/>
        </w:rPr>
        <w:t>H.M</w:t>
      </w:r>
      <w:proofErr w:type="spellEnd"/>
      <w:r>
        <w:rPr>
          <w:rFonts w:ascii="Times New Roman" w:eastAsia="Times New Roman" w:hAnsi="Times New Roman" w:cs="Times New Roman"/>
          <w:sz w:val="24"/>
          <w:szCs w:val="24"/>
        </w:rPr>
        <w:t xml:space="preserve">., ενός εφήβου που υποβλήθηκε σε θεραπεία για επιληψία, παρείχε κρίσιμες πληροφορίες για τους νευρικούς μηχανισμούς που στηρίζουν τη δηλωτική μνήμη, δηλαδή τη μνήμη που αφορά γεγονότα και γνώσεις που μπορούμε να εκφράσουμε με λόγια. Η μνήμη αυτού του τύπου αποτελείται από την </w:t>
      </w:r>
      <w:proofErr w:type="spellStart"/>
      <w:r>
        <w:rPr>
          <w:rFonts w:ascii="Times New Roman" w:eastAsia="Times New Roman" w:hAnsi="Times New Roman" w:cs="Times New Roman"/>
          <w:sz w:val="24"/>
          <w:szCs w:val="24"/>
        </w:rPr>
        <w:t>επεισοδική</w:t>
      </w:r>
      <w:proofErr w:type="spellEnd"/>
      <w:r>
        <w:rPr>
          <w:rFonts w:ascii="Times New Roman" w:eastAsia="Times New Roman" w:hAnsi="Times New Roman" w:cs="Times New Roman"/>
          <w:sz w:val="24"/>
          <w:szCs w:val="24"/>
        </w:rPr>
        <w:t xml:space="preserve"> (προσωπικές εμπειρίες, γεγονότα με χρόνο / τόπο) και τη σημασιολογική (γενικές γνώσεις, έννοιες, λέξεις). Υποβλήθηκε σε πειραματική χειρουργική επέμβαση, κατά την οποία αφαιρέθηκαν τμήματα και των δύο ημισφαιρίων του μέσου κροταφικού λοβού του. Η επέμβαση πράγματι μείωσε τις επιληπτικές κρίσεις, όμως προκάλεσε απροσδόκητα μια δραματική απώλεια της ικανότητάς του να σχηματίζει νέες </w:t>
      </w:r>
      <w:proofErr w:type="spellStart"/>
      <w:r>
        <w:rPr>
          <w:rFonts w:ascii="Times New Roman" w:eastAsia="Times New Roman" w:hAnsi="Times New Roman" w:cs="Times New Roman"/>
          <w:sz w:val="24"/>
          <w:szCs w:val="24"/>
        </w:rPr>
        <w:t>επεισοδικές</w:t>
      </w:r>
      <w:proofErr w:type="spellEnd"/>
      <w:r>
        <w:rPr>
          <w:rFonts w:ascii="Times New Roman" w:eastAsia="Times New Roman" w:hAnsi="Times New Roman" w:cs="Times New Roman"/>
          <w:sz w:val="24"/>
          <w:szCs w:val="24"/>
        </w:rPr>
        <w:t xml:space="preserve"> μνήμες — δηλαδή μνήμες καθημερινών προσωπικών εμπειριών. </w:t>
      </w:r>
      <w:proofErr w:type="spellStart"/>
      <w:r>
        <w:rPr>
          <w:rFonts w:ascii="Times New Roman" w:eastAsia="Times New Roman" w:hAnsi="Times New Roman" w:cs="Times New Roman"/>
          <w:sz w:val="24"/>
          <w:szCs w:val="24"/>
        </w:rPr>
        <w:t>Παρολάυτα</w:t>
      </w:r>
      <w:proofErr w:type="spellEnd"/>
      <w:r>
        <w:rPr>
          <w:rFonts w:ascii="Times New Roman" w:eastAsia="Times New Roman" w:hAnsi="Times New Roman" w:cs="Times New Roman"/>
          <w:sz w:val="24"/>
          <w:szCs w:val="24"/>
        </w:rPr>
        <w:t xml:space="preserve"> παρέμενε ικανός να ανακαλεί παλαιότερες </w:t>
      </w:r>
      <w:proofErr w:type="spellStart"/>
      <w:r>
        <w:rPr>
          <w:rFonts w:ascii="Times New Roman" w:eastAsia="Times New Roman" w:hAnsi="Times New Roman" w:cs="Times New Roman"/>
          <w:sz w:val="24"/>
          <w:szCs w:val="24"/>
        </w:rPr>
        <w:t>επεισοδι</w:t>
      </w:r>
      <w:proofErr w:type="spellEnd"/>
      <w:r w:rsidR="00944870" w:rsidRPr="00944870">
        <w:rPr>
          <w:rFonts w:ascii="Times New Roman" w:eastAsia="Times New Roman" w:hAnsi="Times New Roman" w:cs="Times New Roman"/>
          <w:color w:val="FF0000"/>
          <w:sz w:val="24"/>
          <w:szCs w:val="24"/>
          <w:lang w:val="el-GR"/>
        </w:rPr>
        <w:t>α</w:t>
      </w:r>
      <w:proofErr w:type="spellStart"/>
      <w:r>
        <w:rPr>
          <w:rFonts w:ascii="Times New Roman" w:eastAsia="Times New Roman" w:hAnsi="Times New Roman" w:cs="Times New Roman"/>
          <w:sz w:val="24"/>
          <w:szCs w:val="24"/>
        </w:rPr>
        <w:t>κές</w:t>
      </w:r>
      <w:proofErr w:type="spellEnd"/>
      <w:r>
        <w:rPr>
          <w:rFonts w:ascii="Times New Roman" w:eastAsia="Times New Roman" w:hAnsi="Times New Roman" w:cs="Times New Roman"/>
          <w:sz w:val="24"/>
          <w:szCs w:val="24"/>
        </w:rPr>
        <w:t xml:space="preserve"> μνήμες και να μαθαίνει νέες διαδικαστικές, κινητικές δεξιότητες. Οι παρατηρήσεις αυτές υποδήλωσαν ότι διαφορετικές περιοχές του εγκεφάλου είναι υπεύθυνες για διάφορους τύπους μνήμης και για διαφορετικές διάρκειες αποθήκευσής τους (βραχυπρόθεσμη έναντι της μακροπρόθεσμης αποθήκευσης μνημών). Η περίπτωση του </w:t>
      </w:r>
      <w:proofErr w:type="spellStart"/>
      <w:r>
        <w:rPr>
          <w:rFonts w:ascii="Times New Roman" w:eastAsia="Times New Roman" w:hAnsi="Times New Roman" w:cs="Times New Roman"/>
          <w:sz w:val="24"/>
          <w:szCs w:val="24"/>
        </w:rPr>
        <w:t>H.M</w:t>
      </w:r>
      <w:proofErr w:type="spellEnd"/>
      <w:r>
        <w:rPr>
          <w:rFonts w:ascii="Times New Roman" w:eastAsia="Times New Roman" w:hAnsi="Times New Roman" w:cs="Times New Roman"/>
          <w:sz w:val="24"/>
          <w:szCs w:val="24"/>
        </w:rPr>
        <w:t xml:space="preserve">. έχει μελετηθεί εκτενώς, ενισχύοντας την κατανόησή μας για τις λειτουργίες της μνήμης και εδραιώνοντας τον κρίσιμο ρόλο του μέσου κροταφικού λοβού στον σχηματισμό, τη διατήρηση, την ενημέρωση και την ανάκληση των μνημών. Αυτός συμπεριλαμβάνει τον ιππόκαμπο, που είναι μικρή δομή και μετατρέπει τη βραχυπρόθεσμη μνήμη σε μακροπρόθεσμη, και τον </w:t>
      </w:r>
      <w:proofErr w:type="spellStart"/>
      <w:r>
        <w:rPr>
          <w:rFonts w:ascii="Times New Roman" w:eastAsia="Times New Roman" w:hAnsi="Times New Roman" w:cs="Times New Roman"/>
          <w:sz w:val="24"/>
          <w:szCs w:val="24"/>
        </w:rPr>
        <w:t>ενδορινικό</w:t>
      </w:r>
      <w:proofErr w:type="spellEnd"/>
      <w:r>
        <w:rPr>
          <w:rFonts w:ascii="Times New Roman" w:eastAsia="Times New Roman" w:hAnsi="Times New Roman" w:cs="Times New Roman"/>
          <w:sz w:val="24"/>
          <w:szCs w:val="24"/>
        </w:rPr>
        <w:t xml:space="preserve"> φλοιό, δομή που συνδέει τον ιππόκαμπο με άλλες περιοχές του εγκεφάλου, λειτουργεί σαν πύλη εισόδου για πληροφορίες σε αυτόν και συμβάλλει στην κατανόηση και αποθήκευση νέων πληροφοριών. </w:t>
      </w:r>
    </w:p>
    <w:p w:rsidR="000C49C6" w:rsidRDefault="000C49C6">
      <w:pPr>
        <w:spacing w:before="240" w:after="240"/>
        <w:jc w:val="both"/>
        <w:rPr>
          <w:rFonts w:ascii="Times New Roman" w:eastAsia="Times New Roman" w:hAnsi="Times New Roman" w:cs="Times New Roman"/>
          <w:sz w:val="24"/>
          <w:szCs w:val="24"/>
        </w:rPr>
      </w:pPr>
    </w:p>
    <w:p w:rsidR="000C49C6" w:rsidRDefault="000C49C6">
      <w:pPr>
        <w:spacing w:before="240" w:after="240"/>
        <w:jc w:val="both"/>
        <w:rPr>
          <w:rFonts w:ascii="Times New Roman" w:eastAsia="Times New Roman" w:hAnsi="Times New Roman" w:cs="Times New Roman"/>
          <w:sz w:val="24"/>
          <w:szCs w:val="24"/>
        </w:rPr>
      </w:pPr>
    </w:p>
    <w:p w:rsidR="000C49C6" w:rsidRPr="00781125" w:rsidRDefault="00A811C7">
      <w:pPr>
        <w:spacing w:before="240" w:after="240"/>
        <w:jc w:val="both"/>
        <w:rPr>
          <w:rFonts w:ascii="Times New Roman" w:eastAsia="Times New Roman" w:hAnsi="Times New Roman" w:cs="Times New Roman"/>
          <w:color w:val="FF0000"/>
          <w:sz w:val="24"/>
          <w:szCs w:val="24"/>
          <w:lang w:val="el-GR"/>
        </w:rPr>
      </w:pPr>
      <w:r>
        <w:rPr>
          <w:rFonts w:ascii="Times New Roman" w:eastAsia="Times New Roman" w:hAnsi="Times New Roman" w:cs="Times New Roman"/>
          <w:b/>
          <w:bCs/>
          <w:sz w:val="26"/>
          <w:szCs w:val="26"/>
        </w:rPr>
        <w:t>ΚΩΔΙΚΟΠΟΙΗΣΗ ΜΝΗΜΗΣ</w:t>
      </w:r>
      <w:r w:rsidR="00781125">
        <w:rPr>
          <w:rFonts w:ascii="Times New Roman" w:eastAsia="Times New Roman" w:hAnsi="Times New Roman" w:cs="Times New Roman"/>
          <w:b/>
          <w:bCs/>
          <w:sz w:val="26"/>
          <w:szCs w:val="26"/>
          <w:lang w:val="el-GR"/>
        </w:rPr>
        <w:t xml:space="preserve"> –</w:t>
      </w:r>
      <w:r w:rsidR="00781125">
        <w:rPr>
          <w:rFonts w:ascii="Times New Roman" w:eastAsia="Times New Roman" w:hAnsi="Times New Roman" w:cs="Times New Roman"/>
          <w:b/>
          <w:bCs/>
          <w:color w:val="FF0000"/>
          <w:sz w:val="26"/>
          <w:szCs w:val="26"/>
          <w:lang w:val="el-GR"/>
        </w:rPr>
        <w:t xml:space="preserve">Θα ήταν </w:t>
      </w:r>
      <w:proofErr w:type="spellStart"/>
      <w:r w:rsidR="00781125">
        <w:rPr>
          <w:rFonts w:ascii="Times New Roman" w:eastAsia="Times New Roman" w:hAnsi="Times New Roman" w:cs="Times New Roman"/>
          <w:b/>
          <w:bCs/>
          <w:color w:val="FF0000"/>
          <w:sz w:val="26"/>
          <w:szCs w:val="26"/>
          <w:lang w:val="el-GR"/>
        </w:rPr>
        <w:t>προτιμοτερο</w:t>
      </w:r>
      <w:proofErr w:type="spellEnd"/>
      <w:r w:rsidR="00781125">
        <w:rPr>
          <w:rFonts w:ascii="Times New Roman" w:eastAsia="Times New Roman" w:hAnsi="Times New Roman" w:cs="Times New Roman"/>
          <w:b/>
          <w:bCs/>
          <w:color w:val="FF0000"/>
          <w:sz w:val="26"/>
          <w:szCs w:val="26"/>
          <w:lang w:val="el-GR"/>
        </w:rPr>
        <w:t xml:space="preserve"> να </w:t>
      </w:r>
      <w:proofErr w:type="spellStart"/>
      <w:r w:rsidR="00781125">
        <w:rPr>
          <w:rFonts w:ascii="Times New Roman" w:eastAsia="Times New Roman" w:hAnsi="Times New Roman" w:cs="Times New Roman"/>
          <w:b/>
          <w:bCs/>
          <w:color w:val="FF0000"/>
          <w:sz w:val="26"/>
          <w:szCs w:val="26"/>
          <w:lang w:val="el-GR"/>
        </w:rPr>
        <w:t>ακολουθησετε</w:t>
      </w:r>
      <w:proofErr w:type="spellEnd"/>
      <w:r w:rsidR="00781125">
        <w:rPr>
          <w:rFonts w:ascii="Times New Roman" w:eastAsia="Times New Roman" w:hAnsi="Times New Roman" w:cs="Times New Roman"/>
          <w:b/>
          <w:bCs/>
          <w:color w:val="FF0000"/>
          <w:sz w:val="26"/>
          <w:szCs w:val="26"/>
          <w:lang w:val="el-GR"/>
        </w:rPr>
        <w:t xml:space="preserve"> τον </w:t>
      </w:r>
      <w:proofErr w:type="spellStart"/>
      <w:r w:rsidR="00781125">
        <w:rPr>
          <w:rFonts w:ascii="Times New Roman" w:eastAsia="Times New Roman" w:hAnsi="Times New Roman" w:cs="Times New Roman"/>
          <w:b/>
          <w:bCs/>
          <w:color w:val="FF0000"/>
          <w:sz w:val="26"/>
          <w:szCs w:val="26"/>
          <w:lang w:val="el-GR"/>
        </w:rPr>
        <w:t>τροπο</w:t>
      </w:r>
      <w:proofErr w:type="spellEnd"/>
      <w:r w:rsidR="00781125">
        <w:rPr>
          <w:rFonts w:ascii="Times New Roman" w:eastAsia="Times New Roman" w:hAnsi="Times New Roman" w:cs="Times New Roman"/>
          <w:b/>
          <w:bCs/>
          <w:color w:val="FF0000"/>
          <w:sz w:val="26"/>
          <w:szCs w:val="26"/>
          <w:lang w:val="el-GR"/>
        </w:rPr>
        <w:t xml:space="preserve"> που τα παρουσιάζει το </w:t>
      </w:r>
      <w:proofErr w:type="spellStart"/>
      <w:r w:rsidR="00781125">
        <w:rPr>
          <w:rFonts w:ascii="Times New Roman" w:eastAsia="Times New Roman" w:hAnsi="Times New Roman" w:cs="Times New Roman"/>
          <w:b/>
          <w:bCs/>
          <w:color w:val="FF0000"/>
          <w:sz w:val="26"/>
          <w:szCs w:val="26"/>
          <w:lang w:val="el-GR"/>
        </w:rPr>
        <w:t>κεφαλαιο</w:t>
      </w:r>
      <w:proofErr w:type="spellEnd"/>
      <w:r w:rsidR="00781125">
        <w:rPr>
          <w:rFonts w:ascii="Times New Roman" w:eastAsia="Times New Roman" w:hAnsi="Times New Roman" w:cs="Times New Roman"/>
          <w:b/>
          <w:bCs/>
          <w:color w:val="FF0000"/>
          <w:sz w:val="26"/>
          <w:szCs w:val="26"/>
          <w:lang w:val="el-GR"/>
        </w:rPr>
        <w:t xml:space="preserve"> 1/</w:t>
      </w:r>
      <w:proofErr w:type="spellStart"/>
      <w:r w:rsidR="00781125">
        <w:rPr>
          <w:rFonts w:ascii="Times New Roman" w:eastAsia="Times New Roman" w:hAnsi="Times New Roman" w:cs="Times New Roman"/>
          <w:b/>
          <w:bCs/>
          <w:color w:val="FF0000"/>
          <w:sz w:val="26"/>
          <w:szCs w:val="26"/>
          <w:lang w:val="el-GR"/>
        </w:rPr>
        <w:t>Νευρικη</w:t>
      </w:r>
      <w:proofErr w:type="spellEnd"/>
      <w:r w:rsidR="00781125">
        <w:rPr>
          <w:rFonts w:ascii="Times New Roman" w:eastAsia="Times New Roman" w:hAnsi="Times New Roman" w:cs="Times New Roman"/>
          <w:b/>
          <w:bCs/>
          <w:color w:val="FF0000"/>
          <w:sz w:val="26"/>
          <w:szCs w:val="26"/>
          <w:lang w:val="el-GR"/>
        </w:rPr>
        <w:t xml:space="preserve"> δραστηριότητα – </w:t>
      </w:r>
      <w:r w:rsidR="00781125">
        <w:rPr>
          <w:rFonts w:ascii="Times New Roman" w:eastAsia="Times New Roman" w:hAnsi="Times New Roman" w:cs="Times New Roman"/>
          <w:b/>
          <w:bCs/>
          <w:color w:val="FF0000"/>
          <w:sz w:val="26"/>
          <w:szCs w:val="26"/>
          <w:lang w:val="en-US"/>
        </w:rPr>
        <w:t>Ca</w:t>
      </w:r>
      <w:r w:rsidR="00781125" w:rsidRPr="00781125">
        <w:rPr>
          <w:rFonts w:ascii="Times New Roman" w:eastAsia="Times New Roman" w:hAnsi="Times New Roman" w:cs="Times New Roman"/>
          <w:b/>
          <w:bCs/>
          <w:color w:val="FF0000"/>
          <w:sz w:val="26"/>
          <w:szCs w:val="26"/>
          <w:lang w:val="el-GR"/>
        </w:rPr>
        <w:t>2+ -</w:t>
      </w:r>
      <w:proofErr w:type="spellStart"/>
      <w:r w:rsidR="00781125">
        <w:rPr>
          <w:rFonts w:ascii="Times New Roman" w:eastAsia="Times New Roman" w:hAnsi="Times New Roman" w:cs="Times New Roman"/>
          <w:b/>
          <w:bCs/>
          <w:color w:val="FF0000"/>
          <w:sz w:val="26"/>
          <w:szCs w:val="26"/>
          <w:lang w:val="en-US"/>
        </w:rPr>
        <w:t>IEGs</w:t>
      </w:r>
      <w:proofErr w:type="spellEnd"/>
      <w:r w:rsidR="00781125">
        <w:rPr>
          <w:rFonts w:ascii="Times New Roman" w:eastAsia="Times New Roman" w:hAnsi="Times New Roman" w:cs="Times New Roman"/>
          <w:b/>
          <w:bCs/>
          <w:color w:val="FF0000"/>
          <w:sz w:val="26"/>
          <w:szCs w:val="26"/>
          <w:lang w:val="el-GR"/>
        </w:rPr>
        <w:t xml:space="preserve"> και τον </w:t>
      </w:r>
      <w:proofErr w:type="spellStart"/>
      <w:r w:rsidR="00781125">
        <w:rPr>
          <w:rFonts w:ascii="Times New Roman" w:eastAsia="Times New Roman" w:hAnsi="Times New Roman" w:cs="Times New Roman"/>
          <w:b/>
          <w:bCs/>
          <w:color w:val="FF0000"/>
          <w:sz w:val="26"/>
          <w:szCs w:val="26"/>
          <w:lang w:val="el-GR"/>
        </w:rPr>
        <w:t>γενικο</w:t>
      </w:r>
      <w:proofErr w:type="spellEnd"/>
      <w:r w:rsidR="00781125">
        <w:rPr>
          <w:rFonts w:ascii="Times New Roman" w:eastAsia="Times New Roman" w:hAnsi="Times New Roman" w:cs="Times New Roman"/>
          <w:b/>
          <w:bCs/>
          <w:color w:val="FF0000"/>
          <w:sz w:val="26"/>
          <w:szCs w:val="26"/>
          <w:lang w:val="el-GR"/>
        </w:rPr>
        <w:t xml:space="preserve"> τους ρόλο, 2/ τον </w:t>
      </w:r>
      <w:proofErr w:type="spellStart"/>
      <w:r w:rsidR="00781125">
        <w:rPr>
          <w:rFonts w:ascii="Times New Roman" w:eastAsia="Times New Roman" w:hAnsi="Times New Roman" w:cs="Times New Roman"/>
          <w:b/>
          <w:bCs/>
          <w:color w:val="FF0000"/>
          <w:sz w:val="26"/>
          <w:szCs w:val="26"/>
          <w:lang w:val="el-GR"/>
        </w:rPr>
        <w:t>ρολο</w:t>
      </w:r>
      <w:proofErr w:type="spellEnd"/>
      <w:r w:rsidR="00781125">
        <w:rPr>
          <w:rFonts w:ascii="Times New Roman" w:eastAsia="Times New Roman" w:hAnsi="Times New Roman" w:cs="Times New Roman"/>
          <w:b/>
          <w:bCs/>
          <w:color w:val="FF0000"/>
          <w:sz w:val="26"/>
          <w:szCs w:val="26"/>
          <w:lang w:val="el-GR"/>
        </w:rPr>
        <w:t xml:space="preserve"> του </w:t>
      </w:r>
      <w:r w:rsidR="00781125">
        <w:rPr>
          <w:rFonts w:ascii="Times New Roman" w:eastAsia="Times New Roman" w:hAnsi="Times New Roman" w:cs="Times New Roman"/>
          <w:b/>
          <w:bCs/>
          <w:color w:val="FF0000"/>
          <w:sz w:val="26"/>
          <w:szCs w:val="26"/>
          <w:lang w:val="en-US"/>
        </w:rPr>
        <w:t>CREB</w:t>
      </w:r>
      <w:r w:rsidR="00781125">
        <w:rPr>
          <w:rFonts w:ascii="Times New Roman" w:eastAsia="Times New Roman" w:hAnsi="Times New Roman" w:cs="Times New Roman"/>
          <w:b/>
          <w:bCs/>
          <w:color w:val="FF0000"/>
          <w:sz w:val="26"/>
          <w:szCs w:val="26"/>
          <w:lang w:val="el-GR"/>
        </w:rPr>
        <w:t>,</w:t>
      </w:r>
      <w:r w:rsidR="00781125" w:rsidRPr="00781125">
        <w:rPr>
          <w:rFonts w:ascii="Times New Roman" w:eastAsia="Times New Roman" w:hAnsi="Times New Roman" w:cs="Times New Roman"/>
          <w:b/>
          <w:bCs/>
          <w:color w:val="FF0000"/>
          <w:sz w:val="26"/>
          <w:szCs w:val="26"/>
          <w:lang w:val="el-GR"/>
        </w:rPr>
        <w:t xml:space="preserve"> 3/</w:t>
      </w:r>
      <w:r w:rsidR="00781125">
        <w:rPr>
          <w:rFonts w:ascii="Times New Roman" w:eastAsia="Times New Roman" w:hAnsi="Times New Roman" w:cs="Times New Roman"/>
          <w:b/>
          <w:bCs/>
          <w:color w:val="FF0000"/>
          <w:sz w:val="26"/>
          <w:szCs w:val="26"/>
          <w:lang w:val="el-GR"/>
        </w:rPr>
        <w:t xml:space="preserve"> </w:t>
      </w:r>
      <w:proofErr w:type="spellStart"/>
      <w:r w:rsidR="00781125">
        <w:rPr>
          <w:rFonts w:ascii="Times New Roman" w:eastAsia="Times New Roman" w:hAnsi="Times New Roman" w:cs="Times New Roman"/>
          <w:b/>
          <w:bCs/>
          <w:color w:val="FF0000"/>
          <w:sz w:val="26"/>
          <w:szCs w:val="26"/>
          <w:lang w:val="el-GR"/>
        </w:rPr>
        <w:t>κλπ</w:t>
      </w:r>
      <w:proofErr w:type="spellEnd"/>
      <w:r w:rsidR="00781125">
        <w:rPr>
          <w:rFonts w:ascii="Times New Roman" w:eastAsia="Times New Roman" w:hAnsi="Times New Roman" w:cs="Times New Roman"/>
          <w:b/>
          <w:bCs/>
          <w:color w:val="FF0000"/>
          <w:sz w:val="26"/>
          <w:szCs w:val="26"/>
          <w:lang w:val="el-GR"/>
        </w:rPr>
        <w:t xml:space="preserve"> ως ιστορία της ανακάλυψής τους</w:t>
      </w:r>
    </w:p>
    <w:p w:rsidR="000C49C6" w:rsidRDefault="00A811C7">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Η διαδικασία της μνήμης χωρίζεται σε τρία διακριτά, αλλά αλληλένδετα στάδια: κωδικοποίηση (</w:t>
      </w:r>
      <w:proofErr w:type="spellStart"/>
      <w:r>
        <w:rPr>
          <w:rFonts w:ascii="Times New Roman" w:eastAsia="Times New Roman" w:hAnsi="Times New Roman" w:cs="Times New Roman"/>
          <w:sz w:val="24"/>
          <w:szCs w:val="24"/>
        </w:rPr>
        <w:t>encoding</w:t>
      </w:r>
      <w:proofErr w:type="spellEnd"/>
      <w:r>
        <w:rPr>
          <w:rFonts w:ascii="Times New Roman" w:eastAsia="Times New Roman" w:hAnsi="Times New Roman" w:cs="Times New Roman"/>
          <w:sz w:val="24"/>
          <w:szCs w:val="24"/>
        </w:rPr>
        <w:t>), αποθήκευση (</w:t>
      </w:r>
      <w:proofErr w:type="spellStart"/>
      <w:r>
        <w:rPr>
          <w:rFonts w:ascii="Times New Roman" w:eastAsia="Times New Roman" w:hAnsi="Times New Roman" w:cs="Times New Roman"/>
          <w:sz w:val="24"/>
          <w:szCs w:val="24"/>
        </w:rPr>
        <w:t>storage</w:t>
      </w:r>
      <w:proofErr w:type="spellEnd"/>
      <w:r>
        <w:rPr>
          <w:rFonts w:ascii="Times New Roman" w:eastAsia="Times New Roman" w:hAnsi="Times New Roman" w:cs="Times New Roman"/>
          <w:sz w:val="24"/>
          <w:szCs w:val="24"/>
        </w:rPr>
        <w:t>) και ανάκληση (</w:t>
      </w:r>
      <w:proofErr w:type="spellStart"/>
      <w:r>
        <w:rPr>
          <w:rFonts w:ascii="Times New Roman" w:eastAsia="Times New Roman" w:hAnsi="Times New Roman" w:cs="Times New Roman"/>
          <w:sz w:val="24"/>
          <w:szCs w:val="24"/>
        </w:rPr>
        <w:t>retrieval</w:t>
      </w:r>
      <w:proofErr w:type="spellEnd"/>
      <w:r>
        <w:rPr>
          <w:rFonts w:ascii="Times New Roman" w:eastAsia="Times New Roman" w:hAnsi="Times New Roman" w:cs="Times New Roman"/>
          <w:sz w:val="24"/>
          <w:szCs w:val="24"/>
        </w:rPr>
        <w:t xml:space="preserve">). </w:t>
      </w:r>
    </w:p>
    <w:p w:rsidR="000C49C6" w:rsidRDefault="00A811C7">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Η κωδικοποίηση της μνήμης (memory </w:t>
      </w:r>
      <w:proofErr w:type="spellStart"/>
      <w:r>
        <w:rPr>
          <w:rFonts w:ascii="Times New Roman" w:eastAsia="Times New Roman" w:hAnsi="Times New Roman" w:cs="Times New Roman"/>
          <w:sz w:val="24"/>
          <w:szCs w:val="24"/>
        </w:rPr>
        <w:t>encoding</w:t>
      </w:r>
      <w:proofErr w:type="spellEnd"/>
      <w:r>
        <w:rPr>
          <w:rFonts w:ascii="Times New Roman" w:eastAsia="Times New Roman" w:hAnsi="Times New Roman" w:cs="Times New Roman"/>
          <w:sz w:val="24"/>
          <w:szCs w:val="24"/>
        </w:rPr>
        <w:t xml:space="preserve">) αποτελεί την πρώτη φάση του σχηματισμού της, κατά την οποία μία εμπειρία μετατρέπεται σε μία σταθερή νευρωνική αναπαράσταση, δηλαδή μία πληροφορία που αποδίδεται μέσα από συγκεκριμένα μοτίβα δραστηριότητας νευρώνων και συνάψεων </w:t>
      </w:r>
      <w:r>
        <w:rPr>
          <w:rFonts w:ascii="Times New Roman" w:eastAsia="Times New Roman" w:hAnsi="Times New Roman" w:cs="Times New Roman"/>
          <w:b/>
          <w:bCs/>
          <w:color w:val="1C4587"/>
          <w:sz w:val="24"/>
          <w:szCs w:val="24"/>
        </w:rPr>
        <w:t>(</w:t>
      </w:r>
      <w:proofErr w:type="spellStart"/>
      <w:r>
        <w:rPr>
          <w:rFonts w:ascii="Times New Roman" w:eastAsia="Times New Roman" w:hAnsi="Times New Roman" w:cs="Times New Roman"/>
          <w:b/>
          <w:bCs/>
          <w:color w:val="1C4587"/>
          <w:sz w:val="24"/>
          <w:szCs w:val="24"/>
        </w:rPr>
        <w:t>Εικ</w:t>
      </w:r>
      <w:proofErr w:type="spellEnd"/>
      <w:r>
        <w:rPr>
          <w:rFonts w:ascii="Times New Roman" w:eastAsia="Times New Roman" w:hAnsi="Times New Roman" w:cs="Times New Roman"/>
          <w:b/>
          <w:bCs/>
          <w:color w:val="1C4587"/>
          <w:sz w:val="24"/>
          <w:szCs w:val="24"/>
        </w:rPr>
        <w:t>. 1)</w:t>
      </w:r>
      <w:r>
        <w:rPr>
          <w:rFonts w:ascii="Times New Roman" w:eastAsia="Times New Roman" w:hAnsi="Times New Roman" w:cs="Times New Roman"/>
          <w:sz w:val="24"/>
          <w:szCs w:val="24"/>
        </w:rPr>
        <w:t xml:space="preserve">.  Ο εγκέφαλος δίνει προτεραιότητα σε πληροφορίες που είναι σημαντικές για επιβίωση, μάθηση, συναίσθημα ή στόχο. Έτσι, κατά τη διαδικασία αυτή ενεργοποιείται ένα </w:t>
      </w:r>
      <w:proofErr w:type="spellStart"/>
      <w:r>
        <w:rPr>
          <w:rFonts w:ascii="Times New Roman" w:eastAsia="Times New Roman" w:hAnsi="Times New Roman" w:cs="Times New Roman"/>
          <w:sz w:val="24"/>
          <w:szCs w:val="24"/>
        </w:rPr>
        <w:t>αραίο</w:t>
      </w:r>
      <w:proofErr w:type="spellEnd"/>
      <w:r>
        <w:rPr>
          <w:rFonts w:ascii="Times New Roman" w:eastAsia="Times New Roman" w:hAnsi="Times New Roman" w:cs="Times New Roman"/>
          <w:sz w:val="24"/>
          <w:szCs w:val="24"/>
        </w:rPr>
        <w:t>, εξειδικευμένο σύνολο νευρώνων που θα αποτελέσει τη βάση του λεγόμενου “ίχνους μνήμης” (</w:t>
      </w:r>
      <w:proofErr w:type="spellStart"/>
      <w:r>
        <w:rPr>
          <w:rFonts w:ascii="Times New Roman" w:eastAsia="Times New Roman" w:hAnsi="Times New Roman" w:cs="Times New Roman"/>
          <w:sz w:val="24"/>
          <w:szCs w:val="24"/>
        </w:rPr>
        <w:t>engram</w:t>
      </w:r>
      <w:proofErr w:type="spellEnd"/>
      <w:r>
        <w:rPr>
          <w:rFonts w:ascii="Times New Roman" w:eastAsia="Times New Roman" w:hAnsi="Times New Roman" w:cs="Times New Roman"/>
          <w:sz w:val="24"/>
          <w:szCs w:val="24"/>
        </w:rPr>
        <w:t xml:space="preserve">). Με άλλα λόγια, η κωδικοποίηση εξαρτάται από τη </w:t>
      </w:r>
      <w:proofErr w:type="spellStart"/>
      <w:r>
        <w:rPr>
          <w:rFonts w:ascii="Times New Roman" w:eastAsia="Times New Roman" w:hAnsi="Times New Roman" w:cs="Times New Roman"/>
          <w:sz w:val="24"/>
          <w:szCs w:val="24"/>
        </w:rPr>
        <w:t>νευροπλαστικότητα</w:t>
      </w:r>
      <w:proofErr w:type="spellEnd"/>
      <w:r>
        <w:rPr>
          <w:rFonts w:ascii="Times New Roman" w:eastAsia="Times New Roman" w:hAnsi="Times New Roman" w:cs="Times New Roman"/>
          <w:sz w:val="24"/>
          <w:szCs w:val="24"/>
        </w:rPr>
        <w:t xml:space="preserve"> (συναπτική, δομική, λειτουργική), δηλαδή καθώς επεξεργάζεται μια εμπειρία, συγκεκριμένες συνάψεις ενισχύονται, άλλες εξασθενούν και γίνεται αναδιοργάνωση των νευρωνικών δικτύων (“νευρωνική αναπαράσταση”). </w:t>
      </w:r>
    </w:p>
    <w:p w:rsidR="000C49C6" w:rsidRDefault="000C49C6">
      <w:pPr>
        <w:jc w:val="both"/>
        <w:rPr>
          <w:rFonts w:ascii="Times New Roman" w:eastAsia="Times New Roman" w:hAnsi="Times New Roman" w:cs="Times New Roman"/>
          <w:sz w:val="24"/>
          <w:szCs w:val="24"/>
        </w:rPr>
      </w:pPr>
    </w:p>
    <w:p w:rsidR="000C49C6" w:rsidRDefault="000C49C6">
      <w:pPr>
        <w:rPr>
          <w:rFonts w:ascii="Times New Roman" w:eastAsia="Times New Roman" w:hAnsi="Times New Roman" w:cs="Times New Roman"/>
          <w:sz w:val="24"/>
          <w:szCs w:val="24"/>
        </w:rPr>
      </w:pPr>
    </w:p>
    <w:p w:rsidR="000C49C6" w:rsidRDefault="00A811C7">
      <w:pP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el-GR"/>
        </w:rPr>
        <w:drawing>
          <wp:inline distT="114300" distB="114300" distL="114300" distR="114300">
            <wp:extent cx="5731200" cy="1600200"/>
            <wp:effectExtent l="0" t="0" r="0" b="0"/>
            <wp:docPr id="1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5731200" cy="1600200"/>
                    </a:xfrm>
                    <a:prstGeom prst="rect">
                      <a:avLst/>
                    </a:prstGeom>
                    <a:ln/>
                  </pic:spPr>
                </pic:pic>
              </a:graphicData>
            </a:graphic>
          </wp:inline>
        </w:drawing>
      </w:r>
    </w:p>
    <w:p w:rsidR="000C49C6" w:rsidRDefault="000C49C6">
      <w:pPr>
        <w:rPr>
          <w:rFonts w:ascii="Times New Roman" w:eastAsia="Times New Roman" w:hAnsi="Times New Roman" w:cs="Times New Roman"/>
          <w:sz w:val="24"/>
          <w:szCs w:val="24"/>
        </w:rPr>
      </w:pPr>
    </w:p>
    <w:p w:rsidR="000C49C6" w:rsidRDefault="00A811C7">
      <w:pPr>
        <w:jc w:val="both"/>
        <w:rPr>
          <w:rFonts w:ascii="Times New Roman" w:eastAsia="Times New Roman" w:hAnsi="Times New Roman" w:cs="Times New Roman"/>
          <w:i/>
          <w:iCs/>
          <w:color w:val="1C4587"/>
        </w:rPr>
      </w:pPr>
      <w:r>
        <w:rPr>
          <w:rFonts w:ascii="Times New Roman" w:eastAsia="Times New Roman" w:hAnsi="Times New Roman" w:cs="Times New Roman"/>
          <w:b/>
          <w:bCs/>
          <w:i/>
          <w:iCs/>
          <w:color w:val="1C4587"/>
        </w:rPr>
        <w:t xml:space="preserve">Εικόνα 1: Σχηματισμός σταθερού </w:t>
      </w:r>
      <w:proofErr w:type="spellStart"/>
      <w:r>
        <w:rPr>
          <w:rFonts w:ascii="Times New Roman" w:eastAsia="Times New Roman" w:hAnsi="Times New Roman" w:cs="Times New Roman"/>
          <w:b/>
          <w:bCs/>
          <w:i/>
          <w:iCs/>
          <w:color w:val="1C4587"/>
        </w:rPr>
        <w:t>engram</w:t>
      </w:r>
      <w:proofErr w:type="spellEnd"/>
      <w:r>
        <w:rPr>
          <w:rFonts w:ascii="Times New Roman" w:eastAsia="Times New Roman" w:hAnsi="Times New Roman" w:cs="Times New Roman"/>
          <w:b/>
          <w:bCs/>
          <w:i/>
          <w:iCs/>
          <w:color w:val="1C4587"/>
        </w:rPr>
        <w:t>.</w:t>
      </w:r>
      <w:r>
        <w:rPr>
          <w:rFonts w:ascii="Times New Roman" w:eastAsia="Times New Roman" w:hAnsi="Times New Roman" w:cs="Times New Roman"/>
          <w:i/>
          <w:iCs/>
          <w:color w:val="1C4587"/>
        </w:rPr>
        <w:t xml:space="preserve"> Ξεκινά όταν η μνήμη κωδικοποιείται μέσα σε μια χαλαρά συνδεδεμένη ομάδα νευρώνων. Αργότερα, αυτή η ίδια ομάδα επανενεργοποιείται κατά τη διάρκεια περιόδων ανάπαυσης, όπως ο ύπνος, γεγονός που βοηθά στη σταθεροποίηση και ενοποίηση του νευρικού δικτύου που αναπαριστά τη συγκεκριμένη μνήμη. Όταν η μνήμη ανακαλείται, οι ίδιοι νευρώνες ενεργοποιούνται ξανά, παρέχοντας τη βάση για μια σταθερή και συνεπή αναπαράσταση της μνήμης. Από</w:t>
      </w:r>
      <w:r w:rsidRPr="00A811C7">
        <w:rPr>
          <w:rFonts w:ascii="Times New Roman" w:eastAsia="Times New Roman" w:hAnsi="Times New Roman" w:cs="Times New Roman"/>
          <w:i/>
          <w:iCs/>
          <w:color w:val="1C4587"/>
          <w:lang w:val="en-US"/>
        </w:rPr>
        <w:t xml:space="preserve"> Zaki, Y., &amp; Cai, D. J. (2024). Memory engram stability and flexibility. </w:t>
      </w:r>
      <w:proofErr w:type="spellStart"/>
      <w:r>
        <w:rPr>
          <w:rFonts w:ascii="Times New Roman" w:eastAsia="Times New Roman" w:hAnsi="Times New Roman" w:cs="Times New Roman"/>
          <w:i/>
          <w:iCs/>
          <w:color w:val="1C4587"/>
        </w:rPr>
        <w:t>Neuropsychopharmacology</w:t>
      </w:r>
      <w:proofErr w:type="spellEnd"/>
      <w:r>
        <w:rPr>
          <w:rFonts w:ascii="Times New Roman" w:eastAsia="Times New Roman" w:hAnsi="Times New Roman" w:cs="Times New Roman"/>
          <w:i/>
          <w:iCs/>
          <w:color w:val="1C4587"/>
        </w:rPr>
        <w:t xml:space="preserve">, 50(1), 285–293. </w:t>
      </w:r>
      <w:hyperlink r:id="rId9">
        <w:r>
          <w:rPr>
            <w:rFonts w:ascii="Times New Roman" w:eastAsia="Times New Roman" w:hAnsi="Times New Roman" w:cs="Times New Roman"/>
            <w:i/>
            <w:iCs/>
            <w:color w:val="1155CC"/>
            <w:u w:val="single"/>
          </w:rPr>
          <w:t>https://doi.org/10.1038/s41386-024-01979-z</w:t>
        </w:r>
      </w:hyperlink>
      <w:r>
        <w:rPr>
          <w:rFonts w:ascii="Times New Roman" w:eastAsia="Times New Roman" w:hAnsi="Times New Roman" w:cs="Times New Roman"/>
          <w:i/>
          <w:iCs/>
          <w:color w:val="1C4587"/>
        </w:rPr>
        <w:t xml:space="preserve"> </w:t>
      </w:r>
    </w:p>
    <w:p w:rsidR="000C49C6" w:rsidRDefault="000C49C6">
      <w:pPr>
        <w:rPr>
          <w:rFonts w:ascii="Times New Roman" w:eastAsia="Times New Roman" w:hAnsi="Times New Roman" w:cs="Times New Roman"/>
        </w:rPr>
      </w:pPr>
    </w:p>
    <w:p w:rsidR="000C49C6" w:rsidRDefault="000C49C6">
      <w:pPr>
        <w:rPr>
          <w:rFonts w:ascii="Times New Roman" w:eastAsia="Times New Roman" w:hAnsi="Times New Roman" w:cs="Times New Roman"/>
          <w:sz w:val="24"/>
          <w:szCs w:val="24"/>
        </w:rPr>
      </w:pPr>
    </w:p>
    <w:p w:rsidR="000C49C6" w:rsidRDefault="000C49C6">
      <w:pPr>
        <w:rPr>
          <w:rFonts w:ascii="Times New Roman" w:eastAsia="Times New Roman" w:hAnsi="Times New Roman" w:cs="Times New Roman"/>
          <w:sz w:val="24"/>
          <w:szCs w:val="24"/>
        </w:rPr>
      </w:pPr>
    </w:p>
    <w:p w:rsidR="000C49C6" w:rsidRDefault="00A811C7">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Η δημιουργία μνήμης και η νευρωνική πλαστικότητα δεν περιορίζονται μόνο στην ηλεκτρική δραστηριότητα των νευρώνων, αλλά και στο μοριακό επίπεδο, δηλαδή η πληροφορία μεταφράζεται σε σηματοδοτικά μονοπάτια που οδηγούν σε αλλαγές στη γονιδιακή έκφραση. </w:t>
      </w:r>
    </w:p>
    <w:p w:rsidR="000C49C6" w:rsidRDefault="000C49C6">
      <w:pPr>
        <w:jc w:val="both"/>
        <w:rPr>
          <w:rFonts w:ascii="Times New Roman" w:eastAsia="Times New Roman" w:hAnsi="Times New Roman" w:cs="Times New Roman"/>
          <w:sz w:val="24"/>
          <w:szCs w:val="24"/>
          <w:u w:val="single"/>
        </w:rPr>
      </w:pPr>
    </w:p>
    <w:p w:rsidR="000C49C6" w:rsidRDefault="00A811C7">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Σε μοριακό επίπεδο, η είσοδος ασβεστίου (Ca²⁺) στους νευρώνες αποτελεί τον βασικό «αγγελιοφόρο» που πυροδοτεί συγκεκριμένες γονιδιακές αποκρίσεις</w:t>
      </w:r>
      <w:r>
        <w:rPr>
          <w:rFonts w:ascii="Times New Roman" w:eastAsia="Times New Roman" w:hAnsi="Times New Roman" w:cs="Times New Roman"/>
          <w:b/>
          <w:bCs/>
          <w:color w:val="1C4587"/>
          <w:sz w:val="24"/>
          <w:szCs w:val="24"/>
        </w:rPr>
        <w:t xml:space="preserve"> (</w:t>
      </w:r>
      <w:proofErr w:type="spellStart"/>
      <w:r>
        <w:rPr>
          <w:rFonts w:ascii="Times New Roman" w:eastAsia="Times New Roman" w:hAnsi="Times New Roman" w:cs="Times New Roman"/>
          <w:b/>
          <w:bCs/>
          <w:color w:val="1C4587"/>
          <w:sz w:val="24"/>
          <w:szCs w:val="24"/>
        </w:rPr>
        <w:t>Εικ</w:t>
      </w:r>
      <w:proofErr w:type="spellEnd"/>
      <w:r>
        <w:rPr>
          <w:rFonts w:ascii="Times New Roman" w:eastAsia="Times New Roman" w:hAnsi="Times New Roman" w:cs="Times New Roman"/>
          <w:b/>
          <w:bCs/>
          <w:color w:val="1C4587"/>
          <w:sz w:val="24"/>
          <w:szCs w:val="24"/>
        </w:rPr>
        <w:t>. 2)</w:t>
      </w:r>
      <w:r>
        <w:rPr>
          <w:rFonts w:ascii="Times New Roman" w:eastAsia="Times New Roman" w:hAnsi="Times New Roman" w:cs="Times New Roman"/>
          <w:sz w:val="24"/>
          <w:szCs w:val="24"/>
        </w:rPr>
        <w:t>.  Ειδικότερα:</w:t>
      </w:r>
    </w:p>
    <w:p w:rsidR="000C49C6" w:rsidRDefault="00A811C7">
      <w:pPr>
        <w:numPr>
          <w:ilvl w:val="0"/>
          <w:numId w:val="4"/>
        </w:numPr>
        <w:spacing w:before="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το  Ca²⁺ εισέρχεται στον νευρώνα κυρίως μέσω NMDA υποδοχέων στις συναπτικές περιοχές, οι οποίοι ανοίγουν κατά τη διάρκεια νευρωνικής διέγερσης ή L‑τύπου διαύλων τάσης (L-</w:t>
      </w:r>
      <w:proofErr w:type="spellStart"/>
      <w:r>
        <w:rPr>
          <w:rFonts w:ascii="Times New Roman" w:eastAsia="Times New Roman" w:hAnsi="Times New Roman" w:cs="Times New Roman"/>
          <w:sz w:val="24"/>
          <w:szCs w:val="24"/>
        </w:rPr>
        <w:t>type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VGCC</w:t>
      </w:r>
      <w:proofErr w:type="spellEnd"/>
      <w:r>
        <w:rPr>
          <w:rFonts w:ascii="Times New Roman" w:eastAsia="Times New Roman" w:hAnsi="Times New Roman" w:cs="Times New Roman"/>
          <w:sz w:val="24"/>
          <w:szCs w:val="24"/>
        </w:rPr>
        <w:t>), που επιτρέπουν τη ροή Ca²⁺ στο σώμα του νευρώνα.</w:t>
      </w:r>
    </w:p>
    <w:p w:rsidR="000C49C6" w:rsidRDefault="00A811C7">
      <w:pPr>
        <w:numPr>
          <w:ilvl w:val="0"/>
          <w:numId w:val="4"/>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η αύξηση Ca²⁺ ενεργοποιεί την καλμοδουλίνη (CaM), μια πρωτεΐνη που συνδέει το ασβέστιο και ενεργοποιεί περαιτέρω ένζυμα, μετατρέποντας το σήμα από ηλεκτρικό σε μοριακό.</w:t>
      </w:r>
    </w:p>
    <w:p w:rsidR="000C49C6" w:rsidRDefault="00A811C7">
      <w:pPr>
        <w:numPr>
          <w:ilvl w:val="0"/>
          <w:numId w:val="4"/>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η ενεργοποίηση της CaM οδηγεί σε ενεργοποίηση της κινάσης CaMKII, που εντοπίζεται κυρίως στα </w:t>
      </w:r>
      <w:proofErr w:type="spellStart"/>
      <w:r>
        <w:rPr>
          <w:rFonts w:ascii="Times New Roman" w:eastAsia="Times New Roman" w:hAnsi="Times New Roman" w:cs="Times New Roman"/>
          <w:sz w:val="24"/>
          <w:szCs w:val="24"/>
        </w:rPr>
        <w:t>συνάπτικά</w:t>
      </w:r>
      <w:proofErr w:type="spellEnd"/>
      <w:r>
        <w:rPr>
          <w:rFonts w:ascii="Times New Roman" w:eastAsia="Times New Roman" w:hAnsi="Times New Roman" w:cs="Times New Roman"/>
          <w:sz w:val="24"/>
          <w:szCs w:val="24"/>
        </w:rPr>
        <w:t xml:space="preserve"> άκρα και ρυθμίζει βραχυπρόθεσμες αλλαγές στη συναπτική λειτουργία και της </w:t>
      </w:r>
      <w:proofErr w:type="spellStart"/>
      <w:r>
        <w:rPr>
          <w:rFonts w:ascii="Times New Roman" w:eastAsia="Times New Roman" w:hAnsi="Times New Roman" w:cs="Times New Roman"/>
          <w:sz w:val="24"/>
          <w:szCs w:val="24"/>
        </w:rPr>
        <w:t>CaMKIV</w:t>
      </w:r>
      <w:proofErr w:type="spellEnd"/>
      <w:r>
        <w:rPr>
          <w:rFonts w:ascii="Times New Roman" w:eastAsia="Times New Roman" w:hAnsi="Times New Roman" w:cs="Times New Roman"/>
          <w:sz w:val="24"/>
          <w:szCs w:val="24"/>
        </w:rPr>
        <w:t>, η οποία εισέρχεται στο πυρήνα και φωσφορυλιώνει απευθείας τον παράγοντα CREB στη Ser 133, κρίσιμη θέση για την ενεργοποίηση της μεταγραφής.</w:t>
      </w:r>
    </w:p>
    <w:p w:rsidR="000C49C6" w:rsidRDefault="00A811C7" w:rsidP="00944870">
      <w:pPr>
        <w:numPr>
          <w:ilvl w:val="0"/>
          <w:numId w:val="7"/>
        </w:numPr>
        <w:spacing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Ενεργοποιείται, παράλληλα, ERK/MAPK καταρράκτης από το Ca²⁺ και άλλα σήματα, όπου και αυτός καταλήγει στη φωσφορυλίωση του CREB, υποστηρίζοντας τη σταθεροποίηση των γονιδιακών αποκρίσεων.</w:t>
      </w:r>
    </w:p>
    <w:p w:rsidR="000C49C6" w:rsidRDefault="00A811C7">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Αυτά τα μονοπάτια συνεργάζονται για να μετατρέψουν τη βραχυπρόθεσμη δραστηριότητα σε μακροχρόνιες μεταβολές στον πυρήνα.</w:t>
      </w:r>
    </w:p>
    <w:p w:rsidR="000C49C6" w:rsidRDefault="00A811C7">
      <w:pPr>
        <w:numPr>
          <w:ilvl w:val="0"/>
          <w:numId w:val="6"/>
        </w:num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Ο CREB, όταν φωσφορυλιώνεται, προσδένεται σε CRE στοιχεία- cAMP </w:t>
      </w:r>
      <w:proofErr w:type="spellStart"/>
      <w:r>
        <w:rPr>
          <w:rFonts w:ascii="Times New Roman" w:eastAsia="Times New Roman" w:hAnsi="Times New Roman" w:cs="Times New Roman"/>
          <w:sz w:val="24"/>
          <w:szCs w:val="24"/>
        </w:rPr>
        <w:t>Response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Element</w:t>
      </w:r>
      <w:proofErr w:type="spellEnd"/>
      <w:r>
        <w:rPr>
          <w:rFonts w:ascii="Times New Roman" w:eastAsia="Times New Roman" w:hAnsi="Times New Roman" w:cs="Times New Roman"/>
          <w:sz w:val="24"/>
          <w:szCs w:val="24"/>
        </w:rPr>
        <w:t xml:space="preserve"> (συγκεκριμένες αλληλουχίες DNA που λειτουργούν ως ρυθμιστικά στοιχεία γονιδίων) και ενεργοποιεί την έκφραση γονιδίων που σχετίζονται με την πλαστικότητα, όπως: ο </w:t>
      </w:r>
      <w:proofErr w:type="spellStart"/>
      <w:r>
        <w:rPr>
          <w:rFonts w:ascii="Times New Roman" w:eastAsia="Times New Roman" w:hAnsi="Times New Roman" w:cs="Times New Roman"/>
          <w:sz w:val="24"/>
          <w:szCs w:val="24"/>
        </w:rPr>
        <w:t>BDNF</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Brain-Derived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Neurotrophic</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Factor</w:t>
      </w:r>
      <w:proofErr w:type="spellEnd"/>
      <w:r>
        <w:rPr>
          <w:rFonts w:ascii="Times New Roman" w:eastAsia="Times New Roman" w:hAnsi="Times New Roman" w:cs="Times New Roman"/>
          <w:sz w:val="24"/>
          <w:szCs w:val="24"/>
        </w:rPr>
        <w:t>), που ενισχύει την επιβίωση νευρώνων και την αναδιάρθρωση συνάψεων και του c-Fos και άλλων γονιδίων άμεσης πρώιμης απόκρισης [</w:t>
      </w:r>
      <w:proofErr w:type="spellStart"/>
      <w:r>
        <w:rPr>
          <w:rFonts w:ascii="Times New Roman" w:eastAsia="Times New Roman" w:hAnsi="Times New Roman" w:cs="Times New Roman"/>
          <w:sz w:val="24"/>
          <w:szCs w:val="24"/>
        </w:rPr>
        <w:t>Immediate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Early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Genes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IEGs</w:t>
      </w:r>
      <w:proofErr w:type="spellEnd"/>
      <w:r>
        <w:rPr>
          <w:rFonts w:ascii="Times New Roman" w:eastAsia="Times New Roman" w:hAnsi="Times New Roman" w:cs="Times New Roman"/>
          <w:sz w:val="24"/>
          <w:szCs w:val="24"/>
        </w:rPr>
        <w:t>)], τα οποία ξεκινούν δίκτυα γονιδιακής έκφρασης που υποστηρίζουν μακροχρόνιες αλλαγές στην πλαστικότητα.</w:t>
      </w:r>
      <w:r>
        <w:rPr>
          <w:rFonts w:ascii="Times New Roman" w:eastAsia="Times New Roman" w:hAnsi="Times New Roman" w:cs="Times New Roman"/>
          <w:sz w:val="24"/>
          <w:szCs w:val="24"/>
        </w:rPr>
        <w:br/>
      </w:r>
    </w:p>
    <w:p w:rsidR="000C49C6" w:rsidRDefault="00A811C7">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Με αυτόν τον τρόπο, η ηλεκτρική δραστηριότητα μετατρέπεται σε μοριακό και γονιδιακό αποτύπωμα, το οποίο εδραιώνει τη μνήμη και βελτιώνει τη λειτουργική δομή των νευρωνικών δικτύων. Συμπερασματικά,</w:t>
      </w:r>
    </w:p>
    <w:p w:rsidR="000C49C6" w:rsidRDefault="00A811C7">
      <w:pPr>
        <w:numPr>
          <w:ilvl w:val="0"/>
          <w:numId w:val="8"/>
        </w:numPr>
        <w:spacing w:before="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Το Ca²⁺ λειτουργεί ως κεντρικός αγγελιοφόρος που συνδέει συναπτική δραστηριότητα με γονιδιακές αποκρίσεις.</w:t>
      </w:r>
    </w:p>
    <w:p w:rsidR="000C49C6" w:rsidRDefault="00A811C7">
      <w:pPr>
        <w:numPr>
          <w:ilvl w:val="0"/>
          <w:numId w:val="8"/>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Οι κινάσες (CaMKII, </w:t>
      </w:r>
      <w:proofErr w:type="spellStart"/>
      <w:r>
        <w:rPr>
          <w:rFonts w:ascii="Times New Roman" w:eastAsia="Times New Roman" w:hAnsi="Times New Roman" w:cs="Times New Roman"/>
          <w:sz w:val="24"/>
          <w:szCs w:val="24"/>
        </w:rPr>
        <w:t>CaMKIV</w:t>
      </w:r>
      <w:proofErr w:type="spellEnd"/>
      <w:r>
        <w:rPr>
          <w:rFonts w:ascii="Times New Roman" w:eastAsia="Times New Roman" w:hAnsi="Times New Roman" w:cs="Times New Roman"/>
          <w:sz w:val="24"/>
          <w:szCs w:val="24"/>
        </w:rPr>
        <w:t>, ERK) καθορίζουν ποιοι νευρώνες και ποιες συνάψεις ενισχύονται.</w:t>
      </w:r>
    </w:p>
    <w:p w:rsidR="000C49C6" w:rsidRDefault="00A811C7">
      <w:pPr>
        <w:numPr>
          <w:ilvl w:val="0"/>
          <w:numId w:val="8"/>
        </w:numPr>
        <w:spacing w:after="240"/>
        <w:jc w:val="both"/>
        <w:rPr>
          <w:sz w:val="24"/>
          <w:szCs w:val="24"/>
        </w:rPr>
      </w:pPr>
      <w:r>
        <w:rPr>
          <w:rFonts w:ascii="Times New Roman" w:eastAsia="Times New Roman" w:hAnsi="Times New Roman" w:cs="Times New Roman"/>
          <w:sz w:val="24"/>
          <w:szCs w:val="24"/>
        </w:rPr>
        <w:t>Ο CREB είναι ο κρίσιμος παράγοντας για την ενεργοποίηση γονιδίων πλαστικότητας, επιτρέποντας τη σταθεροποίηση μακροχρόνιων μνημών.</w:t>
      </w:r>
    </w:p>
    <w:p w:rsidR="000C49C6" w:rsidRDefault="000C49C6">
      <w:pPr>
        <w:spacing w:before="240" w:after="240"/>
        <w:jc w:val="both"/>
        <w:rPr>
          <w:rFonts w:ascii="Times New Roman" w:eastAsia="Times New Roman" w:hAnsi="Times New Roman" w:cs="Times New Roman"/>
          <w:sz w:val="26"/>
          <w:szCs w:val="26"/>
        </w:rPr>
      </w:pPr>
    </w:p>
    <w:p w:rsidR="000C49C6" w:rsidRDefault="000C49C6">
      <w:pPr>
        <w:spacing w:before="240" w:after="240"/>
      </w:pPr>
    </w:p>
    <w:p w:rsidR="000C49C6" w:rsidRDefault="00A811C7">
      <w:pPr>
        <w:jc w:val="center"/>
        <w:rPr>
          <w:sz w:val="24"/>
          <w:szCs w:val="24"/>
        </w:rPr>
      </w:pPr>
      <w:r>
        <w:rPr>
          <w:noProof/>
          <w:sz w:val="24"/>
          <w:szCs w:val="24"/>
          <w:lang w:val="el-GR"/>
        </w:rPr>
        <w:lastRenderedPageBreak/>
        <w:drawing>
          <wp:inline distT="114300" distB="114300" distL="114300" distR="114300">
            <wp:extent cx="3118520" cy="4081463"/>
            <wp:effectExtent l="0" t="0" r="0" b="0"/>
            <wp:docPr id="1"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0"/>
                    <a:srcRect/>
                    <a:stretch>
                      <a:fillRect/>
                    </a:stretch>
                  </pic:blipFill>
                  <pic:spPr>
                    <a:xfrm>
                      <a:off x="0" y="0"/>
                      <a:ext cx="3118520" cy="4081463"/>
                    </a:xfrm>
                    <a:prstGeom prst="rect">
                      <a:avLst/>
                    </a:prstGeom>
                    <a:ln/>
                  </pic:spPr>
                </pic:pic>
              </a:graphicData>
            </a:graphic>
          </wp:inline>
        </w:drawing>
      </w:r>
    </w:p>
    <w:p w:rsidR="000C49C6" w:rsidRDefault="000C49C6">
      <w:pPr>
        <w:rPr>
          <w:i/>
          <w:iCs/>
          <w:color w:val="1C4587"/>
        </w:rPr>
      </w:pPr>
    </w:p>
    <w:p w:rsidR="000C49C6" w:rsidRDefault="00A811C7">
      <w:pPr>
        <w:jc w:val="both"/>
        <w:rPr>
          <w:rFonts w:ascii="Times New Roman" w:eastAsia="Times New Roman" w:hAnsi="Times New Roman" w:cs="Times New Roman"/>
          <w:i/>
          <w:iCs/>
          <w:color w:val="1C4587"/>
          <w:sz w:val="27"/>
          <w:szCs w:val="27"/>
        </w:rPr>
      </w:pPr>
      <w:r>
        <w:rPr>
          <w:rFonts w:ascii="Times New Roman" w:eastAsia="Times New Roman" w:hAnsi="Times New Roman" w:cs="Times New Roman"/>
          <w:b/>
          <w:bCs/>
          <w:i/>
          <w:iCs/>
          <w:color w:val="1C4587"/>
        </w:rPr>
        <w:t>Εικόνα 2:</w:t>
      </w:r>
      <w:r>
        <w:rPr>
          <w:rFonts w:ascii="Times New Roman" w:eastAsia="Times New Roman" w:hAnsi="Times New Roman" w:cs="Times New Roman"/>
          <w:i/>
          <w:iCs/>
          <w:color w:val="1C4587"/>
        </w:rPr>
        <w:t xml:space="preserve"> Συνοπτική απεικόνιση των σηματοδοτικών μονοπατιών Ca²⁺ που ενεργοποιούνται μετά τη νευρωνική διέγερση οδηγούν, μέσω </w:t>
      </w:r>
      <w:proofErr w:type="spellStart"/>
      <w:r>
        <w:rPr>
          <w:rFonts w:ascii="Times New Roman" w:eastAsia="Times New Roman" w:hAnsi="Times New Roman" w:cs="Times New Roman"/>
          <w:i/>
          <w:iCs/>
          <w:color w:val="1C4587"/>
        </w:rPr>
        <w:t>CaMKs</w:t>
      </w:r>
      <w:proofErr w:type="spellEnd"/>
      <w:r>
        <w:rPr>
          <w:rFonts w:ascii="Times New Roman" w:eastAsia="Times New Roman" w:hAnsi="Times New Roman" w:cs="Times New Roman"/>
          <w:i/>
          <w:iCs/>
          <w:color w:val="1C4587"/>
        </w:rPr>
        <w:t xml:space="preserve"> και ERK/MAPK, στη φωσφορυλίωση του CREB και στην ενεργοποίηση γονιδίων πλαστικότητας που υποστηρίζουν τη μακροχρόνια και βραχυχρόνια μνήμη. Από</w:t>
      </w:r>
      <w:r w:rsidRPr="00A811C7">
        <w:rPr>
          <w:rFonts w:ascii="Times New Roman" w:eastAsia="Times New Roman" w:hAnsi="Times New Roman" w:cs="Times New Roman"/>
          <w:i/>
          <w:iCs/>
          <w:color w:val="1C4587"/>
          <w:lang w:val="en-US"/>
        </w:rPr>
        <w:t xml:space="preserve"> West, A. E., Chen, W. G., Dalva, M. B., Dolmetsch, R. E., Kornhauser, J. M., Shaywitz, A. J., Takasu, M. A., Tao, X., &amp; Greenberg, M. E. (2001). Calcium regulation of neuronal gene expression. Proceedings of the National Academy of Sciences, 98(20), 11024–11031. </w:t>
      </w:r>
      <w:hyperlink r:id="rId11">
        <w:r>
          <w:rPr>
            <w:rFonts w:ascii="Times New Roman" w:eastAsia="Times New Roman" w:hAnsi="Times New Roman" w:cs="Times New Roman"/>
            <w:i/>
            <w:iCs/>
            <w:color w:val="1155CC"/>
            <w:u w:val="single"/>
          </w:rPr>
          <w:t>https://doi.org/10.1073/pnas.191352298</w:t>
        </w:r>
      </w:hyperlink>
      <w:r>
        <w:rPr>
          <w:rFonts w:ascii="Times New Roman" w:eastAsia="Times New Roman" w:hAnsi="Times New Roman" w:cs="Times New Roman"/>
          <w:i/>
          <w:iCs/>
          <w:color w:val="1C4587"/>
          <w:sz w:val="27"/>
          <w:szCs w:val="27"/>
        </w:rPr>
        <w:t xml:space="preserve"> </w:t>
      </w:r>
    </w:p>
    <w:p w:rsidR="000C49C6" w:rsidRDefault="00A811C7">
      <w:pPr>
        <w:spacing w:before="240" w:after="240"/>
        <w:jc w:val="both"/>
        <w:rPr>
          <w:rFonts w:ascii="Times New Roman" w:eastAsia="Times New Roman" w:hAnsi="Times New Roman" w:cs="Times New Roman"/>
          <w:i/>
          <w:iCs/>
          <w:color w:val="1C4587"/>
        </w:rPr>
      </w:pPr>
      <w:r>
        <w:rPr>
          <w:rFonts w:ascii="Times New Roman" w:eastAsia="Times New Roman" w:hAnsi="Times New Roman" w:cs="Times New Roman"/>
          <w:i/>
          <w:iCs/>
          <w:color w:val="1C4587"/>
        </w:rPr>
        <w:t>‌</w:t>
      </w:r>
    </w:p>
    <w:p w:rsidR="000C49C6" w:rsidRDefault="00A811C7">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Οι νευρώνες που συμμετέχουν στη νευρωνική αναπαράσταση επιλέγονται τυχαία; Η απάντηση είναι όχι. Οι κύριοι παράγοντες επιλογής τους είναι η υψηλή ενδογενής διεγερσιμότητα και το φαινόμενο “</w:t>
      </w:r>
      <w:proofErr w:type="spellStart"/>
      <w:r>
        <w:rPr>
          <w:rFonts w:ascii="Times New Roman" w:eastAsia="Times New Roman" w:hAnsi="Times New Roman" w:cs="Times New Roman"/>
          <w:sz w:val="24"/>
          <w:szCs w:val="24"/>
        </w:rPr>
        <w:t>preplay</w:t>
      </w:r>
      <w:proofErr w:type="spellEnd"/>
      <w:r>
        <w:rPr>
          <w:rFonts w:ascii="Times New Roman" w:eastAsia="Times New Roman" w:hAnsi="Times New Roman" w:cs="Times New Roman"/>
          <w:sz w:val="24"/>
          <w:szCs w:val="24"/>
        </w:rPr>
        <w:t xml:space="preserve">” (προ-αναπαράσταση μοτίβων). Ειδικότερα, με τον όρο ενδογενής διεγερσιμότητα αναφερόμαστε στο πόσο εύκολα μπορεί να </w:t>
      </w:r>
      <w:proofErr w:type="spellStart"/>
      <w:r>
        <w:rPr>
          <w:rFonts w:ascii="Times New Roman" w:eastAsia="Times New Roman" w:hAnsi="Times New Roman" w:cs="Times New Roman"/>
          <w:sz w:val="24"/>
          <w:szCs w:val="24"/>
        </w:rPr>
        <w:t>πυροδοτηθεί</w:t>
      </w:r>
      <w:proofErr w:type="spellEnd"/>
      <w:r>
        <w:rPr>
          <w:rFonts w:ascii="Times New Roman" w:eastAsia="Times New Roman" w:hAnsi="Times New Roman" w:cs="Times New Roman"/>
          <w:sz w:val="24"/>
          <w:szCs w:val="24"/>
        </w:rPr>
        <w:t xml:space="preserve"> ένας νευρώνας όταν δέχεται ορισμένα σήματα, όπως </w:t>
      </w:r>
      <w:proofErr w:type="spellStart"/>
      <w:r w:rsidRPr="00781125">
        <w:rPr>
          <w:rFonts w:ascii="Times New Roman" w:eastAsia="Times New Roman" w:hAnsi="Times New Roman" w:cs="Times New Roman"/>
          <w:strike/>
          <w:color w:val="FF0000"/>
          <w:sz w:val="24"/>
          <w:szCs w:val="24"/>
        </w:rPr>
        <w:t>νευροτροφικά</w:t>
      </w:r>
      <w:proofErr w:type="spellEnd"/>
      <w:r w:rsidRPr="00781125">
        <w:rPr>
          <w:rFonts w:ascii="Times New Roman" w:eastAsia="Times New Roman" w:hAnsi="Times New Roman" w:cs="Times New Roman"/>
          <w:strike/>
          <w:color w:val="FF0000"/>
          <w:sz w:val="24"/>
          <w:szCs w:val="24"/>
        </w:rPr>
        <w:t xml:space="preserve"> σήματα (π.χ. CREB)</w:t>
      </w:r>
      <w:r w:rsidRPr="00781125">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 xml:space="preserve">και ηλεκτρικά (π.χ. Na⁺, K⁺, Ca²⁺ μέσω διαύλων ιόντων). Η ιδιότητα αυτή δεν σχετίζεται απλώς με την ισχύ της σύναψης που δέχεται ο νευρώνας </w:t>
      </w:r>
      <w:proofErr w:type="spellStart"/>
      <w:r>
        <w:rPr>
          <w:rFonts w:ascii="Times New Roman" w:eastAsia="Times New Roman" w:hAnsi="Times New Roman" w:cs="Times New Roman"/>
          <w:sz w:val="24"/>
          <w:szCs w:val="24"/>
        </w:rPr>
        <w:t>απο</w:t>
      </w:r>
      <w:proofErr w:type="spellEnd"/>
      <w:r>
        <w:rPr>
          <w:rFonts w:ascii="Times New Roman" w:eastAsia="Times New Roman" w:hAnsi="Times New Roman" w:cs="Times New Roman"/>
          <w:sz w:val="24"/>
          <w:szCs w:val="24"/>
        </w:rPr>
        <w:t xml:space="preserve"> τους άλλους αλλά από την εσωτερική του ευαισθησία, δηλαδή το πόσο έτοιμος είναι για να ενεργοποιηθεί. Ουσιαστικά </w:t>
      </w:r>
      <w:proofErr w:type="spellStart"/>
      <w:r>
        <w:rPr>
          <w:rFonts w:ascii="Times New Roman" w:eastAsia="Times New Roman" w:hAnsi="Times New Roman" w:cs="Times New Roman"/>
          <w:sz w:val="24"/>
          <w:szCs w:val="24"/>
        </w:rPr>
        <w:t>ειναι</w:t>
      </w:r>
      <w:proofErr w:type="spellEnd"/>
      <w:r>
        <w:rPr>
          <w:rFonts w:ascii="Times New Roman" w:eastAsia="Times New Roman" w:hAnsi="Times New Roman" w:cs="Times New Roman"/>
          <w:sz w:val="24"/>
          <w:szCs w:val="24"/>
        </w:rPr>
        <w:t xml:space="preserve"> σαν κατώφλι ενεργοποίησης του νευρώνα. Το συγκεκριμένο φαινόμενο </w:t>
      </w:r>
      <w:proofErr w:type="spellStart"/>
      <w:r>
        <w:rPr>
          <w:rFonts w:ascii="Times New Roman" w:eastAsia="Times New Roman" w:hAnsi="Times New Roman" w:cs="Times New Roman"/>
          <w:sz w:val="24"/>
          <w:szCs w:val="24"/>
        </w:rPr>
        <w:t>οπτικοποιεί</w:t>
      </w:r>
      <w:proofErr w:type="spellEnd"/>
      <w:r>
        <w:rPr>
          <w:rFonts w:ascii="Times New Roman" w:eastAsia="Times New Roman" w:hAnsi="Times New Roman" w:cs="Times New Roman"/>
          <w:sz w:val="24"/>
          <w:szCs w:val="24"/>
        </w:rPr>
        <w:t xml:space="preserve"> πώς μικρές διαφορές στη διεγερσιμότητα μπορούν να οδηγήσουν σε μεγάλες λειτουργικές διαφορές, καθορίζοντας ποιοι νευρώνες «επιλέγονται» κατά τη διαδικασία μάθησης </w:t>
      </w:r>
      <w:r>
        <w:rPr>
          <w:rFonts w:ascii="Times New Roman" w:eastAsia="Times New Roman" w:hAnsi="Times New Roman" w:cs="Times New Roman"/>
          <w:b/>
          <w:bCs/>
          <w:color w:val="1C4587"/>
          <w:sz w:val="24"/>
          <w:szCs w:val="24"/>
        </w:rPr>
        <w:t>(</w:t>
      </w:r>
      <w:proofErr w:type="spellStart"/>
      <w:r>
        <w:rPr>
          <w:rFonts w:ascii="Times New Roman" w:eastAsia="Times New Roman" w:hAnsi="Times New Roman" w:cs="Times New Roman"/>
          <w:b/>
          <w:bCs/>
          <w:color w:val="1C4587"/>
          <w:sz w:val="24"/>
          <w:szCs w:val="24"/>
        </w:rPr>
        <w:t>Εικ</w:t>
      </w:r>
      <w:proofErr w:type="spellEnd"/>
      <w:r>
        <w:rPr>
          <w:rFonts w:ascii="Times New Roman" w:eastAsia="Times New Roman" w:hAnsi="Times New Roman" w:cs="Times New Roman"/>
          <w:b/>
          <w:bCs/>
          <w:color w:val="1C4587"/>
          <w:sz w:val="24"/>
          <w:szCs w:val="24"/>
        </w:rPr>
        <w:t>. 3)</w:t>
      </w:r>
      <w:r>
        <w:rPr>
          <w:rFonts w:ascii="Times New Roman" w:eastAsia="Times New Roman" w:hAnsi="Times New Roman" w:cs="Times New Roman"/>
          <w:sz w:val="24"/>
          <w:szCs w:val="24"/>
        </w:rPr>
        <w:t xml:space="preserve">. </w:t>
      </w:r>
    </w:p>
    <w:p w:rsidR="000C49C6" w:rsidRDefault="000C49C6">
      <w:pPr>
        <w:jc w:val="both"/>
        <w:rPr>
          <w:sz w:val="24"/>
          <w:szCs w:val="24"/>
        </w:rPr>
      </w:pPr>
    </w:p>
    <w:p w:rsidR="000C49C6" w:rsidRDefault="000C49C6">
      <w:pPr>
        <w:jc w:val="both"/>
        <w:rPr>
          <w:sz w:val="24"/>
          <w:szCs w:val="24"/>
        </w:rPr>
      </w:pPr>
    </w:p>
    <w:p w:rsidR="000C49C6" w:rsidRDefault="000C49C6">
      <w:pPr>
        <w:jc w:val="both"/>
        <w:rPr>
          <w:sz w:val="24"/>
          <w:szCs w:val="24"/>
        </w:rPr>
      </w:pPr>
    </w:p>
    <w:p w:rsidR="000C49C6" w:rsidRDefault="000C49C6">
      <w:pPr>
        <w:rPr>
          <w:sz w:val="24"/>
          <w:szCs w:val="24"/>
        </w:rPr>
      </w:pPr>
    </w:p>
    <w:p w:rsidR="000C49C6" w:rsidRDefault="000C49C6">
      <w:pPr>
        <w:rPr>
          <w:sz w:val="24"/>
          <w:szCs w:val="24"/>
        </w:rPr>
      </w:pPr>
    </w:p>
    <w:p w:rsidR="000C49C6" w:rsidRDefault="00A811C7">
      <w:pPr>
        <w:jc w:val="center"/>
        <w:rPr>
          <w:sz w:val="24"/>
          <w:szCs w:val="24"/>
        </w:rPr>
      </w:pPr>
      <w:r>
        <w:rPr>
          <w:noProof/>
          <w:sz w:val="24"/>
          <w:szCs w:val="24"/>
          <w:lang w:val="el-GR"/>
        </w:rPr>
        <w:drawing>
          <wp:inline distT="114300" distB="114300" distL="114300" distR="114300">
            <wp:extent cx="2777963" cy="2844104"/>
            <wp:effectExtent l="0" t="0" r="0" b="0"/>
            <wp:docPr id="3"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2"/>
                    <a:srcRect/>
                    <a:stretch>
                      <a:fillRect/>
                    </a:stretch>
                  </pic:blipFill>
                  <pic:spPr>
                    <a:xfrm>
                      <a:off x="0" y="0"/>
                      <a:ext cx="2777963" cy="2844104"/>
                    </a:xfrm>
                    <a:prstGeom prst="rect">
                      <a:avLst/>
                    </a:prstGeom>
                    <a:ln/>
                  </pic:spPr>
                </pic:pic>
              </a:graphicData>
            </a:graphic>
          </wp:inline>
        </w:drawing>
      </w:r>
    </w:p>
    <w:p w:rsidR="000C49C6" w:rsidRDefault="00A811C7">
      <w:pPr>
        <w:jc w:val="both"/>
        <w:rPr>
          <w:rFonts w:ascii="Times New Roman" w:eastAsia="Times New Roman" w:hAnsi="Times New Roman" w:cs="Times New Roman"/>
          <w:i/>
          <w:iCs/>
          <w:color w:val="1C4587"/>
        </w:rPr>
      </w:pPr>
      <w:r>
        <w:rPr>
          <w:rFonts w:ascii="Times New Roman" w:eastAsia="Times New Roman" w:hAnsi="Times New Roman" w:cs="Times New Roman"/>
          <w:b/>
          <w:bCs/>
          <w:i/>
          <w:iCs/>
          <w:color w:val="1C4587"/>
        </w:rPr>
        <w:t>Εικόνα 3:</w:t>
      </w:r>
      <w:r>
        <w:rPr>
          <w:rFonts w:ascii="Times New Roman" w:eastAsia="Times New Roman" w:hAnsi="Times New Roman" w:cs="Times New Roman"/>
          <w:i/>
          <w:iCs/>
          <w:color w:val="1C4587"/>
        </w:rPr>
        <w:t xml:space="preserve"> Η εικόνα απεικονίζει τους νευρώνες ως «παγόβουνα» που βρίσκονται σε διαφορετικά ύψη ως προς μια γραμμή κατωφλίου, η οποία καθορίζει αν ο νευρώνας θα ενεργοποιηθεί. Οι κόκκινοι νευρώνες, που προεξέχουν πάνω από το κατώφλι, διαθέτουν υψηλή ενδογενή διεγερσιμότητα και ενεργοποιούνται εύκολα ακόμη και με ασθενή ερεθίσματα· είναι επομένως οι πιο πιθανό να συμμετάσχουν σε </w:t>
      </w:r>
      <w:proofErr w:type="spellStart"/>
      <w:r>
        <w:rPr>
          <w:rFonts w:ascii="Times New Roman" w:eastAsia="Times New Roman" w:hAnsi="Times New Roman" w:cs="Times New Roman"/>
          <w:i/>
          <w:iCs/>
          <w:color w:val="1C4587"/>
        </w:rPr>
        <w:t>neural</w:t>
      </w:r>
      <w:proofErr w:type="spellEnd"/>
      <w:r>
        <w:rPr>
          <w:rFonts w:ascii="Times New Roman" w:eastAsia="Times New Roman" w:hAnsi="Times New Roman" w:cs="Times New Roman"/>
          <w:i/>
          <w:iCs/>
          <w:color w:val="1C4587"/>
        </w:rPr>
        <w:t xml:space="preserve"> </w:t>
      </w:r>
      <w:proofErr w:type="spellStart"/>
      <w:r>
        <w:rPr>
          <w:rFonts w:ascii="Times New Roman" w:eastAsia="Times New Roman" w:hAnsi="Times New Roman" w:cs="Times New Roman"/>
          <w:i/>
          <w:iCs/>
          <w:color w:val="1C4587"/>
        </w:rPr>
        <w:t>ensembles</w:t>
      </w:r>
      <w:proofErr w:type="spellEnd"/>
      <w:r>
        <w:rPr>
          <w:rFonts w:ascii="Times New Roman" w:eastAsia="Times New Roman" w:hAnsi="Times New Roman" w:cs="Times New Roman"/>
          <w:i/>
          <w:iCs/>
          <w:color w:val="1C4587"/>
        </w:rPr>
        <w:t xml:space="preserve"> και στον σχηματισμό του </w:t>
      </w:r>
      <w:proofErr w:type="spellStart"/>
      <w:r>
        <w:rPr>
          <w:rFonts w:ascii="Times New Roman" w:eastAsia="Times New Roman" w:hAnsi="Times New Roman" w:cs="Times New Roman"/>
          <w:i/>
          <w:iCs/>
          <w:color w:val="1C4587"/>
        </w:rPr>
        <w:t>engram</w:t>
      </w:r>
      <w:proofErr w:type="spellEnd"/>
      <w:r>
        <w:rPr>
          <w:rFonts w:ascii="Times New Roman" w:eastAsia="Times New Roman" w:hAnsi="Times New Roman" w:cs="Times New Roman"/>
          <w:i/>
          <w:iCs/>
          <w:color w:val="1C4587"/>
        </w:rPr>
        <w:t>. Οι γκρι/λευκοί νευρώνες, που βρίσκονται κάτω από τη γραμμή του κατωφλίου, έχουν χαμηλότερη διεγερσιμότητα και δεν ενεργοποιούνται παρότι λαμβάνουν τα ίδια εξωτερικά σήματα. Από</w:t>
      </w:r>
      <w:r w:rsidRPr="00A811C7">
        <w:rPr>
          <w:rFonts w:ascii="Times New Roman" w:eastAsia="Times New Roman" w:hAnsi="Times New Roman" w:cs="Times New Roman"/>
          <w:i/>
          <w:iCs/>
          <w:color w:val="1C4587"/>
          <w:lang w:val="en-US"/>
        </w:rPr>
        <w:t xml:space="preserve"> Hansel, C., &amp; Yuste, R. (2024). Neural ensembles: role of intrinsic excitability and its plasticity. </w:t>
      </w:r>
      <w:proofErr w:type="spellStart"/>
      <w:r>
        <w:rPr>
          <w:rFonts w:ascii="Times New Roman" w:eastAsia="Times New Roman" w:hAnsi="Times New Roman" w:cs="Times New Roman"/>
          <w:i/>
          <w:iCs/>
          <w:color w:val="1C4587"/>
        </w:rPr>
        <w:t>Frontiers</w:t>
      </w:r>
      <w:proofErr w:type="spellEnd"/>
      <w:r>
        <w:rPr>
          <w:rFonts w:ascii="Times New Roman" w:eastAsia="Times New Roman" w:hAnsi="Times New Roman" w:cs="Times New Roman"/>
          <w:i/>
          <w:iCs/>
          <w:color w:val="1C4587"/>
        </w:rPr>
        <w:t xml:space="preserve"> in </w:t>
      </w:r>
      <w:proofErr w:type="spellStart"/>
      <w:r>
        <w:rPr>
          <w:rFonts w:ascii="Times New Roman" w:eastAsia="Times New Roman" w:hAnsi="Times New Roman" w:cs="Times New Roman"/>
          <w:i/>
          <w:iCs/>
          <w:color w:val="1C4587"/>
        </w:rPr>
        <w:t>Cellular</w:t>
      </w:r>
      <w:proofErr w:type="spellEnd"/>
      <w:r>
        <w:rPr>
          <w:rFonts w:ascii="Times New Roman" w:eastAsia="Times New Roman" w:hAnsi="Times New Roman" w:cs="Times New Roman"/>
          <w:i/>
          <w:iCs/>
          <w:color w:val="1C4587"/>
        </w:rPr>
        <w:t xml:space="preserve"> </w:t>
      </w:r>
      <w:proofErr w:type="spellStart"/>
      <w:r>
        <w:rPr>
          <w:rFonts w:ascii="Times New Roman" w:eastAsia="Times New Roman" w:hAnsi="Times New Roman" w:cs="Times New Roman"/>
          <w:i/>
          <w:iCs/>
          <w:color w:val="1C4587"/>
        </w:rPr>
        <w:t>Neuroscience</w:t>
      </w:r>
      <w:proofErr w:type="spellEnd"/>
      <w:r>
        <w:rPr>
          <w:rFonts w:ascii="Times New Roman" w:eastAsia="Times New Roman" w:hAnsi="Times New Roman" w:cs="Times New Roman"/>
          <w:i/>
          <w:iCs/>
          <w:color w:val="1C4587"/>
        </w:rPr>
        <w:t xml:space="preserve">, 18. </w:t>
      </w:r>
      <w:hyperlink r:id="rId13">
        <w:r>
          <w:rPr>
            <w:rFonts w:ascii="Times New Roman" w:eastAsia="Times New Roman" w:hAnsi="Times New Roman" w:cs="Times New Roman"/>
            <w:i/>
            <w:iCs/>
            <w:color w:val="1155CC"/>
            <w:u w:val="single"/>
          </w:rPr>
          <w:t>https://doi.org/10.3389/fncel.2024.1440588</w:t>
        </w:r>
      </w:hyperlink>
      <w:r>
        <w:rPr>
          <w:rFonts w:ascii="Times New Roman" w:eastAsia="Times New Roman" w:hAnsi="Times New Roman" w:cs="Times New Roman"/>
          <w:i/>
          <w:iCs/>
          <w:color w:val="1C4587"/>
        </w:rPr>
        <w:t xml:space="preserve"> </w:t>
      </w:r>
    </w:p>
    <w:p w:rsidR="000C49C6" w:rsidRDefault="00A811C7">
      <w:pPr>
        <w:spacing w:before="240" w:after="240"/>
        <w:jc w:val="both"/>
        <w:rPr>
          <w:rFonts w:ascii="Times New Roman" w:eastAsia="Times New Roman" w:hAnsi="Times New Roman" w:cs="Times New Roman"/>
          <w:i/>
          <w:iCs/>
          <w:color w:val="1C4587"/>
        </w:rPr>
      </w:pPr>
      <w:r>
        <w:rPr>
          <w:rFonts w:ascii="Times New Roman" w:eastAsia="Times New Roman" w:hAnsi="Times New Roman" w:cs="Times New Roman"/>
          <w:i/>
          <w:iCs/>
          <w:color w:val="1C4587"/>
        </w:rPr>
        <w:t>‌</w:t>
      </w:r>
    </w:p>
    <w:p w:rsidR="000C49C6" w:rsidRDefault="000C49C6">
      <w:pPr>
        <w:spacing w:before="240" w:after="240"/>
        <w:rPr>
          <w:rFonts w:ascii="Times New Roman" w:eastAsia="Times New Roman" w:hAnsi="Times New Roman" w:cs="Times New Roman"/>
          <w:i/>
          <w:iCs/>
          <w:color w:val="1C4587"/>
        </w:rPr>
      </w:pPr>
    </w:p>
    <w:p w:rsidR="000C49C6" w:rsidRDefault="00A811C7" w:rsidP="00944870">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Οι νευρώνες με υψηλή διεγερσιμότητα τείνουν να συμμετέχουν σε προ-διαμορφωμένα μοτίβα ενεργοποίησης πριν από την εμπειρία. Αυτό το φαινόμενο ονομάζεται </w:t>
      </w:r>
      <w:proofErr w:type="spellStart"/>
      <w:r>
        <w:rPr>
          <w:rFonts w:ascii="Times New Roman" w:eastAsia="Times New Roman" w:hAnsi="Times New Roman" w:cs="Times New Roman"/>
          <w:sz w:val="24"/>
          <w:szCs w:val="24"/>
        </w:rPr>
        <w:t>preplay</w:t>
      </w:r>
      <w:proofErr w:type="spellEnd"/>
      <w:r>
        <w:rPr>
          <w:rFonts w:ascii="Times New Roman" w:eastAsia="Times New Roman" w:hAnsi="Times New Roman" w:cs="Times New Roman"/>
          <w:sz w:val="24"/>
          <w:szCs w:val="24"/>
        </w:rPr>
        <w:t xml:space="preserve"> (νευρωνική επανενεργοποίηση) και προβλέπει σε ποιο σύνολο θα ενταχθούν οι νευρώνες όταν εμφανιστεί η νέα εμπειρία. Συγκεκριμένα, εμφανίζεται σε νευρώνες στον ιππόκαμπο (κυρίως CA1 και CA3) και αυτοί αναπαράγουν μοτίβα νευρωνικής δραστηριότητας που είχαν εμφανιστεί κατά τη διάρκεια μιας εμπειρίας. Επίσης, το </w:t>
      </w:r>
      <w:proofErr w:type="spellStart"/>
      <w:r>
        <w:rPr>
          <w:rFonts w:ascii="Times New Roman" w:eastAsia="Times New Roman" w:hAnsi="Times New Roman" w:cs="Times New Roman"/>
          <w:sz w:val="24"/>
          <w:szCs w:val="24"/>
        </w:rPr>
        <w:t>preplay</w:t>
      </w:r>
      <w:proofErr w:type="spellEnd"/>
      <w:r>
        <w:rPr>
          <w:rFonts w:ascii="Times New Roman" w:eastAsia="Times New Roman" w:hAnsi="Times New Roman" w:cs="Times New Roman"/>
          <w:sz w:val="24"/>
          <w:szCs w:val="24"/>
        </w:rPr>
        <w:t xml:space="preserve"> ενισχύει συνάψεις μεταξύ νευρώνων που ενεργοποιήθηκαν μαζί στη εμπειρία (στάδιο σταθεροποίησης μνήμης). Να σημειωθεί ότι το </w:t>
      </w:r>
      <w:proofErr w:type="spellStart"/>
      <w:r>
        <w:rPr>
          <w:rFonts w:ascii="Times New Roman" w:eastAsia="Times New Roman" w:hAnsi="Times New Roman" w:cs="Times New Roman"/>
          <w:sz w:val="24"/>
          <w:szCs w:val="24"/>
        </w:rPr>
        <w:t>preplay</w:t>
      </w:r>
      <w:proofErr w:type="spellEnd"/>
      <w:r>
        <w:rPr>
          <w:rFonts w:ascii="Times New Roman" w:eastAsia="Times New Roman" w:hAnsi="Times New Roman" w:cs="Times New Roman"/>
          <w:sz w:val="24"/>
          <w:szCs w:val="24"/>
        </w:rPr>
        <w:t xml:space="preserve"> συμβαίνει εκτός του πραγματικού χρόνου εμπειρίας, δηλαδή συνήθως κατά την ανάπαυση η κατά τον ύπνο. </w:t>
      </w:r>
    </w:p>
    <w:p w:rsidR="000C49C6" w:rsidRDefault="00A811C7">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Ένας κρίσιμος παράγοντας για τον σχηματισμό μνήμης είναι ο ακριβής χρονισμός της νευρωνικής δραστηριότητας μέσα σε ομάδες νευρώνων. Όταν μια εμπειρία συνδυάζεται με ένα σημαντικό αποτέλεσμα, η χρονική σειρά με την οποία ενεργοποιούνται τα νευρωνικά σύνολα παίζει καθοριστικό ρόλο στη δημιουργία του μνημονικού συσχετισμού. </w:t>
      </w:r>
    </w:p>
    <w:p w:rsidR="000C49C6" w:rsidRDefault="00A811C7">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Στον κλασικό εξαρτημένο ερεθισμό (</w:t>
      </w:r>
      <w:proofErr w:type="spellStart"/>
      <w:r>
        <w:rPr>
          <w:rFonts w:ascii="Times New Roman" w:eastAsia="Times New Roman" w:hAnsi="Times New Roman" w:cs="Times New Roman"/>
          <w:sz w:val="24"/>
          <w:szCs w:val="24"/>
        </w:rPr>
        <w:t>classical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conditioning</w:t>
      </w:r>
      <w:proofErr w:type="spellEnd"/>
      <w:r>
        <w:rPr>
          <w:rFonts w:ascii="Times New Roman" w:eastAsia="Times New Roman" w:hAnsi="Times New Roman" w:cs="Times New Roman"/>
          <w:sz w:val="24"/>
          <w:szCs w:val="24"/>
        </w:rPr>
        <w:t>), γίνεται διάκριση μεταξύ του μη εξαρτημένου ερεθίσματος (</w:t>
      </w:r>
      <w:proofErr w:type="spellStart"/>
      <w:r>
        <w:rPr>
          <w:rFonts w:ascii="Times New Roman" w:eastAsia="Times New Roman" w:hAnsi="Times New Roman" w:cs="Times New Roman"/>
          <w:sz w:val="24"/>
          <w:szCs w:val="24"/>
        </w:rPr>
        <w:t>Unconditioned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Stimulus</w:t>
      </w:r>
      <w:proofErr w:type="spellEnd"/>
      <w:r>
        <w:rPr>
          <w:rFonts w:ascii="Times New Roman" w:eastAsia="Times New Roman" w:hAnsi="Times New Roman" w:cs="Times New Roman"/>
          <w:sz w:val="24"/>
          <w:szCs w:val="24"/>
        </w:rPr>
        <w:t xml:space="preserve"> – </w:t>
      </w:r>
      <w:proofErr w:type="spellStart"/>
      <w:r>
        <w:rPr>
          <w:rFonts w:ascii="Times New Roman" w:eastAsia="Times New Roman" w:hAnsi="Times New Roman" w:cs="Times New Roman"/>
          <w:sz w:val="24"/>
          <w:szCs w:val="24"/>
        </w:rPr>
        <w:t>US</w:t>
      </w:r>
      <w:proofErr w:type="spellEnd"/>
      <w:r>
        <w:rPr>
          <w:rFonts w:ascii="Times New Roman" w:eastAsia="Times New Roman" w:hAnsi="Times New Roman" w:cs="Times New Roman"/>
          <w:sz w:val="24"/>
          <w:szCs w:val="24"/>
        </w:rPr>
        <w:t>) και του εξαρτημένου ερεθίσματος (</w:t>
      </w:r>
      <w:proofErr w:type="spellStart"/>
      <w:r>
        <w:rPr>
          <w:rFonts w:ascii="Times New Roman" w:eastAsia="Times New Roman" w:hAnsi="Times New Roman" w:cs="Times New Roman"/>
          <w:sz w:val="24"/>
          <w:szCs w:val="24"/>
        </w:rPr>
        <w:t>Conditioned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Stimulus</w:t>
      </w:r>
      <w:proofErr w:type="spellEnd"/>
      <w:r>
        <w:rPr>
          <w:rFonts w:ascii="Times New Roman" w:eastAsia="Times New Roman" w:hAnsi="Times New Roman" w:cs="Times New Roman"/>
          <w:sz w:val="24"/>
          <w:szCs w:val="24"/>
        </w:rPr>
        <w:t xml:space="preserve"> – </w:t>
      </w:r>
      <w:proofErr w:type="spellStart"/>
      <w:r>
        <w:rPr>
          <w:rFonts w:ascii="Times New Roman" w:eastAsia="Times New Roman" w:hAnsi="Times New Roman" w:cs="Times New Roman"/>
          <w:sz w:val="24"/>
          <w:szCs w:val="24"/>
        </w:rPr>
        <w:t>CS</w:t>
      </w:r>
      <w:proofErr w:type="spellEnd"/>
      <w:r>
        <w:rPr>
          <w:rFonts w:ascii="Times New Roman" w:eastAsia="Times New Roman" w:hAnsi="Times New Roman" w:cs="Times New Roman"/>
          <w:sz w:val="24"/>
          <w:szCs w:val="24"/>
        </w:rPr>
        <w:t xml:space="preserve">). Το μη εξαρτημένο ερέθισμα είναι ένα ερέθισμα που προκαλεί φυσικά και αυτόματα μια αντίδραση χωρίς να απαιτείται προηγούμενη μάθηση, όπως για παράδειγμα το φαγητό που προκαλεί σιελόρροια ή ένας δυνατός θόρυβος που προκαλεί ξάφνιασμα. Αντίθετα, το εξαρτημένο ερέθισμα είναι αρχικά ένα ουδέτερο ερέθισμα, που από μόνο του δεν προκαλεί κάποια ιδιαίτερη αντίδραση. Με την επαναλαμβανόμενη σύζευξη του </w:t>
      </w:r>
      <w:proofErr w:type="spellStart"/>
      <w:r>
        <w:rPr>
          <w:rFonts w:ascii="Times New Roman" w:eastAsia="Times New Roman" w:hAnsi="Times New Roman" w:cs="Times New Roman"/>
          <w:sz w:val="24"/>
          <w:szCs w:val="24"/>
        </w:rPr>
        <w:t>CS</w:t>
      </w:r>
      <w:proofErr w:type="spellEnd"/>
      <w:r>
        <w:rPr>
          <w:rFonts w:ascii="Times New Roman" w:eastAsia="Times New Roman" w:hAnsi="Times New Roman" w:cs="Times New Roman"/>
          <w:sz w:val="24"/>
          <w:szCs w:val="24"/>
        </w:rPr>
        <w:t xml:space="preserve"> με το </w:t>
      </w:r>
      <w:proofErr w:type="spellStart"/>
      <w:r>
        <w:rPr>
          <w:rFonts w:ascii="Times New Roman" w:eastAsia="Times New Roman" w:hAnsi="Times New Roman" w:cs="Times New Roman"/>
          <w:sz w:val="24"/>
          <w:szCs w:val="24"/>
        </w:rPr>
        <w:t>US</w:t>
      </w:r>
      <w:proofErr w:type="spellEnd"/>
      <w:r>
        <w:rPr>
          <w:rFonts w:ascii="Times New Roman" w:eastAsia="Times New Roman" w:hAnsi="Times New Roman" w:cs="Times New Roman"/>
          <w:sz w:val="24"/>
          <w:szCs w:val="24"/>
        </w:rPr>
        <w:t xml:space="preserve">, το ουδέτερο ερέθισμα αποκτά τη δυνατότητα να προκαλεί μόνο του την ίδια αντίδραση· έτσι μετατρέπεται σε </w:t>
      </w:r>
      <w:proofErr w:type="spellStart"/>
      <w:r>
        <w:rPr>
          <w:rFonts w:ascii="Times New Roman" w:eastAsia="Times New Roman" w:hAnsi="Times New Roman" w:cs="Times New Roman"/>
          <w:sz w:val="24"/>
          <w:szCs w:val="24"/>
        </w:rPr>
        <w:t>CS</w:t>
      </w:r>
      <w:proofErr w:type="spellEnd"/>
      <w:r>
        <w:rPr>
          <w:rFonts w:ascii="Times New Roman" w:eastAsia="Times New Roman" w:hAnsi="Times New Roman" w:cs="Times New Roman"/>
          <w:sz w:val="24"/>
          <w:szCs w:val="24"/>
        </w:rPr>
        <w:t xml:space="preserve"> και η αντίδραση ονομάζεται εξαρτημένη αντίδραση (</w:t>
      </w:r>
      <w:proofErr w:type="spellStart"/>
      <w:r>
        <w:rPr>
          <w:rFonts w:ascii="Times New Roman" w:eastAsia="Times New Roman" w:hAnsi="Times New Roman" w:cs="Times New Roman"/>
          <w:sz w:val="24"/>
          <w:szCs w:val="24"/>
        </w:rPr>
        <w:t>Conditioned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Response</w:t>
      </w:r>
      <w:proofErr w:type="spellEnd"/>
      <w:r>
        <w:rPr>
          <w:rFonts w:ascii="Times New Roman" w:eastAsia="Times New Roman" w:hAnsi="Times New Roman" w:cs="Times New Roman"/>
          <w:sz w:val="24"/>
          <w:szCs w:val="24"/>
        </w:rPr>
        <w:t xml:space="preserve"> – </w:t>
      </w:r>
      <w:proofErr w:type="spellStart"/>
      <w:r>
        <w:rPr>
          <w:rFonts w:ascii="Times New Roman" w:eastAsia="Times New Roman" w:hAnsi="Times New Roman" w:cs="Times New Roman"/>
          <w:sz w:val="24"/>
          <w:szCs w:val="24"/>
        </w:rPr>
        <w:t>CR</w:t>
      </w:r>
      <w:proofErr w:type="spellEnd"/>
      <w:r>
        <w:rPr>
          <w:rFonts w:ascii="Times New Roman" w:eastAsia="Times New Roman" w:hAnsi="Times New Roman" w:cs="Times New Roman"/>
          <w:sz w:val="24"/>
          <w:szCs w:val="24"/>
        </w:rPr>
        <w:t>).</w:t>
      </w:r>
    </w:p>
    <w:p w:rsidR="000C49C6" w:rsidRDefault="00A811C7">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Η βασική αρχή πίσω από αυτή τη διαδικασία είναι ότι ο εγκέφαλος μαθαίνει να συνδέει χρονικά δύο γεγονότα Στον πυρήνα της διαδικασίας βρίσκεται ο κλασικός κανόνας του Hebb, σύμφωνα με τον οποίο «νευρώνες που ενεργοποιούνται μαζί, συνδέονται μεταξύ τους». Η αρχή αυτή υποστηρίζει ότι όταν η ενεργοποίηση ενός προσυναπτικού νευρώνα (που μεταφέρει την πληροφορία του </w:t>
      </w:r>
      <w:proofErr w:type="spellStart"/>
      <w:r>
        <w:rPr>
          <w:rFonts w:ascii="Times New Roman" w:eastAsia="Times New Roman" w:hAnsi="Times New Roman" w:cs="Times New Roman"/>
          <w:sz w:val="24"/>
          <w:szCs w:val="24"/>
        </w:rPr>
        <w:t>CS</w:t>
      </w:r>
      <w:proofErr w:type="spellEnd"/>
      <w:r>
        <w:rPr>
          <w:rFonts w:ascii="Times New Roman" w:eastAsia="Times New Roman" w:hAnsi="Times New Roman" w:cs="Times New Roman"/>
          <w:sz w:val="24"/>
          <w:szCs w:val="24"/>
        </w:rPr>
        <w:t xml:space="preserve">) συμβαίνει σχεδόν ταυτόχρονα με την ενεργοποίηση ενός μετασυναπτικού νευρώνα (που αποκρίνεται στο </w:t>
      </w:r>
      <w:proofErr w:type="spellStart"/>
      <w:r>
        <w:rPr>
          <w:rFonts w:ascii="Times New Roman" w:eastAsia="Times New Roman" w:hAnsi="Times New Roman" w:cs="Times New Roman"/>
          <w:sz w:val="24"/>
          <w:szCs w:val="24"/>
        </w:rPr>
        <w:t>US</w:t>
      </w:r>
      <w:proofErr w:type="spellEnd"/>
      <w:r>
        <w:rPr>
          <w:rFonts w:ascii="Times New Roman" w:eastAsia="Times New Roman" w:hAnsi="Times New Roman" w:cs="Times New Roman"/>
          <w:sz w:val="24"/>
          <w:szCs w:val="24"/>
        </w:rPr>
        <w:t>), η σύναψη μεταξύ τους ενδυναμώνεται. Αυτή η ενδυνάμωση αποτελεί την επιτομή της Hebbian πλαστικότητας, η οποία θεωρείται θεμέλιο της μάθησης και της δημιουργίας μνημονικών ιχνών.</w:t>
      </w:r>
    </w:p>
    <w:p w:rsidR="000C49C6" w:rsidRDefault="00A811C7">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 Hebbian θεωρία και το LTP εξειδικεύονται περαιτέρω μέσω της εξαρτώμενης από τον χρονισμό πλαστικότητας (</w:t>
      </w:r>
      <w:proofErr w:type="spellStart"/>
      <w:r>
        <w:rPr>
          <w:rFonts w:ascii="Times New Roman" w:eastAsia="Times New Roman" w:hAnsi="Times New Roman" w:cs="Times New Roman"/>
          <w:sz w:val="24"/>
          <w:szCs w:val="24"/>
        </w:rPr>
        <w:t>Spike-Timing-Dependent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Plasticity</w:t>
      </w:r>
      <w:proofErr w:type="spellEnd"/>
      <w:r>
        <w:rPr>
          <w:rFonts w:ascii="Times New Roman" w:eastAsia="Times New Roman" w:hAnsi="Times New Roman" w:cs="Times New Roman"/>
          <w:sz w:val="24"/>
          <w:szCs w:val="24"/>
        </w:rPr>
        <w:t>, STDP). Στην STDP, η κατεύθυνση και η ένταση της συναπτικής μεταβολής εξαρτώνται από τη διαφορά χρόνου (</w:t>
      </w:r>
      <w:proofErr w:type="spellStart"/>
      <w:r>
        <w:rPr>
          <w:rFonts w:ascii="Times New Roman" w:eastAsia="Times New Roman" w:hAnsi="Times New Roman" w:cs="Times New Roman"/>
          <w:sz w:val="24"/>
          <w:szCs w:val="24"/>
        </w:rPr>
        <w:t>Δt</w:t>
      </w:r>
      <w:proofErr w:type="spellEnd"/>
      <w:r>
        <w:rPr>
          <w:rFonts w:ascii="Times New Roman" w:eastAsia="Times New Roman" w:hAnsi="Times New Roman" w:cs="Times New Roman"/>
          <w:sz w:val="24"/>
          <w:szCs w:val="24"/>
        </w:rPr>
        <w:t xml:space="preserve">) ανάμεσα στην προσυναπτική και μετασυναπτική ενεργοποίηση. Όταν το </w:t>
      </w:r>
      <w:proofErr w:type="spellStart"/>
      <w:r>
        <w:rPr>
          <w:rFonts w:ascii="Times New Roman" w:eastAsia="Times New Roman" w:hAnsi="Times New Roman" w:cs="Times New Roman"/>
          <w:sz w:val="24"/>
          <w:szCs w:val="24"/>
        </w:rPr>
        <w:t>CS</w:t>
      </w:r>
      <w:proofErr w:type="spellEnd"/>
      <w:r>
        <w:rPr>
          <w:rFonts w:ascii="Times New Roman" w:eastAsia="Times New Roman" w:hAnsi="Times New Roman" w:cs="Times New Roman"/>
          <w:sz w:val="24"/>
          <w:szCs w:val="24"/>
        </w:rPr>
        <w:t xml:space="preserve"> ενεργοποιεί τον προσυναπτικό νευρώνα και το </w:t>
      </w:r>
      <w:proofErr w:type="spellStart"/>
      <w:r>
        <w:rPr>
          <w:rFonts w:ascii="Times New Roman" w:eastAsia="Times New Roman" w:hAnsi="Times New Roman" w:cs="Times New Roman"/>
          <w:sz w:val="24"/>
          <w:szCs w:val="24"/>
        </w:rPr>
        <w:t>US</w:t>
      </w:r>
      <w:proofErr w:type="spellEnd"/>
      <w:r>
        <w:rPr>
          <w:rFonts w:ascii="Times New Roman" w:eastAsia="Times New Roman" w:hAnsi="Times New Roman" w:cs="Times New Roman"/>
          <w:sz w:val="24"/>
          <w:szCs w:val="24"/>
        </w:rPr>
        <w:t xml:space="preserve"> ενεργοποιεί τον μετασυναπτικό μέσα σε ένα κρίσιμο χρονικό παράθυρο, η σύναψη υφίσταται LTP. Αντιθέτως, όταν η χρονική απόσταση είναι πολύ μεγάλη ή η σειρά αντιστρέφεται, η συναπτική ενίσχυση αποτυγχάνει ή ακόμη και οδηγεί σε εξασθένηση (LTD).</w:t>
      </w:r>
    </w:p>
    <w:p w:rsidR="000C49C6" w:rsidRDefault="00A811C7">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Παρότι η Hebbian θεωρία και η μακροχρόνια ενδυνάμωση (LTP) αποτέλεσαν για δεκαετίες το κύριο μοντέλο που εξηγούσε πώς ο εγκέφαλος συνδέει το εξαρτημένο με το μη εξαρτημένο ερέθισμα, νεότερες έρευνες έδειξαν ότι αυτό το μοντέλο δεν επαρκεί για να εξηγήσει όλες τις μορφές μάθησης. Η </w:t>
      </w:r>
      <w:proofErr w:type="spellStart"/>
      <w:r>
        <w:rPr>
          <w:rFonts w:ascii="Times New Roman" w:eastAsia="Times New Roman" w:hAnsi="Times New Roman" w:cs="Times New Roman"/>
          <w:sz w:val="24"/>
          <w:szCs w:val="24"/>
        </w:rPr>
        <w:t>Burst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Time-Scale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Plasticity</w:t>
      </w:r>
      <w:proofErr w:type="spellEnd"/>
      <w:r>
        <w:rPr>
          <w:rFonts w:ascii="Times New Roman" w:eastAsia="Times New Roman" w:hAnsi="Times New Roman" w:cs="Times New Roman"/>
          <w:sz w:val="24"/>
          <w:szCs w:val="24"/>
        </w:rPr>
        <w:t xml:space="preserve"> (BTSP) είναι ένας τύπος συναπτικής πλαστικότητας που ανακαλύφθηκε στον ιππόκαμπο, ο οποίος επιτρέπει την ενίσχυση συναπτικών εισόδων όχι σε χιλιοστά του δευτερολέπτου – όπως στη Hebbian, LTP ή στη STDP – αλλά σε χρόνο αρκετών δευτερολέπτων. Με μια ισχυρή </w:t>
      </w:r>
      <w:proofErr w:type="spellStart"/>
      <w:r>
        <w:rPr>
          <w:rFonts w:ascii="Times New Roman" w:eastAsia="Times New Roman" w:hAnsi="Times New Roman" w:cs="Times New Roman"/>
          <w:sz w:val="24"/>
          <w:szCs w:val="24"/>
        </w:rPr>
        <w:t>αποπόλωση</w:t>
      </w:r>
      <w:proofErr w:type="spellEnd"/>
      <w:r>
        <w:rPr>
          <w:rFonts w:ascii="Times New Roman" w:eastAsia="Times New Roman" w:hAnsi="Times New Roman" w:cs="Times New Roman"/>
          <w:sz w:val="24"/>
          <w:szCs w:val="24"/>
        </w:rPr>
        <w:t xml:space="preserve"> των δενδριτών (οι δενδρίτες έχουν ένα ηλεκτρικό δυναμικό, το οποίο γίνεται πιο θετικό όταν φτάνουν σήματα από άλλους νευρώνες) (</w:t>
      </w:r>
      <w:proofErr w:type="spellStart"/>
      <w:r>
        <w:rPr>
          <w:rFonts w:ascii="Times New Roman" w:eastAsia="Times New Roman" w:hAnsi="Times New Roman" w:cs="Times New Roman"/>
          <w:sz w:val="24"/>
          <w:szCs w:val="24"/>
        </w:rPr>
        <w:t>plateau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potential</w:t>
      </w:r>
      <w:proofErr w:type="spellEnd"/>
      <w:r>
        <w:rPr>
          <w:rFonts w:ascii="Times New Roman" w:eastAsia="Times New Roman" w:hAnsi="Times New Roman" w:cs="Times New Roman"/>
          <w:sz w:val="24"/>
          <w:szCs w:val="24"/>
        </w:rPr>
        <w:t xml:space="preserve">), οι νευρώνες CA1 του ιπποκάμπου είναι σε θέση να ενισχύσουν εισόδους που προηγήθηκαν αρκετά δευτερόλεπτα νωρίτερα. Ουσιαστικά, είναι σαν ένας μεγάλος ηλεκτρικός παλμός που κρατάει πολύ περισσότερο από ένα κανονικό νευρικό σήμα και λειτουργεί σαν παράθυρο καταγραφής, δηλαδή ό,τι σήματα έφτασαν λίγο πριν ο νευρώνας τα “θυμάται” και τα ενισχύει </w:t>
      </w:r>
      <w:r>
        <w:rPr>
          <w:rFonts w:ascii="Times New Roman" w:eastAsia="Times New Roman" w:hAnsi="Times New Roman" w:cs="Times New Roman"/>
          <w:b/>
          <w:bCs/>
          <w:color w:val="1C4587"/>
          <w:sz w:val="24"/>
          <w:szCs w:val="24"/>
        </w:rPr>
        <w:t>(</w:t>
      </w:r>
      <w:proofErr w:type="spellStart"/>
      <w:r>
        <w:rPr>
          <w:rFonts w:ascii="Times New Roman" w:eastAsia="Times New Roman" w:hAnsi="Times New Roman" w:cs="Times New Roman"/>
          <w:b/>
          <w:bCs/>
          <w:color w:val="1C4587"/>
          <w:sz w:val="24"/>
          <w:szCs w:val="24"/>
        </w:rPr>
        <w:t>Εικ</w:t>
      </w:r>
      <w:proofErr w:type="spellEnd"/>
      <w:r>
        <w:rPr>
          <w:rFonts w:ascii="Times New Roman" w:eastAsia="Times New Roman" w:hAnsi="Times New Roman" w:cs="Times New Roman"/>
          <w:b/>
          <w:bCs/>
          <w:color w:val="1C4587"/>
          <w:sz w:val="24"/>
          <w:szCs w:val="24"/>
        </w:rPr>
        <w:t>. 4)</w:t>
      </w:r>
      <w:r>
        <w:rPr>
          <w:rFonts w:ascii="Times New Roman" w:eastAsia="Times New Roman" w:hAnsi="Times New Roman" w:cs="Times New Roman"/>
          <w:sz w:val="24"/>
          <w:szCs w:val="24"/>
        </w:rPr>
        <w:t xml:space="preserve">. Αυτό το εύρημα απέδειξε ότι ο εγκέφαλος διαθέτει μηχανισμούς που μπορούν να «γεφυρώσουν» πολύ μεγαλύτερα χρονικά </w:t>
      </w:r>
      <w:r>
        <w:rPr>
          <w:rFonts w:ascii="Times New Roman" w:eastAsia="Times New Roman" w:hAnsi="Times New Roman" w:cs="Times New Roman"/>
          <w:sz w:val="24"/>
          <w:szCs w:val="24"/>
        </w:rPr>
        <w:lastRenderedPageBreak/>
        <w:t>διαστήματα, επιτρέποντας τη σύνδεση γεγονότων που στην κλασική LTP θα θεωρούνταν πολύ απομακρυσμένα για να συσχετιστούν.</w:t>
      </w:r>
    </w:p>
    <w:p w:rsidR="000C49C6" w:rsidRDefault="00A811C7">
      <w:pPr>
        <w:spacing w:before="240" w:after="240"/>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el-GR"/>
        </w:rPr>
        <w:drawing>
          <wp:inline distT="114300" distB="114300" distL="114300" distR="114300">
            <wp:extent cx="5138738" cy="3727730"/>
            <wp:effectExtent l="0" t="0" r="0" b="0"/>
            <wp:docPr id="9" name="image11.jpg"/>
            <wp:cNvGraphicFramePr/>
            <a:graphic xmlns:a="http://schemas.openxmlformats.org/drawingml/2006/main">
              <a:graphicData uri="http://schemas.openxmlformats.org/drawingml/2006/picture">
                <pic:pic xmlns:pic="http://schemas.openxmlformats.org/drawingml/2006/picture">
                  <pic:nvPicPr>
                    <pic:cNvPr id="0" name="image11.jpg"/>
                    <pic:cNvPicPr preferRelativeResize="0"/>
                  </pic:nvPicPr>
                  <pic:blipFill>
                    <a:blip r:embed="rId14"/>
                    <a:srcRect/>
                    <a:stretch>
                      <a:fillRect/>
                    </a:stretch>
                  </pic:blipFill>
                  <pic:spPr>
                    <a:xfrm>
                      <a:off x="0" y="0"/>
                      <a:ext cx="5138738" cy="3727730"/>
                    </a:xfrm>
                    <a:prstGeom prst="rect">
                      <a:avLst/>
                    </a:prstGeom>
                    <a:ln/>
                  </pic:spPr>
                </pic:pic>
              </a:graphicData>
            </a:graphic>
          </wp:inline>
        </w:drawing>
      </w:r>
    </w:p>
    <w:p w:rsidR="000C49C6" w:rsidRPr="00A811C7" w:rsidRDefault="00A811C7">
      <w:pPr>
        <w:spacing w:before="240" w:after="240"/>
        <w:jc w:val="both"/>
        <w:rPr>
          <w:rFonts w:ascii="Times New Roman" w:eastAsia="Times New Roman" w:hAnsi="Times New Roman" w:cs="Times New Roman"/>
          <w:i/>
          <w:iCs/>
          <w:color w:val="1C4587"/>
          <w:lang w:val="en-US"/>
        </w:rPr>
      </w:pPr>
      <w:r>
        <w:rPr>
          <w:rFonts w:ascii="Times New Roman" w:eastAsia="Times New Roman" w:hAnsi="Times New Roman" w:cs="Times New Roman"/>
          <w:b/>
          <w:bCs/>
          <w:i/>
          <w:iCs/>
          <w:color w:val="1C4587"/>
        </w:rPr>
        <w:t>Εικόνα 4:</w:t>
      </w:r>
      <w:r>
        <w:rPr>
          <w:rFonts w:ascii="Times New Roman" w:eastAsia="Times New Roman" w:hAnsi="Times New Roman" w:cs="Times New Roman"/>
          <w:i/>
          <w:iCs/>
          <w:color w:val="1C4587"/>
        </w:rPr>
        <w:t xml:space="preserve"> Η εικόνα δείχνει έναν νευρώνα CA1 του ιπποκάμπου και πώς γίνεται από 1) ηρεμία σε 2) </w:t>
      </w:r>
      <w:proofErr w:type="spellStart"/>
      <w:r>
        <w:rPr>
          <w:rFonts w:ascii="Times New Roman" w:eastAsia="Times New Roman" w:hAnsi="Times New Roman" w:cs="Times New Roman"/>
          <w:i/>
          <w:iCs/>
          <w:color w:val="1C4587"/>
        </w:rPr>
        <w:t>plateau</w:t>
      </w:r>
      <w:proofErr w:type="spellEnd"/>
      <w:r>
        <w:rPr>
          <w:rFonts w:ascii="Times New Roman" w:eastAsia="Times New Roman" w:hAnsi="Times New Roman" w:cs="Times New Roman"/>
          <w:i/>
          <w:iCs/>
          <w:color w:val="1C4587"/>
        </w:rPr>
        <w:t xml:space="preserve"> </w:t>
      </w:r>
      <w:proofErr w:type="spellStart"/>
      <w:r>
        <w:rPr>
          <w:rFonts w:ascii="Times New Roman" w:eastAsia="Times New Roman" w:hAnsi="Times New Roman" w:cs="Times New Roman"/>
          <w:i/>
          <w:iCs/>
          <w:color w:val="1C4587"/>
        </w:rPr>
        <w:t>potential</w:t>
      </w:r>
      <w:proofErr w:type="spellEnd"/>
      <w:r>
        <w:rPr>
          <w:rFonts w:ascii="Times New Roman" w:eastAsia="Times New Roman" w:hAnsi="Times New Roman" w:cs="Times New Roman"/>
          <w:i/>
          <w:iCs/>
          <w:color w:val="1C4587"/>
        </w:rPr>
        <w:t xml:space="preserve"> και σε 3) </w:t>
      </w:r>
      <w:proofErr w:type="spellStart"/>
      <w:r>
        <w:rPr>
          <w:rFonts w:ascii="Times New Roman" w:eastAsia="Times New Roman" w:hAnsi="Times New Roman" w:cs="Times New Roman"/>
          <w:i/>
          <w:iCs/>
          <w:color w:val="1C4587"/>
        </w:rPr>
        <w:t>place</w:t>
      </w:r>
      <w:proofErr w:type="spellEnd"/>
      <w:r>
        <w:rPr>
          <w:rFonts w:ascii="Times New Roman" w:eastAsia="Times New Roman" w:hAnsi="Times New Roman" w:cs="Times New Roman"/>
          <w:i/>
          <w:iCs/>
          <w:color w:val="1C4587"/>
        </w:rPr>
        <w:t xml:space="preserve"> </w:t>
      </w:r>
      <w:proofErr w:type="spellStart"/>
      <w:r>
        <w:rPr>
          <w:rFonts w:ascii="Times New Roman" w:eastAsia="Times New Roman" w:hAnsi="Times New Roman" w:cs="Times New Roman"/>
          <w:i/>
          <w:iCs/>
          <w:color w:val="1C4587"/>
        </w:rPr>
        <w:t>field</w:t>
      </w:r>
      <w:proofErr w:type="spellEnd"/>
      <w:r>
        <w:rPr>
          <w:rFonts w:ascii="Times New Roman" w:eastAsia="Times New Roman" w:hAnsi="Times New Roman" w:cs="Times New Roman"/>
          <w:i/>
          <w:iCs/>
          <w:color w:val="1C4587"/>
        </w:rPr>
        <w:t xml:space="preserve"> λόγω BTSP. 1) Ο νευρώνας είναι ήρεμος. Δενδρίτες δέχονται διάφορα μικρά σήματα από CA3 (το σύστημα “μνήμης αναπαράστασης”) και entorhinal cortex (πληροφορία χώρου/αισθήσεων). Δεν υπάρχει σημαντική ενεργοποίηση. 2) Κάποια στιγμή, οι δενδρίτες δέχονται αρκετή είσοδο ώστε να δημιουργηθεί ένα </w:t>
      </w:r>
      <w:proofErr w:type="spellStart"/>
      <w:r>
        <w:rPr>
          <w:rFonts w:ascii="Times New Roman" w:eastAsia="Times New Roman" w:hAnsi="Times New Roman" w:cs="Times New Roman"/>
          <w:i/>
          <w:iCs/>
          <w:color w:val="1C4587"/>
        </w:rPr>
        <w:t>plateau</w:t>
      </w:r>
      <w:proofErr w:type="spellEnd"/>
      <w:r>
        <w:rPr>
          <w:rFonts w:ascii="Times New Roman" w:eastAsia="Times New Roman" w:hAnsi="Times New Roman" w:cs="Times New Roman"/>
          <w:i/>
          <w:iCs/>
          <w:color w:val="1C4587"/>
        </w:rPr>
        <w:t xml:space="preserve"> </w:t>
      </w:r>
      <w:proofErr w:type="spellStart"/>
      <w:r>
        <w:rPr>
          <w:rFonts w:ascii="Times New Roman" w:eastAsia="Times New Roman" w:hAnsi="Times New Roman" w:cs="Times New Roman"/>
          <w:i/>
          <w:iCs/>
          <w:color w:val="1C4587"/>
        </w:rPr>
        <w:t>potential</w:t>
      </w:r>
      <w:proofErr w:type="spellEnd"/>
      <w:r>
        <w:rPr>
          <w:rFonts w:ascii="Times New Roman" w:eastAsia="Times New Roman" w:hAnsi="Times New Roman" w:cs="Times New Roman"/>
          <w:i/>
          <w:iCs/>
          <w:color w:val="1C4587"/>
        </w:rPr>
        <w:t xml:space="preserve"> (ισχυρή </w:t>
      </w:r>
      <w:proofErr w:type="spellStart"/>
      <w:r>
        <w:rPr>
          <w:rFonts w:ascii="Times New Roman" w:eastAsia="Times New Roman" w:hAnsi="Times New Roman" w:cs="Times New Roman"/>
          <w:i/>
          <w:iCs/>
          <w:color w:val="1C4587"/>
        </w:rPr>
        <w:t>δενδριτική</w:t>
      </w:r>
      <w:proofErr w:type="spellEnd"/>
      <w:r>
        <w:rPr>
          <w:rFonts w:ascii="Times New Roman" w:eastAsia="Times New Roman" w:hAnsi="Times New Roman" w:cs="Times New Roman"/>
          <w:i/>
          <w:iCs/>
          <w:color w:val="1C4587"/>
        </w:rPr>
        <w:t xml:space="preserve"> </w:t>
      </w:r>
      <w:proofErr w:type="spellStart"/>
      <w:r>
        <w:rPr>
          <w:rFonts w:ascii="Times New Roman" w:eastAsia="Times New Roman" w:hAnsi="Times New Roman" w:cs="Times New Roman"/>
          <w:i/>
          <w:iCs/>
          <w:color w:val="1C4587"/>
        </w:rPr>
        <w:t>αποπόλωση</w:t>
      </w:r>
      <w:proofErr w:type="spellEnd"/>
      <w:r>
        <w:rPr>
          <w:rFonts w:ascii="Times New Roman" w:eastAsia="Times New Roman" w:hAnsi="Times New Roman" w:cs="Times New Roman"/>
          <w:i/>
          <w:iCs/>
          <w:color w:val="1C4587"/>
        </w:rPr>
        <w:t xml:space="preserve">). Το </w:t>
      </w:r>
      <w:proofErr w:type="spellStart"/>
      <w:r>
        <w:rPr>
          <w:rFonts w:ascii="Times New Roman" w:eastAsia="Times New Roman" w:hAnsi="Times New Roman" w:cs="Times New Roman"/>
          <w:i/>
          <w:iCs/>
          <w:color w:val="1C4587"/>
        </w:rPr>
        <w:t>plateau</w:t>
      </w:r>
      <w:proofErr w:type="spellEnd"/>
      <w:r>
        <w:rPr>
          <w:rFonts w:ascii="Times New Roman" w:eastAsia="Times New Roman" w:hAnsi="Times New Roman" w:cs="Times New Roman"/>
          <w:i/>
          <w:iCs/>
          <w:color w:val="1C4587"/>
        </w:rPr>
        <w:t xml:space="preserve"> κρατάει για εκατοντάδες ms έως δευτερόλεπτα, διατηρεί “ανοιχτό” το παράθυρο μάθησης και επιτρέπει στον νευρώνα να ενισχύσει συνάψεις που δέχτηκε πριν μερικά δευτερόλεπτα. Αυτό είναι ο πυρήνας της BTSP. 3) Λίγο μετά το </w:t>
      </w:r>
      <w:proofErr w:type="spellStart"/>
      <w:r>
        <w:rPr>
          <w:rFonts w:ascii="Times New Roman" w:eastAsia="Times New Roman" w:hAnsi="Times New Roman" w:cs="Times New Roman"/>
          <w:i/>
          <w:iCs/>
          <w:color w:val="1C4587"/>
        </w:rPr>
        <w:t>plateau</w:t>
      </w:r>
      <w:proofErr w:type="spellEnd"/>
      <w:r>
        <w:rPr>
          <w:rFonts w:ascii="Times New Roman" w:eastAsia="Times New Roman" w:hAnsi="Times New Roman" w:cs="Times New Roman"/>
          <w:i/>
          <w:iCs/>
          <w:color w:val="1C4587"/>
        </w:rPr>
        <w:t xml:space="preserve">, ο νευρώνας CA1 αρχίζει να πυροδοτεί έντονα μόνο όταν το ζώο βρίσκεται σε μια συγκεκριμένη θέση, άρα γίνεται </w:t>
      </w:r>
      <w:proofErr w:type="spellStart"/>
      <w:r>
        <w:rPr>
          <w:rFonts w:ascii="Times New Roman" w:eastAsia="Times New Roman" w:hAnsi="Times New Roman" w:cs="Times New Roman"/>
          <w:i/>
          <w:iCs/>
          <w:color w:val="1C4587"/>
        </w:rPr>
        <w:t>place</w:t>
      </w:r>
      <w:proofErr w:type="spellEnd"/>
      <w:r>
        <w:rPr>
          <w:rFonts w:ascii="Times New Roman" w:eastAsia="Times New Roman" w:hAnsi="Times New Roman" w:cs="Times New Roman"/>
          <w:i/>
          <w:iCs/>
          <w:color w:val="1C4587"/>
        </w:rPr>
        <w:t xml:space="preserve"> </w:t>
      </w:r>
      <w:proofErr w:type="spellStart"/>
      <w:r>
        <w:rPr>
          <w:rFonts w:ascii="Times New Roman" w:eastAsia="Times New Roman" w:hAnsi="Times New Roman" w:cs="Times New Roman"/>
          <w:i/>
          <w:iCs/>
          <w:color w:val="1C4587"/>
        </w:rPr>
        <w:t>cell</w:t>
      </w:r>
      <w:proofErr w:type="spellEnd"/>
      <w:r>
        <w:rPr>
          <w:rFonts w:ascii="Times New Roman" w:eastAsia="Times New Roman" w:hAnsi="Times New Roman" w:cs="Times New Roman"/>
          <w:i/>
          <w:iCs/>
          <w:color w:val="1C4587"/>
        </w:rPr>
        <w:t xml:space="preserve"> ( ειδικοί νευρώνες στον ιππόκαμπο που ενεργοποιούνται όταν ένας οργανισμός βρίσκεται σε μια συγκεκριμένη θέση μέσα σε ένα περιβάλλον και πυροδοτούνται </w:t>
      </w:r>
      <w:proofErr w:type="spellStart"/>
      <w:r>
        <w:rPr>
          <w:rFonts w:ascii="Times New Roman" w:eastAsia="Times New Roman" w:hAnsi="Times New Roman" w:cs="Times New Roman"/>
          <w:i/>
          <w:iCs/>
          <w:color w:val="1C4587"/>
        </w:rPr>
        <w:t>έντινα</w:t>
      </w:r>
      <w:proofErr w:type="spellEnd"/>
      <w:r>
        <w:rPr>
          <w:rFonts w:ascii="Times New Roman" w:eastAsia="Times New Roman" w:hAnsi="Times New Roman" w:cs="Times New Roman"/>
          <w:i/>
          <w:iCs/>
          <w:color w:val="1C4587"/>
        </w:rPr>
        <w:t xml:space="preserve"> εκεί ). Και όλο αυτό είναι αποτέλεσμα της BTSP. Από </w:t>
      </w:r>
      <w:proofErr w:type="spellStart"/>
      <w:r>
        <w:rPr>
          <w:rFonts w:ascii="Times New Roman" w:eastAsia="Times New Roman" w:hAnsi="Times New Roman" w:cs="Times New Roman"/>
          <w:i/>
          <w:iCs/>
          <w:color w:val="1C4587"/>
        </w:rPr>
        <w:t>Juavinett</w:t>
      </w:r>
      <w:proofErr w:type="spellEnd"/>
      <w:r>
        <w:rPr>
          <w:rFonts w:ascii="Times New Roman" w:eastAsia="Times New Roman" w:hAnsi="Times New Roman" w:cs="Times New Roman"/>
          <w:i/>
          <w:iCs/>
          <w:color w:val="1C4587"/>
        </w:rPr>
        <w:t xml:space="preserve">, A. (2024, </w:t>
      </w:r>
      <w:proofErr w:type="spellStart"/>
      <w:r>
        <w:rPr>
          <w:rFonts w:ascii="Times New Roman" w:eastAsia="Times New Roman" w:hAnsi="Times New Roman" w:cs="Times New Roman"/>
          <w:i/>
          <w:iCs/>
          <w:color w:val="1C4587"/>
        </w:rPr>
        <w:t>June</w:t>
      </w:r>
      <w:proofErr w:type="spellEnd"/>
      <w:r>
        <w:rPr>
          <w:rFonts w:ascii="Times New Roman" w:eastAsia="Times New Roman" w:hAnsi="Times New Roman" w:cs="Times New Roman"/>
          <w:i/>
          <w:iCs/>
          <w:color w:val="1C4587"/>
        </w:rPr>
        <w:t xml:space="preserve"> 24). </w:t>
      </w:r>
      <w:r w:rsidRPr="00A811C7">
        <w:rPr>
          <w:rFonts w:ascii="Times New Roman" w:eastAsia="Times New Roman" w:hAnsi="Times New Roman" w:cs="Times New Roman"/>
          <w:i/>
          <w:iCs/>
          <w:color w:val="1C4587"/>
          <w:lang w:val="en-US"/>
        </w:rPr>
        <w:t xml:space="preserve">How to teach this paper: “Behavioral time scale synaptic plasticity underlies CA1 place fields,” by Bittner and Milstein et al. </w:t>
      </w:r>
      <w:r w:rsidRPr="004B5EDB">
        <w:rPr>
          <w:rFonts w:ascii="Times New Roman" w:eastAsia="Times New Roman" w:hAnsi="Times New Roman" w:cs="Times New Roman"/>
          <w:i/>
          <w:iCs/>
          <w:color w:val="1C4587"/>
          <w:lang w:val="en-US"/>
        </w:rPr>
        <w:t xml:space="preserve">(2017). </w:t>
      </w:r>
      <w:r w:rsidRPr="00A811C7">
        <w:rPr>
          <w:rFonts w:ascii="Times New Roman" w:eastAsia="Times New Roman" w:hAnsi="Times New Roman" w:cs="Times New Roman"/>
          <w:i/>
          <w:iCs/>
          <w:color w:val="1C4587"/>
          <w:lang w:val="en-US"/>
        </w:rPr>
        <w:t xml:space="preserve">The Transmitter: Neuroscience News and Perspectives. </w:t>
      </w:r>
      <w:hyperlink r:id="rId15">
        <w:r w:rsidRPr="00A811C7">
          <w:rPr>
            <w:rFonts w:ascii="Times New Roman" w:eastAsia="Times New Roman" w:hAnsi="Times New Roman" w:cs="Times New Roman"/>
            <w:i/>
            <w:iCs/>
            <w:color w:val="1155CC"/>
            <w:u w:val="single"/>
            <w:lang w:val="en-US"/>
          </w:rPr>
          <w:t>https://www.thetransmitter.org/how-to-teach-this-paper/how-to-teach-this-paper-behavioral-time-scale-synaptic-plasticity-underlies-ca1-place-fields-by-bittner-and-milstein-et-al-2017/?utm_source=chatgpt.com</w:t>
        </w:r>
      </w:hyperlink>
      <w:r w:rsidRPr="00A811C7">
        <w:rPr>
          <w:rFonts w:ascii="Times New Roman" w:eastAsia="Times New Roman" w:hAnsi="Times New Roman" w:cs="Times New Roman"/>
          <w:i/>
          <w:iCs/>
          <w:color w:val="1C4587"/>
          <w:lang w:val="en-US"/>
        </w:rPr>
        <w:t xml:space="preserve"> </w:t>
      </w:r>
    </w:p>
    <w:p w:rsidR="000C49C6" w:rsidRDefault="00A811C7">
      <w:pPr>
        <w:spacing w:before="240" w:after="240"/>
        <w:jc w:val="both"/>
        <w:rPr>
          <w:rFonts w:ascii="Times New Roman" w:eastAsia="Times New Roman" w:hAnsi="Times New Roman" w:cs="Times New Roman"/>
          <w:i/>
          <w:iCs/>
          <w:color w:val="1C4587"/>
        </w:rPr>
      </w:pPr>
      <w:r>
        <w:rPr>
          <w:rFonts w:ascii="Times New Roman" w:eastAsia="Times New Roman" w:hAnsi="Times New Roman" w:cs="Times New Roman"/>
          <w:i/>
          <w:iCs/>
          <w:color w:val="1C4587"/>
        </w:rPr>
        <w:t>‌</w:t>
      </w:r>
    </w:p>
    <w:p w:rsidR="000C49C6" w:rsidRDefault="000C49C6">
      <w:pPr>
        <w:spacing w:before="240" w:after="240"/>
        <w:rPr>
          <w:rFonts w:ascii="Times New Roman" w:eastAsia="Times New Roman" w:hAnsi="Times New Roman" w:cs="Times New Roman"/>
          <w:i/>
          <w:iCs/>
          <w:color w:val="1C4587"/>
        </w:rPr>
      </w:pPr>
    </w:p>
    <w:p w:rsidR="000C49C6" w:rsidRDefault="000C49C6">
      <w:pPr>
        <w:rPr>
          <w:rFonts w:ascii="Times New Roman" w:eastAsia="Times New Roman" w:hAnsi="Times New Roman" w:cs="Times New Roman"/>
          <w:b/>
          <w:bCs/>
          <w:sz w:val="26"/>
          <w:szCs w:val="26"/>
        </w:rPr>
      </w:pPr>
    </w:p>
    <w:p w:rsidR="000C49C6" w:rsidRDefault="000C49C6">
      <w:pPr>
        <w:rPr>
          <w:rFonts w:ascii="Times New Roman" w:eastAsia="Times New Roman" w:hAnsi="Times New Roman" w:cs="Times New Roman"/>
          <w:b/>
          <w:bCs/>
          <w:sz w:val="26"/>
          <w:szCs w:val="26"/>
        </w:rPr>
      </w:pPr>
    </w:p>
    <w:p w:rsidR="000C49C6" w:rsidRDefault="00A811C7">
      <w:pPr>
        <w:rPr>
          <w:rFonts w:ascii="Times New Roman" w:eastAsia="Times New Roman" w:hAnsi="Times New Roman" w:cs="Times New Roman"/>
          <w:sz w:val="26"/>
          <w:szCs w:val="26"/>
        </w:rPr>
      </w:pPr>
      <w:r>
        <w:rPr>
          <w:rFonts w:ascii="Times New Roman" w:eastAsia="Times New Roman" w:hAnsi="Times New Roman" w:cs="Times New Roman"/>
          <w:b/>
          <w:bCs/>
          <w:sz w:val="26"/>
          <w:szCs w:val="26"/>
        </w:rPr>
        <w:lastRenderedPageBreak/>
        <w:t>ΕΔΡΑΙΩΣΗ (</w:t>
      </w:r>
      <w:proofErr w:type="spellStart"/>
      <w:r w:rsidRPr="004B5EDB">
        <w:rPr>
          <w:rFonts w:ascii="Times New Roman" w:eastAsia="Times New Roman" w:hAnsi="Times New Roman" w:cs="Times New Roman"/>
          <w:b/>
          <w:bCs/>
          <w:strike/>
          <w:sz w:val="26"/>
          <w:szCs w:val="26"/>
          <w:highlight w:val="yellow"/>
        </w:rPr>
        <w:t>ΚΟΝΣΟΛΙΔΩΣΗ</w:t>
      </w:r>
      <w:proofErr w:type="spellEnd"/>
      <w:r>
        <w:rPr>
          <w:rFonts w:ascii="Times New Roman" w:eastAsia="Times New Roman" w:hAnsi="Times New Roman" w:cs="Times New Roman"/>
          <w:b/>
          <w:bCs/>
          <w:sz w:val="26"/>
          <w:szCs w:val="26"/>
        </w:rPr>
        <w:t>) ΤΗΣ ΜΝΗΜΗΣ</w:t>
      </w:r>
    </w:p>
    <w:p w:rsidR="000C49C6" w:rsidRDefault="00A811C7">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Η δημιουργία μιας νέας μνήμης δεν συνεπάγεται ότι αυτή γίνεται αμέσως σταθερή. Αντίθετα, μετά την κωδικοποίηση (memory </w:t>
      </w:r>
      <w:proofErr w:type="spellStart"/>
      <w:r>
        <w:rPr>
          <w:rFonts w:ascii="Times New Roman" w:eastAsia="Times New Roman" w:hAnsi="Times New Roman" w:cs="Times New Roman"/>
          <w:sz w:val="24"/>
          <w:szCs w:val="24"/>
        </w:rPr>
        <w:t>encoding</w:t>
      </w:r>
      <w:proofErr w:type="spellEnd"/>
      <w:r>
        <w:rPr>
          <w:rFonts w:ascii="Times New Roman" w:eastAsia="Times New Roman" w:hAnsi="Times New Roman" w:cs="Times New Roman"/>
          <w:sz w:val="24"/>
          <w:szCs w:val="24"/>
        </w:rPr>
        <w:t>) εισέρχεται σε μια ευάλωτη μεταβατική φάση, κατά την οποία το αρχικό ίχνος (</w:t>
      </w:r>
      <w:proofErr w:type="spellStart"/>
      <w:r>
        <w:rPr>
          <w:rFonts w:ascii="Times New Roman" w:eastAsia="Times New Roman" w:hAnsi="Times New Roman" w:cs="Times New Roman"/>
          <w:sz w:val="24"/>
          <w:szCs w:val="24"/>
        </w:rPr>
        <w:t>engram</w:t>
      </w:r>
      <w:proofErr w:type="spellEnd"/>
      <w:r>
        <w:rPr>
          <w:rFonts w:ascii="Times New Roman" w:eastAsia="Times New Roman" w:hAnsi="Times New Roman" w:cs="Times New Roman"/>
          <w:sz w:val="24"/>
          <w:szCs w:val="24"/>
        </w:rPr>
        <w:t xml:space="preserve">) είναι εύθραυστο και μπορεί εύκολα να αποδυναμωθεί ή να σβηστεί. Σε αυτή τη φάση λαμβάνει χώρα η διαδικασία της μνημονικής εδραίωσης (memory </w:t>
      </w:r>
      <w:proofErr w:type="spellStart"/>
      <w:r>
        <w:rPr>
          <w:rFonts w:ascii="Times New Roman" w:eastAsia="Times New Roman" w:hAnsi="Times New Roman" w:cs="Times New Roman"/>
          <w:sz w:val="24"/>
          <w:szCs w:val="24"/>
        </w:rPr>
        <w:t>consolidation</w:t>
      </w:r>
      <w:proofErr w:type="spellEnd"/>
      <w:r>
        <w:rPr>
          <w:rFonts w:ascii="Times New Roman" w:eastAsia="Times New Roman" w:hAnsi="Times New Roman" w:cs="Times New Roman"/>
          <w:sz w:val="24"/>
          <w:szCs w:val="24"/>
        </w:rPr>
        <w:t xml:space="preserve">), η οποία επιτρέπει στη μνήμη να μετατραπεί από μια προσωρινή, ασταθή κατάσταση σε μια σταθερή και μακροπρόθεσμα διαθέσιμη αναπαράσταση. Η διαδικασία της εδραίωσης (memory </w:t>
      </w:r>
      <w:proofErr w:type="spellStart"/>
      <w:r>
        <w:rPr>
          <w:rFonts w:ascii="Times New Roman" w:eastAsia="Times New Roman" w:hAnsi="Times New Roman" w:cs="Times New Roman"/>
          <w:sz w:val="24"/>
          <w:szCs w:val="24"/>
        </w:rPr>
        <w:t>consolidation</w:t>
      </w:r>
      <w:proofErr w:type="spellEnd"/>
      <w:r>
        <w:rPr>
          <w:rFonts w:ascii="Times New Roman" w:eastAsia="Times New Roman" w:hAnsi="Times New Roman" w:cs="Times New Roman"/>
          <w:sz w:val="24"/>
          <w:szCs w:val="24"/>
        </w:rPr>
        <w:t xml:space="preserve">) περιλαμβάνει μια σειρά μοριακών, κυτταρικών και συστημικών μηχανισμών. </w:t>
      </w:r>
    </w:p>
    <w:p w:rsidR="000C49C6" w:rsidRDefault="00A811C7">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Η διατήρηση της μνήμης εξαρτάται από de novo πρωτεϊνοσύνθεση. Συγκεκριμένα, όταν μαθαίνουμε κάτι νέο, οι νευρώνες που ενεργοποιούνται χρειάζονται να παράγουν νέες πρωτεΐνες από την αρχή (de novo). Αυτές οι πρωτεΐνες είναι απαραίτητες για να ενισχυθούν οι συνάψεις, να πραγματοποιηθεί μακροπρόθεσμη ενδυνάμωση (LTP) και κατ’ επέκταση να σταθεροποιηθεί η μνήμη. Τέτοιες πρωτεΐνες είναι αυτές που προκύπτουν </w:t>
      </w:r>
      <w:proofErr w:type="spellStart"/>
      <w:r>
        <w:rPr>
          <w:rFonts w:ascii="Times New Roman" w:eastAsia="Times New Roman" w:hAnsi="Times New Roman" w:cs="Times New Roman"/>
          <w:sz w:val="24"/>
          <w:szCs w:val="24"/>
        </w:rPr>
        <w:t>απο</w:t>
      </w:r>
      <w:proofErr w:type="spellEnd"/>
      <w:r>
        <w:rPr>
          <w:rFonts w:ascii="Times New Roman" w:eastAsia="Times New Roman" w:hAnsi="Times New Roman" w:cs="Times New Roman"/>
          <w:sz w:val="24"/>
          <w:szCs w:val="24"/>
        </w:rPr>
        <w:t xml:space="preserve"> το σηματοδοτικό μονοπάτι των </w:t>
      </w:r>
      <w:proofErr w:type="spellStart"/>
      <w:r>
        <w:rPr>
          <w:rFonts w:ascii="Times New Roman" w:eastAsia="Times New Roman" w:hAnsi="Times New Roman" w:cs="Times New Roman"/>
          <w:sz w:val="24"/>
          <w:szCs w:val="24"/>
        </w:rPr>
        <w:t>IEGs</w:t>
      </w:r>
      <w:proofErr w:type="spellEnd"/>
      <w:r>
        <w:rPr>
          <w:rFonts w:ascii="Times New Roman" w:eastAsia="Times New Roman" w:hAnsi="Times New Roman" w:cs="Times New Roman"/>
          <w:sz w:val="24"/>
          <w:szCs w:val="24"/>
        </w:rPr>
        <w:t xml:space="preserve">, του παράγοντα CREB καθώς και πλαστικές </w:t>
      </w:r>
      <w:proofErr w:type="spellStart"/>
      <w:r>
        <w:rPr>
          <w:rFonts w:ascii="Times New Roman" w:eastAsia="Times New Roman" w:hAnsi="Times New Roman" w:cs="Times New Roman"/>
          <w:sz w:val="24"/>
          <w:szCs w:val="24"/>
        </w:rPr>
        <w:t>πρωτείνες</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PRPs</w:t>
      </w:r>
      <w:proofErr w:type="spellEnd"/>
      <w:r>
        <w:rPr>
          <w:rFonts w:ascii="Times New Roman" w:eastAsia="Times New Roman" w:hAnsi="Times New Roman" w:cs="Times New Roman"/>
          <w:sz w:val="24"/>
          <w:szCs w:val="24"/>
        </w:rPr>
        <w:t xml:space="preserve">) που αλλάζουν τη δομή των συνάψεων. Η αναστολή της </w:t>
      </w:r>
      <w:proofErr w:type="spellStart"/>
      <w:r>
        <w:rPr>
          <w:rFonts w:ascii="Times New Roman" w:eastAsia="Times New Roman" w:hAnsi="Times New Roman" w:cs="Times New Roman"/>
          <w:sz w:val="24"/>
          <w:szCs w:val="24"/>
        </w:rPr>
        <w:t>πρωτεϊνοσύνθεσης</w:t>
      </w:r>
      <w:proofErr w:type="spellEnd"/>
      <w:r>
        <w:rPr>
          <w:rFonts w:ascii="Times New Roman" w:eastAsia="Times New Roman" w:hAnsi="Times New Roman" w:cs="Times New Roman"/>
          <w:sz w:val="24"/>
          <w:szCs w:val="24"/>
        </w:rPr>
        <w:t xml:space="preserve"> μέσα στο πρώτο περίπου 6ωρο μετά από μια εμπειρία διαταράσσει τη δημιουργία μακροπρόθεσμης μνήμης, καθιστώντας σαφές ότι υπάρχει ένα «κρίσιμο παράθυρο» κατά το οποίο οι νέες πληροφορίες πρέπει να σταθεροποιηθούν. </w:t>
      </w:r>
    </w:p>
    <w:p w:rsidR="000C49C6" w:rsidRDefault="00A811C7">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Ένας μηχανισμός που εξηγεί πώς διαδοχικές εμπειρίες αλληλεπιδρούν μεταξύ τους είναι η </w:t>
      </w:r>
      <w:proofErr w:type="spellStart"/>
      <w:r>
        <w:rPr>
          <w:rFonts w:ascii="Times New Roman" w:eastAsia="Times New Roman" w:hAnsi="Times New Roman" w:cs="Times New Roman"/>
          <w:sz w:val="24"/>
          <w:szCs w:val="24"/>
        </w:rPr>
        <w:t>Synaptic</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Tag</w:t>
      </w:r>
      <w:proofErr w:type="spellEnd"/>
      <w:r>
        <w:rPr>
          <w:rFonts w:ascii="Times New Roman" w:eastAsia="Times New Roman" w:hAnsi="Times New Roman" w:cs="Times New Roman"/>
          <w:sz w:val="24"/>
          <w:szCs w:val="24"/>
        </w:rPr>
        <w:t xml:space="preserve"> and </w:t>
      </w:r>
      <w:proofErr w:type="spellStart"/>
      <w:r>
        <w:rPr>
          <w:rFonts w:ascii="Times New Roman" w:eastAsia="Times New Roman" w:hAnsi="Times New Roman" w:cs="Times New Roman"/>
          <w:sz w:val="24"/>
          <w:szCs w:val="24"/>
        </w:rPr>
        <w:t>Capture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STC</w:t>
      </w:r>
      <w:proofErr w:type="spellEnd"/>
      <w:r>
        <w:rPr>
          <w:rFonts w:ascii="Times New Roman" w:eastAsia="Times New Roman" w:hAnsi="Times New Roman" w:cs="Times New Roman"/>
          <w:sz w:val="24"/>
          <w:szCs w:val="24"/>
        </w:rPr>
        <w:t xml:space="preserve">) (Συναπτική Επισήμανση και Σύλληψη Πρωτεϊνών). Το </w:t>
      </w:r>
      <w:proofErr w:type="spellStart"/>
      <w:r>
        <w:rPr>
          <w:rFonts w:ascii="Times New Roman" w:eastAsia="Times New Roman" w:hAnsi="Times New Roman" w:cs="Times New Roman"/>
          <w:sz w:val="24"/>
          <w:szCs w:val="24"/>
        </w:rPr>
        <w:t>STC</w:t>
      </w:r>
      <w:proofErr w:type="spellEnd"/>
      <w:r>
        <w:rPr>
          <w:rFonts w:ascii="Times New Roman" w:eastAsia="Times New Roman" w:hAnsi="Times New Roman" w:cs="Times New Roman"/>
          <w:sz w:val="24"/>
          <w:szCs w:val="24"/>
        </w:rPr>
        <w:t xml:space="preserve"> είναι ένας </w:t>
      </w:r>
      <w:proofErr w:type="spellStart"/>
      <w:r>
        <w:rPr>
          <w:rFonts w:ascii="Times New Roman" w:eastAsia="Times New Roman" w:hAnsi="Times New Roman" w:cs="Times New Roman"/>
          <w:sz w:val="24"/>
          <w:szCs w:val="24"/>
        </w:rPr>
        <w:t>μοριακος</w:t>
      </w:r>
      <w:proofErr w:type="spellEnd"/>
      <w:r>
        <w:rPr>
          <w:rFonts w:ascii="Times New Roman" w:eastAsia="Times New Roman" w:hAnsi="Times New Roman" w:cs="Times New Roman"/>
          <w:sz w:val="24"/>
          <w:szCs w:val="24"/>
        </w:rPr>
        <w:t>-κυτταρικός μηχανισμός που εξηγεί πώς μόνο συγκεκριμένες συνάψεις (όχι όλο το κύτταρο), που ενεργοποιήθηκαν κατά τη μάθηση, «επισημαίνονται» (</w:t>
      </w:r>
      <w:proofErr w:type="spellStart"/>
      <w:r>
        <w:rPr>
          <w:rFonts w:ascii="Times New Roman" w:eastAsia="Times New Roman" w:hAnsi="Times New Roman" w:cs="Times New Roman"/>
          <w:sz w:val="24"/>
          <w:szCs w:val="24"/>
        </w:rPr>
        <w:t>tagged</w:t>
      </w:r>
      <w:proofErr w:type="spellEnd"/>
      <w:r>
        <w:rPr>
          <w:rFonts w:ascii="Times New Roman" w:eastAsia="Times New Roman" w:hAnsi="Times New Roman" w:cs="Times New Roman"/>
          <w:sz w:val="24"/>
          <w:szCs w:val="24"/>
        </w:rPr>
        <w:t>) και κατόπιν «συλλαμβάνουν» τις πλαστικές πρωτεΐνες (</w:t>
      </w:r>
      <w:proofErr w:type="spellStart"/>
      <w:r>
        <w:rPr>
          <w:rFonts w:ascii="Times New Roman" w:eastAsia="Times New Roman" w:hAnsi="Times New Roman" w:cs="Times New Roman"/>
          <w:sz w:val="24"/>
          <w:szCs w:val="24"/>
        </w:rPr>
        <w:t>PRPs</w:t>
      </w:r>
      <w:proofErr w:type="spellEnd"/>
      <w:r>
        <w:rPr>
          <w:rFonts w:ascii="Times New Roman" w:eastAsia="Times New Roman" w:hAnsi="Times New Roman" w:cs="Times New Roman"/>
          <w:sz w:val="24"/>
          <w:szCs w:val="24"/>
        </w:rPr>
        <w:t xml:space="preserve">) που παράγονται από το κύτταρο, με αποτέλεσμα μόνο αυτές οι επισημασμένες συνάψεις να σταθεροποιούνται και να αποκτούν μακροχρόνια ισχύ. Η ιδέα αυτή εξηγεί πώς μια γενική αύξηση στη σύνθεση πρωτεϊνών μπορεί να επηρεάσει επιλεκτικά τις σχετικές συνάψεις.  </w:t>
      </w:r>
    </w:p>
    <w:p w:rsidR="000C49C6" w:rsidRDefault="00A811C7">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Να σημειωθεί ότι η συναπτική επισήμανση (</w:t>
      </w:r>
      <w:proofErr w:type="spellStart"/>
      <w:r>
        <w:rPr>
          <w:rFonts w:ascii="Times New Roman" w:eastAsia="Times New Roman" w:hAnsi="Times New Roman" w:cs="Times New Roman"/>
          <w:sz w:val="24"/>
          <w:szCs w:val="24"/>
        </w:rPr>
        <w:t>synaptic</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tag</w:t>
      </w:r>
      <w:proofErr w:type="spellEnd"/>
      <w:r>
        <w:rPr>
          <w:rFonts w:ascii="Times New Roman" w:eastAsia="Times New Roman" w:hAnsi="Times New Roman" w:cs="Times New Roman"/>
          <w:sz w:val="24"/>
          <w:szCs w:val="24"/>
        </w:rPr>
        <w:t xml:space="preserve">) είναι στην ουσία μια προσωρινή μοριακή σήμανση στη μεμβράνη της </w:t>
      </w:r>
      <w:proofErr w:type="spellStart"/>
      <w:r>
        <w:rPr>
          <w:rFonts w:ascii="Times New Roman" w:eastAsia="Times New Roman" w:hAnsi="Times New Roman" w:cs="Times New Roman"/>
          <w:sz w:val="24"/>
          <w:szCs w:val="24"/>
        </w:rPr>
        <w:t>συνάψης</w:t>
      </w:r>
      <w:proofErr w:type="spellEnd"/>
      <w:r>
        <w:rPr>
          <w:rFonts w:ascii="Times New Roman" w:eastAsia="Times New Roman" w:hAnsi="Times New Roman" w:cs="Times New Roman"/>
          <w:sz w:val="24"/>
          <w:szCs w:val="24"/>
        </w:rPr>
        <w:t xml:space="preserve"> ή στον κοντινό κυτταρικό χώρο. Αυτή μπορεί να περιλαμβάνει:</w:t>
      </w:r>
    </w:p>
    <w:p w:rsidR="000C49C6" w:rsidRDefault="00A811C7">
      <w:pPr>
        <w:numPr>
          <w:ilvl w:val="0"/>
          <w:numId w:val="2"/>
        </w:numPr>
        <w:spacing w:before="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Αλλαγές στη φωσφορυλίωση πρωτεϊνών της </w:t>
      </w:r>
      <w:proofErr w:type="spellStart"/>
      <w:r>
        <w:rPr>
          <w:rFonts w:ascii="Times New Roman" w:eastAsia="Times New Roman" w:hAnsi="Times New Roman" w:cs="Times New Roman"/>
          <w:sz w:val="24"/>
          <w:szCs w:val="24"/>
        </w:rPr>
        <w:t>συνάψης</w:t>
      </w:r>
      <w:proofErr w:type="spellEnd"/>
      <w:r>
        <w:rPr>
          <w:rFonts w:ascii="Times New Roman" w:eastAsia="Times New Roman" w:hAnsi="Times New Roman" w:cs="Times New Roman"/>
          <w:sz w:val="24"/>
          <w:szCs w:val="24"/>
        </w:rPr>
        <w:t>, π.χ. των υποδοχέων AMPA.</w:t>
      </w:r>
    </w:p>
    <w:p w:rsidR="000C49C6" w:rsidRDefault="00A811C7">
      <w:pPr>
        <w:numPr>
          <w:ilvl w:val="0"/>
          <w:numId w:val="2"/>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Τοπική αναδιάταξη των κυτταρικών πρωτεϊνών, που προετοιμάζει τη σύναψη να «δέχεται» τις πρωτεΐνες </w:t>
      </w:r>
      <w:proofErr w:type="spellStart"/>
      <w:r>
        <w:rPr>
          <w:rFonts w:ascii="Times New Roman" w:eastAsia="Times New Roman" w:hAnsi="Times New Roman" w:cs="Times New Roman"/>
          <w:sz w:val="24"/>
          <w:szCs w:val="24"/>
        </w:rPr>
        <w:t>PRPs</w:t>
      </w:r>
      <w:proofErr w:type="spellEnd"/>
      <w:r>
        <w:rPr>
          <w:rFonts w:ascii="Times New Roman" w:eastAsia="Times New Roman" w:hAnsi="Times New Roman" w:cs="Times New Roman"/>
          <w:sz w:val="24"/>
          <w:szCs w:val="24"/>
        </w:rPr>
        <w:t>.</w:t>
      </w:r>
    </w:p>
    <w:p w:rsidR="000C49C6" w:rsidRDefault="00A811C7">
      <w:pPr>
        <w:numPr>
          <w:ilvl w:val="0"/>
          <w:numId w:val="2"/>
        </w:numPr>
        <w:spacing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Συναπτικές πρωτεΐνες σηματοδότησης που ενεργοποιούνται και λειτουργούν ως «σημάδι» για μελλοντική σύλληψη των </w:t>
      </w:r>
      <w:proofErr w:type="spellStart"/>
      <w:r>
        <w:rPr>
          <w:rFonts w:ascii="Times New Roman" w:eastAsia="Times New Roman" w:hAnsi="Times New Roman" w:cs="Times New Roman"/>
          <w:sz w:val="24"/>
          <w:szCs w:val="24"/>
        </w:rPr>
        <w:t>PRPs</w:t>
      </w:r>
      <w:proofErr w:type="spellEnd"/>
      <w:r>
        <w:rPr>
          <w:rFonts w:ascii="Times New Roman" w:eastAsia="Times New Roman" w:hAnsi="Times New Roman" w:cs="Times New Roman"/>
          <w:sz w:val="24"/>
          <w:szCs w:val="24"/>
        </w:rPr>
        <w:t>.</w:t>
      </w:r>
    </w:p>
    <w:p w:rsidR="000C49C6" w:rsidRDefault="00A811C7">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Ένας άλλος μηχανισμός είναι η συστημική εδραίωση που περιγράφει τη διαδικασία με την οποία οι μνήμες «μεταφέρονται» από τον ιππόκαμπο στον φλοιό με την πάροδο του χρόνου. Ειδικότερα, αμέσως μετά τη μάθηση, η πρόσφατη μνήμη εξαρτάται κυρίως από τον ιππόκαμπο. Με την πάροδο εβδομάδων ή μηνών, η πληροφορία μεταφέρεται σταδιακά στον </w:t>
      </w:r>
      <w:r>
        <w:rPr>
          <w:rFonts w:ascii="Times New Roman" w:eastAsia="Times New Roman" w:hAnsi="Times New Roman" w:cs="Times New Roman"/>
          <w:sz w:val="24"/>
          <w:szCs w:val="24"/>
        </w:rPr>
        <w:lastRenderedPageBreak/>
        <w:t xml:space="preserve">φλοιό, όπου γίνεται λιγότερο εξαρτώμενη από τον ιππόκαμπο. Στον φλοιό σχηματίζονται σιωπηλά </w:t>
      </w:r>
      <w:proofErr w:type="spellStart"/>
      <w:r>
        <w:rPr>
          <w:rFonts w:ascii="Times New Roman" w:eastAsia="Times New Roman" w:hAnsi="Times New Roman" w:cs="Times New Roman"/>
          <w:sz w:val="24"/>
          <w:szCs w:val="24"/>
        </w:rPr>
        <w:t>engrams</w:t>
      </w:r>
      <w:proofErr w:type="spellEnd"/>
      <w:r>
        <w:rPr>
          <w:rFonts w:ascii="Times New Roman" w:eastAsia="Times New Roman" w:hAnsi="Times New Roman" w:cs="Times New Roman"/>
          <w:sz w:val="24"/>
          <w:szCs w:val="24"/>
        </w:rPr>
        <w:t xml:space="preserve"> κατά τη μάθηση – δηλαδή, οι νευρωνικές ομάδες που θα μπορούσαν να αναπαραστήσουν τη μνήμη ενεργοποιούνται από νωρίς, αλλά παραμένουν ανενεργές. Αυτά τα </w:t>
      </w:r>
      <w:proofErr w:type="spellStart"/>
      <w:r>
        <w:rPr>
          <w:rFonts w:ascii="Times New Roman" w:eastAsia="Times New Roman" w:hAnsi="Times New Roman" w:cs="Times New Roman"/>
          <w:sz w:val="24"/>
          <w:szCs w:val="24"/>
        </w:rPr>
        <w:t>φλοιϊκά</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engrams</w:t>
      </w:r>
      <w:proofErr w:type="spellEnd"/>
      <w:r>
        <w:rPr>
          <w:rFonts w:ascii="Times New Roman" w:eastAsia="Times New Roman" w:hAnsi="Times New Roman" w:cs="Times New Roman"/>
          <w:sz w:val="24"/>
          <w:szCs w:val="24"/>
        </w:rPr>
        <w:t xml:space="preserve"> ενεργοποιούνται μόνο όταν η μνήμη έχει γίνει απομακρυσμένη, δηλαδή όταν ο ιππόκαμπος δεν είναι πλέον απαραίτητος για την ανάκληση. Ωστόσο, η ιδέα της «σταθερής εδραίωσης» (ότι η μνήμη γίνεται μόνιμη μετά από ένα συγκεκριμένο χρονικό διάστημα) αμφισβητείται, καθώς οι μνήμες ενημερώνονται δυναμικά με την πάροδο του χρόνου και των εμπειριών.</w:t>
      </w:r>
    </w:p>
    <w:p w:rsidR="000C49C6" w:rsidRDefault="00A811C7">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Η συμπύκνωση της μνήμης και η μεταφορά της στον φλοιό επιτελείται με τη βοήθεια των </w:t>
      </w:r>
      <w:proofErr w:type="spellStart"/>
      <w:r>
        <w:rPr>
          <w:rFonts w:ascii="Times New Roman" w:eastAsia="Times New Roman" w:hAnsi="Times New Roman" w:cs="Times New Roman"/>
          <w:sz w:val="24"/>
          <w:szCs w:val="24"/>
        </w:rPr>
        <w:t>sharp</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wave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ripples</w:t>
      </w:r>
      <w:proofErr w:type="spellEnd"/>
      <w:r>
        <w:rPr>
          <w:rFonts w:ascii="Times New Roman" w:eastAsia="Times New Roman" w:hAnsi="Times New Roman" w:cs="Times New Roman"/>
          <w:sz w:val="24"/>
          <w:szCs w:val="24"/>
        </w:rPr>
        <w:t xml:space="preserve"> (SWRs) (κύματα αιχμής με υψηλής συχνότητας ταλαντώσεις), στη φάση των οποίων αναπαράγονται τα νευρωνικά μοτίβα (</w:t>
      </w:r>
      <w:proofErr w:type="spellStart"/>
      <w:r>
        <w:rPr>
          <w:rFonts w:ascii="Times New Roman" w:eastAsia="Times New Roman" w:hAnsi="Times New Roman" w:cs="Times New Roman"/>
          <w:sz w:val="24"/>
          <w:szCs w:val="24"/>
        </w:rPr>
        <w:t>replay</w:t>
      </w:r>
      <w:proofErr w:type="spellEnd"/>
      <w:r>
        <w:rPr>
          <w:rFonts w:ascii="Times New Roman" w:eastAsia="Times New Roman" w:hAnsi="Times New Roman" w:cs="Times New Roman"/>
          <w:sz w:val="24"/>
          <w:szCs w:val="24"/>
        </w:rPr>
        <w:t>). Τα SWRs είναι ταχύτατα, υψηλής συχνότητας ηλεκτρικά μοτίβα στον ιππόκαμπο που εμφανίζονται κυρίως κατά τον ύπνο ή σε περιόδους ηρεμίας/ανάπαυσης. Αποτελούνται από δύο μέρη:</w:t>
      </w:r>
    </w:p>
    <w:p w:rsidR="000C49C6" w:rsidRDefault="00A811C7">
      <w:pPr>
        <w:numPr>
          <w:ilvl w:val="1"/>
          <w:numId w:val="3"/>
        </w:numPr>
        <w:spacing w:before="24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Sharp</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wave</w:t>
      </w:r>
      <w:proofErr w:type="spellEnd"/>
      <w:r>
        <w:rPr>
          <w:rFonts w:ascii="Times New Roman" w:eastAsia="Times New Roman" w:hAnsi="Times New Roman" w:cs="Times New Roman"/>
          <w:sz w:val="24"/>
          <w:szCs w:val="24"/>
        </w:rPr>
        <w:t xml:space="preserve"> (αιχμή) =μια ισχυρή, αργή ηλεκτρική εκφόρτιση στον ιππόκαμπο.</w:t>
      </w:r>
    </w:p>
    <w:p w:rsidR="000C49C6" w:rsidRDefault="00A811C7">
      <w:pPr>
        <w:numPr>
          <w:ilvl w:val="1"/>
          <w:numId w:val="3"/>
        </w:numPr>
        <w:spacing w:after="24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Ripple</w:t>
      </w:r>
      <w:proofErr w:type="spellEnd"/>
      <w:r>
        <w:rPr>
          <w:rFonts w:ascii="Times New Roman" w:eastAsia="Times New Roman" w:hAnsi="Times New Roman" w:cs="Times New Roman"/>
          <w:sz w:val="24"/>
          <w:szCs w:val="24"/>
        </w:rPr>
        <w:t xml:space="preserve"> (κυματισμός) = ένα ταχύτατο, 100–200 </w:t>
      </w:r>
      <w:proofErr w:type="spellStart"/>
      <w:r>
        <w:rPr>
          <w:rFonts w:ascii="Times New Roman" w:eastAsia="Times New Roman" w:hAnsi="Times New Roman" w:cs="Times New Roman"/>
          <w:sz w:val="24"/>
          <w:szCs w:val="24"/>
        </w:rPr>
        <w:t>Hz</w:t>
      </w:r>
      <w:proofErr w:type="spellEnd"/>
      <w:r>
        <w:rPr>
          <w:rFonts w:ascii="Times New Roman" w:eastAsia="Times New Roman" w:hAnsi="Times New Roman" w:cs="Times New Roman"/>
          <w:sz w:val="24"/>
          <w:szCs w:val="24"/>
        </w:rPr>
        <w:t xml:space="preserve"> μοτίβο πάνω στην αιχμή.</w:t>
      </w:r>
      <w:r>
        <w:rPr>
          <w:rFonts w:ascii="Times New Roman" w:eastAsia="Times New Roman" w:hAnsi="Times New Roman" w:cs="Times New Roman"/>
          <w:sz w:val="24"/>
          <w:szCs w:val="24"/>
        </w:rPr>
        <w:br/>
      </w:r>
      <w:proofErr w:type="spellStart"/>
      <w:r w:rsidR="002D3C7E">
        <w:rPr>
          <w:rFonts w:ascii="Times New Roman" w:eastAsia="Times New Roman" w:hAnsi="Times New Roman" w:cs="Times New Roman"/>
          <w:color w:val="FF0000"/>
          <w:sz w:val="24"/>
          <w:szCs w:val="24"/>
          <w:lang w:val="el-GR"/>
        </w:rPr>
        <w:t>Χρειαζεται</w:t>
      </w:r>
      <w:proofErr w:type="spellEnd"/>
      <w:r w:rsidR="002D3C7E">
        <w:rPr>
          <w:rFonts w:ascii="Times New Roman" w:eastAsia="Times New Roman" w:hAnsi="Times New Roman" w:cs="Times New Roman"/>
          <w:color w:val="FF0000"/>
          <w:sz w:val="24"/>
          <w:szCs w:val="24"/>
          <w:lang w:val="el-GR"/>
        </w:rPr>
        <w:t xml:space="preserve"> μια </w:t>
      </w:r>
      <w:proofErr w:type="spellStart"/>
      <w:r w:rsidR="002D3C7E">
        <w:rPr>
          <w:rFonts w:ascii="Times New Roman" w:eastAsia="Times New Roman" w:hAnsi="Times New Roman" w:cs="Times New Roman"/>
          <w:color w:val="FF0000"/>
          <w:sz w:val="24"/>
          <w:szCs w:val="24"/>
          <w:lang w:val="el-GR"/>
        </w:rPr>
        <w:t>εικονα</w:t>
      </w:r>
      <w:proofErr w:type="spellEnd"/>
    </w:p>
    <w:p w:rsidR="000C49C6" w:rsidRDefault="00A811C7">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Είναι γνωστό ότι η αναπαράσταση στον ιππόκαμπο κατά τη διάρκεια των </w:t>
      </w:r>
      <w:proofErr w:type="spellStart"/>
      <w:r>
        <w:rPr>
          <w:rFonts w:ascii="Times New Roman" w:eastAsia="Times New Roman" w:hAnsi="Times New Roman" w:cs="Times New Roman"/>
          <w:sz w:val="24"/>
          <w:szCs w:val="24"/>
        </w:rPr>
        <w:t>sharp</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wave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ripples</w:t>
      </w:r>
      <w:proofErr w:type="spellEnd"/>
      <w:r>
        <w:rPr>
          <w:rFonts w:ascii="Times New Roman" w:eastAsia="Times New Roman" w:hAnsi="Times New Roman" w:cs="Times New Roman"/>
          <w:sz w:val="24"/>
          <w:szCs w:val="24"/>
        </w:rPr>
        <w:t xml:space="preserve"> συμπίπτει με την εμφάνιση ατρακτοειδών κυμάτων (</w:t>
      </w:r>
      <w:proofErr w:type="spellStart"/>
      <w:r>
        <w:rPr>
          <w:rFonts w:ascii="Times New Roman" w:eastAsia="Times New Roman" w:hAnsi="Times New Roman" w:cs="Times New Roman"/>
          <w:sz w:val="24"/>
          <w:szCs w:val="24"/>
        </w:rPr>
        <w:t>spindles</w:t>
      </w:r>
      <w:proofErr w:type="spellEnd"/>
      <w:r>
        <w:rPr>
          <w:rFonts w:ascii="Times New Roman" w:eastAsia="Times New Roman" w:hAnsi="Times New Roman" w:cs="Times New Roman"/>
          <w:sz w:val="24"/>
          <w:szCs w:val="24"/>
        </w:rPr>
        <w:t xml:space="preserve">) στον φλοιό. Αυτή η συντονισμένη δραστηριότητα μεταξύ ιππόκαμπου και φλοιού επιτρέπει στη νευρωνική δραστηριότητα σχετική με τη μνήμη να μεταδοθεί σε όλο τον φλοιό με στενή χρονική συσχέτιση. Πιθανώς επιτρέπει επακόλουθη συναπτική πλαστικότητα στον φλοιό ώστε να συνδεθούν μεταξύ τους τα συστατικά μιας μνήμης. Τα </w:t>
      </w:r>
      <w:proofErr w:type="spellStart"/>
      <w:r>
        <w:rPr>
          <w:rFonts w:ascii="Times New Roman" w:eastAsia="Times New Roman" w:hAnsi="Times New Roman" w:cs="Times New Roman"/>
          <w:sz w:val="24"/>
          <w:szCs w:val="24"/>
        </w:rPr>
        <w:t>φλοιϊκά</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spindles</w:t>
      </w:r>
      <w:proofErr w:type="spellEnd"/>
      <w:r>
        <w:rPr>
          <w:rFonts w:ascii="Times New Roman" w:eastAsia="Times New Roman" w:hAnsi="Times New Roman" w:cs="Times New Roman"/>
          <w:sz w:val="24"/>
          <w:szCs w:val="24"/>
        </w:rPr>
        <w:t xml:space="preserve"> είναι αργότεροι ρυθμοί στον φλοιό (περίπου 12–15 </w:t>
      </w:r>
      <w:proofErr w:type="spellStart"/>
      <w:r>
        <w:rPr>
          <w:rFonts w:ascii="Times New Roman" w:eastAsia="Times New Roman" w:hAnsi="Times New Roman" w:cs="Times New Roman"/>
          <w:sz w:val="24"/>
          <w:szCs w:val="24"/>
        </w:rPr>
        <w:t>Hz</w:t>
      </w:r>
      <w:proofErr w:type="spellEnd"/>
      <w:r>
        <w:rPr>
          <w:rFonts w:ascii="Times New Roman" w:eastAsia="Times New Roman" w:hAnsi="Times New Roman" w:cs="Times New Roman"/>
          <w:sz w:val="24"/>
          <w:szCs w:val="24"/>
        </w:rPr>
        <w:t>) που εμφανίζονται κατά τον ύπνο, κυρίως στη φάση REM (</w:t>
      </w:r>
      <w:proofErr w:type="spellStart"/>
      <w:r>
        <w:rPr>
          <w:rFonts w:ascii="Times New Roman" w:eastAsia="Times New Roman" w:hAnsi="Times New Roman" w:cs="Times New Roman"/>
          <w:sz w:val="24"/>
          <w:szCs w:val="24"/>
        </w:rPr>
        <w:t>Rapid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Eye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Movement</w:t>
      </w:r>
      <w:proofErr w:type="spellEnd"/>
      <w:r>
        <w:rPr>
          <w:rFonts w:ascii="Times New Roman" w:eastAsia="Times New Roman" w:hAnsi="Times New Roman" w:cs="Times New Roman"/>
          <w:sz w:val="24"/>
          <w:szCs w:val="24"/>
        </w:rPr>
        <w:t xml:space="preserve">) – ύπνος με γρήγορες κινήσεις των ματιών – . Συνδέονται με διευκόλυνση της πλαστικότητας στον φλοιό, δηλαδή τη δυνατότητα των νευρώνων να δημιουργούν νέες συνδέσεις. Πειραματικά, παρατηρείται ότι πολλές φορές τα </w:t>
      </w:r>
      <w:proofErr w:type="spellStart"/>
      <w:r>
        <w:rPr>
          <w:rFonts w:ascii="Times New Roman" w:eastAsia="Times New Roman" w:hAnsi="Times New Roman" w:cs="Times New Roman"/>
          <w:sz w:val="24"/>
          <w:szCs w:val="24"/>
        </w:rPr>
        <w:t>ιπποκαμπικά</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ripples</w:t>
      </w:r>
      <w:proofErr w:type="spellEnd"/>
      <w:r>
        <w:rPr>
          <w:rFonts w:ascii="Times New Roman" w:eastAsia="Times New Roman" w:hAnsi="Times New Roman" w:cs="Times New Roman"/>
          <w:sz w:val="24"/>
          <w:szCs w:val="24"/>
        </w:rPr>
        <w:t xml:space="preserve"> και τα </w:t>
      </w:r>
      <w:proofErr w:type="spellStart"/>
      <w:r>
        <w:rPr>
          <w:rFonts w:ascii="Times New Roman" w:eastAsia="Times New Roman" w:hAnsi="Times New Roman" w:cs="Times New Roman"/>
          <w:sz w:val="24"/>
          <w:szCs w:val="24"/>
        </w:rPr>
        <w:t>φλοιϊκά</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spindles</w:t>
      </w:r>
      <w:proofErr w:type="spellEnd"/>
      <w:r>
        <w:rPr>
          <w:rFonts w:ascii="Times New Roman" w:eastAsia="Times New Roman" w:hAnsi="Times New Roman" w:cs="Times New Roman"/>
          <w:sz w:val="24"/>
          <w:szCs w:val="24"/>
        </w:rPr>
        <w:t xml:space="preserve"> εμφανίζονται ταυτόχρονα. Αυτό δεν είναι τυχαίο, γιατί δείχνει ότι ο ιππόκαμπος και ο φλοιός επικοινωνούν συντονισμένα κατά τη διάρκεια του ύπνου διευκολύνοντας τη μεταφορά της μνήμης από τα συστήματα ταχείας αποθήκευσης (ιππόκαμπος) σε συστήματα μακράς διάρκειας (φλοιός).</w:t>
      </w:r>
    </w:p>
    <w:p w:rsidR="000C49C6" w:rsidRPr="002D3C7E" w:rsidRDefault="002D3C7E">
      <w:pPr>
        <w:spacing w:before="240" w:after="240"/>
        <w:jc w:val="both"/>
        <w:rPr>
          <w:rFonts w:ascii="Times New Roman" w:eastAsia="Times New Roman" w:hAnsi="Times New Roman" w:cs="Times New Roman"/>
          <w:sz w:val="24"/>
          <w:szCs w:val="24"/>
          <w:lang w:val="el-GR"/>
        </w:rPr>
      </w:pPr>
      <w:proofErr w:type="spellStart"/>
      <w:r w:rsidRPr="002D3C7E">
        <w:rPr>
          <w:rFonts w:ascii="Times New Roman" w:eastAsia="Times New Roman" w:hAnsi="Times New Roman" w:cs="Times New Roman"/>
          <w:sz w:val="24"/>
          <w:szCs w:val="24"/>
          <w:highlight w:val="yellow"/>
          <w:lang w:val="el-GR"/>
        </w:rPr>
        <w:t>Εικονα</w:t>
      </w:r>
      <w:proofErr w:type="spellEnd"/>
    </w:p>
    <w:p w:rsidR="000C49C6" w:rsidRDefault="000C49C6">
      <w:pPr>
        <w:spacing w:before="240" w:after="240"/>
        <w:jc w:val="both"/>
        <w:rPr>
          <w:rFonts w:ascii="Times New Roman" w:eastAsia="Times New Roman" w:hAnsi="Times New Roman" w:cs="Times New Roman"/>
          <w:sz w:val="24"/>
          <w:szCs w:val="24"/>
        </w:rPr>
      </w:pPr>
    </w:p>
    <w:p w:rsidR="000C49C6" w:rsidRDefault="00A811C7">
      <w:pPr>
        <w:spacing w:before="240" w:after="240"/>
        <w:rPr>
          <w:rFonts w:ascii="Times New Roman" w:eastAsia="Times New Roman" w:hAnsi="Times New Roman" w:cs="Times New Roman"/>
          <w:sz w:val="26"/>
          <w:szCs w:val="26"/>
        </w:rPr>
      </w:pPr>
      <w:r>
        <w:rPr>
          <w:rFonts w:ascii="Times New Roman" w:eastAsia="Times New Roman" w:hAnsi="Times New Roman" w:cs="Times New Roman"/>
          <w:b/>
          <w:bCs/>
          <w:sz w:val="26"/>
          <w:szCs w:val="26"/>
        </w:rPr>
        <w:t>ΑΝΑΚΛΗΣΗ ΜΝΗΜΗΣ</w:t>
      </w:r>
    </w:p>
    <w:p w:rsidR="000C49C6" w:rsidRDefault="00A811C7">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Τι συμβαίνει όταν ανακαλούμε μια μνήμη; Όταν ένας οργανισμός ανακαλεί κάτι που έμαθε στο παρελθόν ενεργοποιούνται τα ίδια νευρικά κυκλώματα που ενεργοποιήθηκαν </w:t>
      </w:r>
      <w:proofErr w:type="spellStart"/>
      <w:r>
        <w:rPr>
          <w:rFonts w:ascii="Times New Roman" w:eastAsia="Times New Roman" w:hAnsi="Times New Roman" w:cs="Times New Roman"/>
          <w:sz w:val="24"/>
          <w:szCs w:val="24"/>
        </w:rPr>
        <w:t>οταν</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πρωτοσχηματίστηκε</w:t>
      </w:r>
      <w:proofErr w:type="spellEnd"/>
      <w:r>
        <w:rPr>
          <w:rFonts w:ascii="Times New Roman" w:eastAsia="Times New Roman" w:hAnsi="Times New Roman" w:cs="Times New Roman"/>
          <w:sz w:val="24"/>
          <w:szCs w:val="24"/>
        </w:rPr>
        <w:t xml:space="preserve"> η μνήμη. Αυτή η ενεργοποίηση αποτελεί τη νευρική αναπαράσταση της μνήμης.</w:t>
      </w:r>
    </w:p>
    <w:p w:rsidR="000C49C6" w:rsidRDefault="00A811C7">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Το πρώτο καθοριστικό πείραμα που απάντησε στο ερώτημα Ποιες νευρωνικές ομάδες αποθηκεύουν τη συγκεκριμένη μνήμη και επανενεργοποιούνται κατά την ανάκληση της ; εφαρμόστηκε στη περιοχή της αμυγδαλής, περιοχή κλειδί για τον φόβο και τη συναισθηματική μάθηση. Συγκεκριμένα, οι ερευνητές ανέπτυξαν ένα γενετικό σύστημα βασισμένο στο άμεσο-πρώιμο γονίδιο </w:t>
      </w:r>
      <w:r>
        <w:rPr>
          <w:rFonts w:ascii="Times New Roman" w:eastAsia="Times New Roman" w:hAnsi="Times New Roman" w:cs="Times New Roman"/>
          <w:i/>
          <w:iCs/>
          <w:sz w:val="24"/>
          <w:szCs w:val="24"/>
        </w:rPr>
        <w:t>c-</w:t>
      </w:r>
      <w:proofErr w:type="spellStart"/>
      <w:r>
        <w:rPr>
          <w:rFonts w:ascii="Times New Roman" w:eastAsia="Times New Roman" w:hAnsi="Times New Roman" w:cs="Times New Roman"/>
          <w:i/>
          <w:iCs/>
          <w:sz w:val="24"/>
          <w:szCs w:val="24"/>
        </w:rPr>
        <w:t>fos</w:t>
      </w:r>
      <w:proofErr w:type="spellEnd"/>
      <w:r>
        <w:rPr>
          <w:rFonts w:ascii="Times New Roman" w:eastAsia="Times New Roman" w:hAnsi="Times New Roman" w:cs="Times New Roman"/>
          <w:sz w:val="24"/>
          <w:szCs w:val="24"/>
        </w:rPr>
        <w:t>, ώστε να μπορούν να “μαρκάρουν” με φθορίζουσα πρωτεΐνη τα νευρικά κύτταρα της αμυγδαλής που ενεργοποιούνταν κατά τη μάθηση μιας φοβικής μνήμης. Τα ποντίκια υποβλήθηκαν σε κλασική φοβική εξάρτηση (</w:t>
      </w:r>
      <w:proofErr w:type="spellStart"/>
      <w:r>
        <w:rPr>
          <w:rFonts w:ascii="Times New Roman" w:eastAsia="Times New Roman" w:hAnsi="Times New Roman" w:cs="Times New Roman"/>
          <w:sz w:val="24"/>
          <w:szCs w:val="24"/>
        </w:rPr>
        <w:t>fear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conditioning</w:t>
      </w:r>
      <w:proofErr w:type="spellEnd"/>
      <w:r>
        <w:rPr>
          <w:rFonts w:ascii="Times New Roman" w:eastAsia="Times New Roman" w:hAnsi="Times New Roman" w:cs="Times New Roman"/>
          <w:sz w:val="24"/>
          <w:szCs w:val="24"/>
        </w:rPr>
        <w:t>), όπου ένα ουδέτερο περιβάλλον συσχετιζόταν με ένα ήπιο ηλεκτροσόκ. Κατά την κωδικοποίηση της μνήμης, ένα μικρό και σταθερό σύνολο νευρώνων στην πλάγια αμυγδαλή ενεργοποιήθηκε έντονα και μαρκαρίστηκε γενετικά ως “</w:t>
      </w:r>
      <w:proofErr w:type="spellStart"/>
      <w:r>
        <w:rPr>
          <w:rFonts w:ascii="Times New Roman" w:eastAsia="Times New Roman" w:hAnsi="Times New Roman" w:cs="Times New Roman"/>
          <w:sz w:val="24"/>
          <w:szCs w:val="24"/>
        </w:rPr>
        <w:t>learning-active</w:t>
      </w:r>
      <w:proofErr w:type="spellEnd"/>
      <w:r>
        <w:rPr>
          <w:rFonts w:ascii="Times New Roman" w:eastAsia="Times New Roman" w:hAnsi="Times New Roman" w:cs="Times New Roman"/>
          <w:sz w:val="24"/>
          <w:szCs w:val="24"/>
        </w:rPr>
        <w:t xml:space="preserve">”. Αργότερα, κατά την ανάκληση της μνήμης στο ίδιο περιβάλλον, οι ερευνητές παρατήρησαν ότι ακριβώς τα ίδια κύτταρα ενεργοποιήθηκαν ξανά. Το σημαντικότερο εύρημα ήταν ότι ο βαθμός αυτής της επανενεργοποίησης προέβλεπε την συμπεριφορική ένταση του φόβου — όσο πιο έντονη ήταν η επανενεργοποίηση του ίδιου </w:t>
      </w:r>
      <w:proofErr w:type="spellStart"/>
      <w:r>
        <w:rPr>
          <w:rFonts w:ascii="Times New Roman" w:eastAsia="Times New Roman" w:hAnsi="Times New Roman" w:cs="Times New Roman"/>
          <w:sz w:val="24"/>
          <w:szCs w:val="24"/>
        </w:rPr>
        <w:t>engram</w:t>
      </w:r>
      <w:proofErr w:type="spellEnd"/>
      <w:r>
        <w:rPr>
          <w:rFonts w:ascii="Times New Roman" w:eastAsia="Times New Roman" w:hAnsi="Times New Roman" w:cs="Times New Roman"/>
          <w:sz w:val="24"/>
          <w:szCs w:val="24"/>
        </w:rPr>
        <w:t xml:space="preserve">, τόσο υψηλότερα ήταν τα επίπεδα </w:t>
      </w:r>
      <w:proofErr w:type="spellStart"/>
      <w:r>
        <w:rPr>
          <w:rFonts w:ascii="Times New Roman" w:eastAsia="Times New Roman" w:hAnsi="Times New Roman" w:cs="Times New Roman"/>
          <w:sz w:val="24"/>
          <w:szCs w:val="24"/>
        </w:rPr>
        <w:t>freezing</w:t>
      </w:r>
      <w:proofErr w:type="spellEnd"/>
      <w:r>
        <w:rPr>
          <w:rFonts w:ascii="Times New Roman" w:eastAsia="Times New Roman" w:hAnsi="Times New Roman" w:cs="Times New Roman"/>
          <w:sz w:val="24"/>
          <w:szCs w:val="24"/>
        </w:rPr>
        <w:t xml:space="preserve"> (συνήθως ακινησία) που παρουσίαζαν τα ζώα. Αυτό το αποτέλεσμα δείχνει ότι η ανάκληση μιας μνήμης δεν είναι μια διάχυτη διεργασία, αλλά βασίζεται στην επαναδραστηριοποίηση ενός συγκεκριμένου νευρωνικού συνόλου.</w:t>
      </w:r>
    </w:p>
    <w:p w:rsidR="000C49C6" w:rsidRDefault="00A811C7">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Μεταγενέστερες μελέτες επιβεβαίωσαν τον παραπάνω ισχυρισμό</w:t>
      </w:r>
    </w:p>
    <w:p w:rsidR="000C49C6" w:rsidRDefault="00A811C7">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Μελέτη 1: Αναστολή των “</w:t>
      </w:r>
      <w:proofErr w:type="spellStart"/>
      <w:r>
        <w:rPr>
          <w:rFonts w:ascii="Times New Roman" w:eastAsia="Times New Roman" w:hAnsi="Times New Roman" w:cs="Times New Roman"/>
          <w:sz w:val="24"/>
          <w:szCs w:val="24"/>
        </w:rPr>
        <w:t>learning-active</w:t>
      </w:r>
      <w:proofErr w:type="spellEnd"/>
      <w:r>
        <w:rPr>
          <w:rFonts w:ascii="Times New Roman" w:eastAsia="Times New Roman" w:hAnsi="Times New Roman" w:cs="Times New Roman"/>
          <w:sz w:val="24"/>
          <w:szCs w:val="24"/>
        </w:rPr>
        <w:t>” νευρώνων</w:t>
      </w:r>
    </w:p>
    <w:p w:rsidR="000C49C6" w:rsidRPr="002D3C7E" w:rsidRDefault="00A811C7">
      <w:pPr>
        <w:spacing w:before="240" w:after="240"/>
        <w:jc w:val="both"/>
        <w:rPr>
          <w:rFonts w:ascii="Times New Roman" w:eastAsia="Times New Roman" w:hAnsi="Times New Roman" w:cs="Times New Roman"/>
          <w:color w:val="FF0000"/>
          <w:sz w:val="24"/>
          <w:szCs w:val="24"/>
          <w:lang w:val="el-GR"/>
        </w:rPr>
      </w:pPr>
      <w:r>
        <w:rPr>
          <w:rFonts w:ascii="Times New Roman" w:eastAsia="Times New Roman" w:hAnsi="Times New Roman" w:cs="Times New Roman"/>
          <w:sz w:val="24"/>
          <w:szCs w:val="24"/>
        </w:rPr>
        <w:t>Επιστήμονες “σήμαναν” γενετικά τους νευρώνες του ιππόκαμπου που ήταν δραστήριοι κατά τη μάθηση φόβου ( c-</w:t>
      </w:r>
      <w:proofErr w:type="spellStart"/>
      <w:r>
        <w:rPr>
          <w:rFonts w:ascii="Times New Roman" w:eastAsia="Times New Roman" w:hAnsi="Times New Roman" w:cs="Times New Roman"/>
          <w:sz w:val="24"/>
          <w:szCs w:val="24"/>
        </w:rPr>
        <w:t>fos</w:t>
      </w:r>
      <w:proofErr w:type="spellEnd"/>
      <w:r>
        <w:rPr>
          <w:rFonts w:ascii="Times New Roman" w:eastAsia="Times New Roman" w:hAnsi="Times New Roman" w:cs="Times New Roman"/>
          <w:sz w:val="24"/>
          <w:szCs w:val="24"/>
        </w:rPr>
        <w:t xml:space="preserve"> ή Arc).  Όταν αυτοί οι </w:t>
      </w:r>
      <w:proofErr w:type="spellStart"/>
      <w:r>
        <w:rPr>
          <w:rFonts w:ascii="Times New Roman" w:eastAsia="Times New Roman" w:hAnsi="Times New Roman" w:cs="Times New Roman"/>
          <w:sz w:val="24"/>
          <w:szCs w:val="24"/>
        </w:rPr>
        <w:t>learning-active</w:t>
      </w:r>
      <w:proofErr w:type="spellEnd"/>
      <w:r>
        <w:rPr>
          <w:rFonts w:ascii="Times New Roman" w:eastAsia="Times New Roman" w:hAnsi="Times New Roman" w:cs="Times New Roman"/>
          <w:sz w:val="24"/>
          <w:szCs w:val="24"/>
        </w:rPr>
        <w:t xml:space="preserve"> νευρώνες καταστέλλονταν, τα ζώα δεν παρουσίαζαν καμία φοβική συμπεριφορά, παρότι η υπόλοιπη νευρωνική λειτουργία ήταν άθικτη. Η απουσία </w:t>
      </w:r>
      <w:proofErr w:type="spellStart"/>
      <w:r>
        <w:rPr>
          <w:rFonts w:ascii="Times New Roman" w:eastAsia="Times New Roman" w:hAnsi="Times New Roman" w:cs="Times New Roman"/>
          <w:sz w:val="24"/>
          <w:szCs w:val="24"/>
        </w:rPr>
        <w:t>freezing</w:t>
      </w:r>
      <w:proofErr w:type="spellEnd"/>
      <w:r>
        <w:rPr>
          <w:rFonts w:ascii="Times New Roman" w:eastAsia="Times New Roman" w:hAnsi="Times New Roman" w:cs="Times New Roman"/>
          <w:sz w:val="24"/>
          <w:szCs w:val="24"/>
        </w:rPr>
        <w:t xml:space="preserve"> έδειξε ότι η μνήμη δεν μπορούσε να ανακληθεί χωρίς την επανενεργοποίηση του συγκεκριμένου </w:t>
      </w:r>
      <w:proofErr w:type="spellStart"/>
      <w:r>
        <w:rPr>
          <w:rFonts w:ascii="Times New Roman" w:eastAsia="Times New Roman" w:hAnsi="Times New Roman" w:cs="Times New Roman"/>
          <w:sz w:val="24"/>
          <w:szCs w:val="24"/>
        </w:rPr>
        <w:t>engram</w:t>
      </w:r>
      <w:proofErr w:type="spellEnd"/>
      <w:r>
        <w:rPr>
          <w:rFonts w:ascii="Times New Roman" w:eastAsia="Times New Roman" w:hAnsi="Times New Roman" w:cs="Times New Roman"/>
          <w:sz w:val="24"/>
          <w:szCs w:val="24"/>
        </w:rPr>
        <w:t xml:space="preserve">. Παράλληλα, η τεχνητή ενεργοποίηση του ίδιου συνόλου νευρώνων μπορούσε να προκαλέσει ανάκληση ακόμα και σε ουδέτερο περιβάλλον, αποδεικνύοντας ότι το </w:t>
      </w:r>
      <w:proofErr w:type="spellStart"/>
      <w:r>
        <w:rPr>
          <w:rFonts w:ascii="Times New Roman" w:eastAsia="Times New Roman" w:hAnsi="Times New Roman" w:cs="Times New Roman"/>
          <w:sz w:val="24"/>
          <w:szCs w:val="24"/>
        </w:rPr>
        <w:t>engram</w:t>
      </w:r>
      <w:proofErr w:type="spellEnd"/>
      <w:r>
        <w:rPr>
          <w:rFonts w:ascii="Times New Roman" w:eastAsia="Times New Roman" w:hAnsi="Times New Roman" w:cs="Times New Roman"/>
          <w:sz w:val="24"/>
          <w:szCs w:val="24"/>
        </w:rPr>
        <w:t xml:space="preserve"> είναι τόσο αναγκαίο όσο και ικανό για την έκφραση της μνήμης. Οι αναστολές αυτές παρείχαν μία από τις πιο ισχυρές αποδείξεις ότι η μνήμη αποθηκεύεται σε συγκεκριμένα, σταθερά νευρωνικά </w:t>
      </w:r>
      <w:proofErr w:type="spellStart"/>
      <w:r>
        <w:rPr>
          <w:rFonts w:ascii="Times New Roman" w:eastAsia="Times New Roman" w:hAnsi="Times New Roman" w:cs="Times New Roman"/>
          <w:sz w:val="24"/>
          <w:szCs w:val="24"/>
        </w:rPr>
        <w:t>ensembles</w:t>
      </w:r>
      <w:proofErr w:type="spellEnd"/>
      <w:r>
        <w:rPr>
          <w:rFonts w:ascii="Times New Roman" w:eastAsia="Times New Roman" w:hAnsi="Times New Roman" w:cs="Times New Roman"/>
          <w:sz w:val="24"/>
          <w:szCs w:val="24"/>
        </w:rPr>
        <w:t>.</w:t>
      </w:r>
      <w:r w:rsidR="002D3C7E">
        <w:rPr>
          <w:rFonts w:ascii="Times New Roman" w:eastAsia="Times New Roman" w:hAnsi="Times New Roman" w:cs="Times New Roman"/>
          <w:sz w:val="24"/>
          <w:szCs w:val="24"/>
          <w:lang w:val="el-GR"/>
        </w:rPr>
        <w:t xml:space="preserve"> </w:t>
      </w:r>
      <w:r w:rsidR="002D3C7E">
        <w:rPr>
          <w:rFonts w:ascii="Times New Roman" w:eastAsia="Times New Roman" w:hAnsi="Times New Roman" w:cs="Times New Roman"/>
          <w:color w:val="FF0000"/>
          <w:sz w:val="24"/>
          <w:szCs w:val="24"/>
          <w:lang w:val="el-GR"/>
        </w:rPr>
        <w:t xml:space="preserve">Στην </w:t>
      </w:r>
      <w:proofErr w:type="spellStart"/>
      <w:r w:rsidR="002D3C7E">
        <w:rPr>
          <w:rFonts w:ascii="Times New Roman" w:eastAsia="Times New Roman" w:hAnsi="Times New Roman" w:cs="Times New Roman"/>
          <w:color w:val="FF0000"/>
          <w:sz w:val="24"/>
          <w:szCs w:val="24"/>
          <w:lang w:val="el-GR"/>
        </w:rPr>
        <w:t>παρουσιαση</w:t>
      </w:r>
      <w:proofErr w:type="spellEnd"/>
      <w:r w:rsidR="002D3C7E">
        <w:rPr>
          <w:rFonts w:ascii="Times New Roman" w:eastAsia="Times New Roman" w:hAnsi="Times New Roman" w:cs="Times New Roman"/>
          <w:color w:val="FF0000"/>
          <w:sz w:val="24"/>
          <w:szCs w:val="24"/>
          <w:lang w:val="el-GR"/>
        </w:rPr>
        <w:t xml:space="preserve"> να </w:t>
      </w:r>
      <w:proofErr w:type="spellStart"/>
      <w:r w:rsidR="002D3C7E">
        <w:rPr>
          <w:rFonts w:ascii="Times New Roman" w:eastAsia="Times New Roman" w:hAnsi="Times New Roman" w:cs="Times New Roman"/>
          <w:color w:val="FF0000"/>
          <w:sz w:val="24"/>
          <w:szCs w:val="24"/>
          <w:lang w:val="el-GR"/>
        </w:rPr>
        <w:t>περιγραψεται</w:t>
      </w:r>
      <w:proofErr w:type="spellEnd"/>
      <w:r w:rsidR="002D3C7E">
        <w:rPr>
          <w:rFonts w:ascii="Times New Roman" w:eastAsia="Times New Roman" w:hAnsi="Times New Roman" w:cs="Times New Roman"/>
          <w:color w:val="FF0000"/>
          <w:sz w:val="24"/>
          <w:szCs w:val="24"/>
          <w:lang w:val="el-GR"/>
        </w:rPr>
        <w:t xml:space="preserve"> το </w:t>
      </w:r>
      <w:proofErr w:type="spellStart"/>
      <w:r w:rsidR="002D3C7E">
        <w:rPr>
          <w:rFonts w:ascii="Times New Roman" w:eastAsia="Times New Roman" w:hAnsi="Times New Roman" w:cs="Times New Roman"/>
          <w:color w:val="FF0000"/>
          <w:sz w:val="24"/>
          <w:szCs w:val="24"/>
          <w:lang w:val="el-GR"/>
        </w:rPr>
        <w:t>πειραμα</w:t>
      </w:r>
      <w:proofErr w:type="spellEnd"/>
    </w:p>
    <w:p w:rsidR="000C49C6" w:rsidRDefault="00A811C7">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Μελέτη 2: Τεχνητή ενεργοποίηση </w:t>
      </w:r>
    </w:p>
    <w:p w:rsidR="000C49C6" w:rsidRDefault="00A811C7">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Πάλι σημάδεψαν τους νευρώνες που ήταν ενεργοί κατά τη μάθηση φόβου, αλλά αυτή τη φορά, τους διέγειραν τεχνητά σε ένα ουδέτερο περιβάλλον που δεν προκαλούσε φόβο. Ειδικότερα, χρησιμοποίησαν ένα γενετικό σύστημα που ενεργοποιείται μόνο στα κύτταρα που αυξάνουν την έκφραση άμεσων πρώιμων γονιδίων (π.χ. c-Fos) και αυτά τα κύτταρα “σημάνθηκαν” ώστε να εκφράζουν </w:t>
      </w:r>
      <w:proofErr w:type="spellStart"/>
      <w:r>
        <w:rPr>
          <w:rFonts w:ascii="Times New Roman" w:eastAsia="Times New Roman" w:hAnsi="Times New Roman" w:cs="Times New Roman"/>
          <w:sz w:val="24"/>
          <w:szCs w:val="24"/>
        </w:rPr>
        <w:t>οπτογενετικούς</w:t>
      </w:r>
      <w:proofErr w:type="spellEnd"/>
      <w:r>
        <w:rPr>
          <w:rFonts w:ascii="Times New Roman" w:eastAsia="Times New Roman" w:hAnsi="Times New Roman" w:cs="Times New Roman"/>
          <w:sz w:val="24"/>
          <w:szCs w:val="24"/>
        </w:rPr>
        <w:t xml:space="preserve"> υποδοχείς (κανάλια που ανοίγουν με φως). Στη συνέχεια τα ποντίκια μεταφέρθηκαν σε διαφορετικό περιβάλλον που δεν περιείχε σοκ και κανένα δυσάρεστο ερέθισμα. Φως συγκεκριμένου μήκους κύματος ενεργοποίησε τους </w:t>
      </w:r>
      <w:proofErr w:type="spellStart"/>
      <w:r>
        <w:rPr>
          <w:rFonts w:ascii="Times New Roman" w:eastAsia="Times New Roman" w:hAnsi="Times New Roman" w:cs="Times New Roman"/>
          <w:sz w:val="24"/>
          <w:szCs w:val="24"/>
        </w:rPr>
        <w:t>οπτογενετικούς</w:t>
      </w:r>
      <w:proofErr w:type="spellEnd"/>
      <w:r>
        <w:rPr>
          <w:rFonts w:ascii="Times New Roman" w:eastAsia="Times New Roman" w:hAnsi="Times New Roman" w:cs="Times New Roman"/>
          <w:sz w:val="24"/>
          <w:szCs w:val="24"/>
        </w:rPr>
        <w:t xml:space="preserve"> υποδοχείς, με αποτέλεσμα οι “</w:t>
      </w:r>
      <w:proofErr w:type="spellStart"/>
      <w:r>
        <w:rPr>
          <w:rFonts w:ascii="Times New Roman" w:eastAsia="Times New Roman" w:hAnsi="Times New Roman" w:cs="Times New Roman"/>
          <w:sz w:val="24"/>
          <w:szCs w:val="24"/>
        </w:rPr>
        <w:t>learning-active</w:t>
      </w:r>
      <w:proofErr w:type="spellEnd"/>
      <w:r>
        <w:rPr>
          <w:rFonts w:ascii="Times New Roman" w:eastAsia="Times New Roman" w:hAnsi="Times New Roman" w:cs="Times New Roman"/>
          <w:sz w:val="24"/>
          <w:szCs w:val="24"/>
        </w:rPr>
        <w:t>” νευρώνες να ενεργοποιηθούν τεχνητά σαν να “θυμούνταν” το σοκ. Τα ζώα άρχισαν να παρουσιάζουν συμπεριφορά φόβου (</w:t>
      </w:r>
      <w:proofErr w:type="spellStart"/>
      <w:r>
        <w:rPr>
          <w:rFonts w:ascii="Times New Roman" w:eastAsia="Times New Roman" w:hAnsi="Times New Roman" w:cs="Times New Roman"/>
          <w:sz w:val="24"/>
          <w:szCs w:val="24"/>
        </w:rPr>
        <w:t>freezing</w:t>
      </w:r>
      <w:proofErr w:type="spellEnd"/>
      <w:r>
        <w:rPr>
          <w:rFonts w:ascii="Times New Roman" w:eastAsia="Times New Roman" w:hAnsi="Times New Roman" w:cs="Times New Roman"/>
          <w:sz w:val="24"/>
          <w:szCs w:val="24"/>
        </w:rPr>
        <w:t xml:space="preserve">). Το εύρημα αυτό απέδειξε ότι οι νευρώνες που είναι ενεργοί κατά τη μάθηση αποτελούν το λειτουργικό μνημονικό ίχνος και ότι η στοχευμένη ενεργοποίησή τους μπορεί να “ανασύρει” τη μνήμη ανεξάρτητα από εξωτερικά περιβαλλοντικά ερεθίσματα </w:t>
      </w:r>
      <w:r>
        <w:rPr>
          <w:rFonts w:ascii="Times New Roman" w:eastAsia="Times New Roman" w:hAnsi="Times New Roman" w:cs="Times New Roman"/>
          <w:b/>
          <w:bCs/>
          <w:color w:val="1C4587"/>
          <w:sz w:val="24"/>
          <w:szCs w:val="24"/>
        </w:rPr>
        <w:t>(</w:t>
      </w:r>
      <w:proofErr w:type="spellStart"/>
      <w:r>
        <w:rPr>
          <w:rFonts w:ascii="Times New Roman" w:eastAsia="Times New Roman" w:hAnsi="Times New Roman" w:cs="Times New Roman"/>
          <w:b/>
          <w:bCs/>
          <w:color w:val="1C4587"/>
          <w:sz w:val="24"/>
          <w:szCs w:val="24"/>
        </w:rPr>
        <w:t>Εικ</w:t>
      </w:r>
      <w:proofErr w:type="spellEnd"/>
      <w:r>
        <w:rPr>
          <w:rFonts w:ascii="Times New Roman" w:eastAsia="Times New Roman" w:hAnsi="Times New Roman" w:cs="Times New Roman"/>
          <w:b/>
          <w:bCs/>
          <w:color w:val="1C4587"/>
          <w:sz w:val="24"/>
          <w:szCs w:val="24"/>
        </w:rPr>
        <w:t>. 5)</w:t>
      </w:r>
      <w:r>
        <w:rPr>
          <w:rFonts w:ascii="Times New Roman" w:eastAsia="Times New Roman" w:hAnsi="Times New Roman" w:cs="Times New Roman"/>
          <w:sz w:val="24"/>
          <w:szCs w:val="24"/>
        </w:rPr>
        <w:t>.</w:t>
      </w:r>
    </w:p>
    <w:p w:rsidR="000C49C6" w:rsidRDefault="000C49C6">
      <w:pPr>
        <w:spacing w:before="240" w:after="240"/>
        <w:rPr>
          <w:rFonts w:ascii="Times New Roman" w:eastAsia="Times New Roman" w:hAnsi="Times New Roman" w:cs="Times New Roman"/>
        </w:rPr>
      </w:pPr>
    </w:p>
    <w:p w:rsidR="000C49C6" w:rsidRDefault="00A811C7">
      <w:pPr>
        <w:spacing w:before="240" w:after="240"/>
        <w:jc w:val="both"/>
        <w:rPr>
          <w:rFonts w:ascii="Times New Roman" w:eastAsia="Times New Roman" w:hAnsi="Times New Roman" w:cs="Times New Roman"/>
          <w:i/>
          <w:iCs/>
          <w:color w:val="1C4587"/>
        </w:rPr>
      </w:pPr>
      <w:r>
        <w:rPr>
          <w:rFonts w:ascii="Times New Roman" w:eastAsia="Times New Roman" w:hAnsi="Times New Roman" w:cs="Times New Roman"/>
          <w:noProof/>
          <w:lang w:val="el-GR"/>
        </w:rPr>
        <w:drawing>
          <wp:inline distT="114300" distB="114300" distL="114300" distR="114300">
            <wp:extent cx="5731200" cy="2197100"/>
            <wp:effectExtent l="0" t="0" r="0" b="0"/>
            <wp:docPr id="1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6"/>
                    <a:srcRect/>
                    <a:stretch>
                      <a:fillRect/>
                    </a:stretch>
                  </pic:blipFill>
                  <pic:spPr>
                    <a:xfrm>
                      <a:off x="0" y="0"/>
                      <a:ext cx="5731200" cy="2197100"/>
                    </a:xfrm>
                    <a:prstGeom prst="rect">
                      <a:avLst/>
                    </a:prstGeom>
                    <a:ln/>
                  </pic:spPr>
                </pic:pic>
              </a:graphicData>
            </a:graphic>
          </wp:inline>
        </w:drawing>
      </w:r>
      <w:r>
        <w:rPr>
          <w:rFonts w:ascii="Times New Roman" w:eastAsia="Times New Roman" w:hAnsi="Times New Roman" w:cs="Times New Roman"/>
          <w:b/>
          <w:bCs/>
          <w:i/>
          <w:iCs/>
          <w:color w:val="1C4587"/>
        </w:rPr>
        <w:t>Εικόνα  5 : Μέθοδος σήμανσης για τεχνητή ενεργοποίηση.</w:t>
      </w:r>
      <w:r>
        <w:rPr>
          <w:rFonts w:ascii="Times New Roman" w:eastAsia="Times New Roman" w:hAnsi="Times New Roman" w:cs="Times New Roman"/>
          <w:i/>
          <w:iCs/>
          <w:color w:val="1C4587"/>
        </w:rPr>
        <w:t xml:space="preserve"> Σχηματική αναπαράσταση των δύο κλασικών πειραμάτων </w:t>
      </w:r>
      <w:proofErr w:type="spellStart"/>
      <w:r>
        <w:rPr>
          <w:rFonts w:ascii="Times New Roman" w:eastAsia="Times New Roman" w:hAnsi="Times New Roman" w:cs="Times New Roman"/>
          <w:i/>
          <w:iCs/>
          <w:color w:val="1C4587"/>
        </w:rPr>
        <w:t>ενγράμματος</w:t>
      </w:r>
      <w:proofErr w:type="spellEnd"/>
      <w:r>
        <w:rPr>
          <w:rFonts w:ascii="Times New Roman" w:eastAsia="Times New Roman" w:hAnsi="Times New Roman" w:cs="Times New Roman"/>
          <w:i/>
          <w:iCs/>
          <w:color w:val="1C4587"/>
        </w:rPr>
        <w:t xml:space="preserve">. (a) Βασική κατάσταση νευρώνων πριν από τη μάθηση. (b) Κατά το </w:t>
      </w:r>
      <w:proofErr w:type="spellStart"/>
      <w:r>
        <w:rPr>
          <w:rFonts w:ascii="Times New Roman" w:eastAsia="Times New Roman" w:hAnsi="Times New Roman" w:cs="Times New Roman"/>
          <w:i/>
          <w:iCs/>
          <w:color w:val="1C4587"/>
        </w:rPr>
        <w:t>fear</w:t>
      </w:r>
      <w:proofErr w:type="spellEnd"/>
      <w:r>
        <w:rPr>
          <w:rFonts w:ascii="Times New Roman" w:eastAsia="Times New Roman" w:hAnsi="Times New Roman" w:cs="Times New Roman"/>
          <w:i/>
          <w:iCs/>
          <w:color w:val="1C4587"/>
        </w:rPr>
        <w:t xml:space="preserve"> </w:t>
      </w:r>
      <w:proofErr w:type="spellStart"/>
      <w:r>
        <w:rPr>
          <w:rFonts w:ascii="Times New Roman" w:eastAsia="Times New Roman" w:hAnsi="Times New Roman" w:cs="Times New Roman"/>
          <w:i/>
          <w:iCs/>
          <w:color w:val="1C4587"/>
        </w:rPr>
        <w:t>conditioning</w:t>
      </w:r>
      <w:proofErr w:type="spellEnd"/>
      <w:r>
        <w:rPr>
          <w:rFonts w:ascii="Times New Roman" w:eastAsia="Times New Roman" w:hAnsi="Times New Roman" w:cs="Times New Roman"/>
          <w:i/>
          <w:iCs/>
          <w:color w:val="1C4587"/>
        </w:rPr>
        <w:t>, οι νευρώνες του ιππόκαμπου που ενεργοποιούνται στο “σοκαρισμένο” περιβάλλον (</w:t>
      </w:r>
      <w:proofErr w:type="spellStart"/>
      <w:r>
        <w:rPr>
          <w:rFonts w:ascii="Times New Roman" w:eastAsia="Times New Roman" w:hAnsi="Times New Roman" w:cs="Times New Roman"/>
          <w:i/>
          <w:iCs/>
          <w:color w:val="1C4587"/>
        </w:rPr>
        <w:t>Context</w:t>
      </w:r>
      <w:proofErr w:type="spellEnd"/>
      <w:r>
        <w:rPr>
          <w:rFonts w:ascii="Times New Roman" w:eastAsia="Times New Roman" w:hAnsi="Times New Roman" w:cs="Times New Roman"/>
          <w:i/>
          <w:iCs/>
          <w:color w:val="1C4587"/>
        </w:rPr>
        <w:t xml:space="preserve"> A) επισημαίνονται γενετικά με </w:t>
      </w:r>
      <w:proofErr w:type="spellStart"/>
      <w:r>
        <w:rPr>
          <w:rFonts w:ascii="Times New Roman" w:eastAsia="Times New Roman" w:hAnsi="Times New Roman" w:cs="Times New Roman"/>
          <w:i/>
          <w:iCs/>
          <w:color w:val="1C4587"/>
        </w:rPr>
        <w:t>οψίνες</w:t>
      </w:r>
      <w:proofErr w:type="spellEnd"/>
      <w:r>
        <w:rPr>
          <w:rFonts w:ascii="Times New Roman" w:eastAsia="Times New Roman" w:hAnsi="Times New Roman" w:cs="Times New Roman"/>
          <w:i/>
          <w:iCs/>
          <w:color w:val="1C4587"/>
        </w:rPr>
        <w:t xml:space="preserve">, σχηματίζοντας το </w:t>
      </w:r>
      <w:proofErr w:type="spellStart"/>
      <w:r>
        <w:rPr>
          <w:rFonts w:ascii="Times New Roman" w:eastAsia="Times New Roman" w:hAnsi="Times New Roman" w:cs="Times New Roman"/>
          <w:i/>
          <w:iCs/>
          <w:color w:val="1C4587"/>
        </w:rPr>
        <w:t>engram</w:t>
      </w:r>
      <w:proofErr w:type="spellEnd"/>
      <w:r>
        <w:rPr>
          <w:rFonts w:ascii="Times New Roman" w:eastAsia="Times New Roman" w:hAnsi="Times New Roman" w:cs="Times New Roman"/>
          <w:i/>
          <w:iCs/>
          <w:color w:val="1C4587"/>
        </w:rPr>
        <w:t xml:space="preserve"> της μνήμης φόβου. (c) Στο </w:t>
      </w:r>
      <w:proofErr w:type="spellStart"/>
      <w:r>
        <w:rPr>
          <w:rFonts w:ascii="Times New Roman" w:eastAsia="Times New Roman" w:hAnsi="Times New Roman" w:cs="Times New Roman"/>
          <w:i/>
          <w:iCs/>
          <w:color w:val="1C4587"/>
        </w:rPr>
        <w:t>recall</w:t>
      </w:r>
      <w:proofErr w:type="spellEnd"/>
      <w:r>
        <w:rPr>
          <w:rFonts w:ascii="Times New Roman" w:eastAsia="Times New Roman" w:hAnsi="Times New Roman" w:cs="Times New Roman"/>
          <w:i/>
          <w:iCs/>
          <w:color w:val="1C4587"/>
        </w:rPr>
        <w:t xml:space="preserve"> </w:t>
      </w:r>
      <w:proofErr w:type="spellStart"/>
      <w:r>
        <w:rPr>
          <w:rFonts w:ascii="Times New Roman" w:eastAsia="Times New Roman" w:hAnsi="Times New Roman" w:cs="Times New Roman"/>
          <w:i/>
          <w:iCs/>
          <w:color w:val="1C4587"/>
        </w:rPr>
        <w:t>test</w:t>
      </w:r>
      <w:proofErr w:type="spellEnd"/>
      <w:r>
        <w:rPr>
          <w:rFonts w:ascii="Times New Roman" w:eastAsia="Times New Roman" w:hAnsi="Times New Roman" w:cs="Times New Roman"/>
          <w:i/>
          <w:iCs/>
          <w:color w:val="1C4587"/>
        </w:rPr>
        <w:t xml:space="preserve">, οι ίδιοι νευρώνες επανενεργοποιούνται φυσικά στο ίδιο περιβάλλον, προκαλώντας </w:t>
      </w:r>
      <w:proofErr w:type="spellStart"/>
      <w:r>
        <w:rPr>
          <w:rFonts w:ascii="Times New Roman" w:eastAsia="Times New Roman" w:hAnsi="Times New Roman" w:cs="Times New Roman"/>
          <w:i/>
          <w:iCs/>
          <w:color w:val="1C4587"/>
        </w:rPr>
        <w:t>freezing</w:t>
      </w:r>
      <w:proofErr w:type="spellEnd"/>
      <w:r>
        <w:rPr>
          <w:rFonts w:ascii="Times New Roman" w:eastAsia="Times New Roman" w:hAnsi="Times New Roman" w:cs="Times New Roman"/>
          <w:i/>
          <w:iCs/>
          <w:color w:val="1C4587"/>
        </w:rPr>
        <w:t>. Στο ουδέτερο περιβάλλον (</w:t>
      </w:r>
      <w:proofErr w:type="spellStart"/>
      <w:r>
        <w:rPr>
          <w:rFonts w:ascii="Times New Roman" w:eastAsia="Times New Roman" w:hAnsi="Times New Roman" w:cs="Times New Roman"/>
          <w:i/>
          <w:iCs/>
          <w:color w:val="1C4587"/>
        </w:rPr>
        <w:t>Context</w:t>
      </w:r>
      <w:proofErr w:type="spellEnd"/>
      <w:r>
        <w:rPr>
          <w:rFonts w:ascii="Times New Roman" w:eastAsia="Times New Roman" w:hAnsi="Times New Roman" w:cs="Times New Roman"/>
          <w:i/>
          <w:iCs/>
          <w:color w:val="1C4587"/>
        </w:rPr>
        <w:t xml:space="preserve"> B), η οπτογενετική διέγερση των ίδιων </w:t>
      </w:r>
      <w:proofErr w:type="spellStart"/>
      <w:r>
        <w:rPr>
          <w:rFonts w:ascii="Times New Roman" w:eastAsia="Times New Roman" w:hAnsi="Times New Roman" w:cs="Times New Roman"/>
          <w:i/>
          <w:iCs/>
          <w:color w:val="1C4587"/>
        </w:rPr>
        <w:t>learning-active</w:t>
      </w:r>
      <w:proofErr w:type="spellEnd"/>
      <w:r>
        <w:rPr>
          <w:rFonts w:ascii="Times New Roman" w:eastAsia="Times New Roman" w:hAnsi="Times New Roman" w:cs="Times New Roman"/>
          <w:i/>
          <w:iCs/>
          <w:color w:val="1C4587"/>
        </w:rPr>
        <w:t xml:space="preserve"> νευρώνων αρκεί για να προκαλέσει τεχνητή ανάκληση της μνήμης φόβου, αποδεικνύοντας ότι αυτοί οι νευρώνες αποτελούν το λειτουργικό μνημονικό ίχνος. Από</w:t>
      </w:r>
      <w:r w:rsidRPr="00A811C7">
        <w:rPr>
          <w:rFonts w:ascii="Times New Roman" w:eastAsia="Times New Roman" w:hAnsi="Times New Roman" w:cs="Times New Roman"/>
          <w:i/>
          <w:iCs/>
          <w:color w:val="1C4587"/>
          <w:lang w:val="en-US"/>
        </w:rPr>
        <w:t xml:space="preserve"> Reijmers, L. G., Perkins, B. L., Matsuo, N., &amp; Mayford, M. (2007). Localization of a Stable Neural Correlate of Associative Memory. Science, 317(5842), 1230–1233. </w:t>
      </w:r>
      <w:hyperlink r:id="rId17">
        <w:r>
          <w:rPr>
            <w:rFonts w:ascii="Times New Roman" w:eastAsia="Times New Roman" w:hAnsi="Times New Roman" w:cs="Times New Roman"/>
            <w:i/>
            <w:iCs/>
            <w:color w:val="1155CC"/>
            <w:u w:val="single"/>
          </w:rPr>
          <w:t>https://doi.org/10.1126/science.1143839</w:t>
        </w:r>
      </w:hyperlink>
      <w:r>
        <w:rPr>
          <w:rFonts w:ascii="Times New Roman" w:eastAsia="Times New Roman" w:hAnsi="Times New Roman" w:cs="Times New Roman"/>
          <w:i/>
          <w:iCs/>
          <w:color w:val="1C4587"/>
        </w:rPr>
        <w:t xml:space="preserve"> </w:t>
      </w:r>
    </w:p>
    <w:p w:rsidR="000C49C6" w:rsidRDefault="00A811C7">
      <w:pPr>
        <w:spacing w:before="240" w:after="240"/>
        <w:jc w:val="both"/>
        <w:rPr>
          <w:rFonts w:ascii="Times New Roman" w:eastAsia="Times New Roman" w:hAnsi="Times New Roman" w:cs="Times New Roman"/>
          <w:i/>
          <w:iCs/>
          <w:color w:val="1C4587"/>
        </w:rPr>
      </w:pPr>
      <w:r>
        <w:rPr>
          <w:rFonts w:ascii="Times New Roman" w:eastAsia="Times New Roman" w:hAnsi="Times New Roman" w:cs="Times New Roman"/>
          <w:i/>
          <w:iCs/>
          <w:color w:val="1C4587"/>
        </w:rPr>
        <w:t>‌</w:t>
      </w:r>
    </w:p>
    <w:p w:rsidR="000C49C6" w:rsidRDefault="000C49C6">
      <w:pPr>
        <w:spacing w:before="240" w:after="240"/>
        <w:rPr>
          <w:rFonts w:ascii="Times New Roman" w:eastAsia="Times New Roman" w:hAnsi="Times New Roman" w:cs="Times New Roman"/>
        </w:rPr>
      </w:pPr>
    </w:p>
    <w:p w:rsidR="000C49C6" w:rsidRDefault="00A811C7">
      <w:pPr>
        <w:spacing w:before="240" w:after="240"/>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ΑΝΑΠΡΟΣΑΡΜΟΓΗ ΜΝΗΜΗΣ</w:t>
      </w:r>
    </w:p>
    <w:p w:rsidR="000C49C6" w:rsidRDefault="00A811C7">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Η ενημέρωση της μνήμης (memory </w:t>
      </w:r>
      <w:proofErr w:type="spellStart"/>
      <w:r>
        <w:rPr>
          <w:rFonts w:ascii="Times New Roman" w:eastAsia="Times New Roman" w:hAnsi="Times New Roman" w:cs="Times New Roman"/>
          <w:sz w:val="24"/>
          <w:szCs w:val="24"/>
        </w:rPr>
        <w:t>updating</w:t>
      </w:r>
      <w:proofErr w:type="spellEnd"/>
      <w:r>
        <w:rPr>
          <w:rFonts w:ascii="Times New Roman" w:eastAsia="Times New Roman" w:hAnsi="Times New Roman" w:cs="Times New Roman"/>
          <w:sz w:val="24"/>
          <w:szCs w:val="24"/>
        </w:rPr>
        <w:t xml:space="preserve">) αποτελεί μια θεμελιώδη ιδιότητα του νευρικού συστήματος, σύμφωνα με την οποία η μνήμη δεν είναι στατική, αλλά πλαστική, και επιδέχεται τροποποίηση ακόμα και μετά την εδραίωσή της. Η διαδικασία αυτή επιτρέπει στον εγκέφαλο να αναπροσαρμόζει τις ήδη υπάρχουσες μνημονικές αναπαραστάσεις, ώστε να παραμένουν λειτουργικές σε ένα συνεχώς μεταβαλλόμενο περιβάλλον. </w:t>
      </w:r>
    </w:p>
    <w:p w:rsidR="000C49C6" w:rsidRDefault="000C49C6">
      <w:pPr>
        <w:rPr>
          <w:b/>
          <w:bCs/>
          <w:i/>
          <w:iCs/>
          <w:sz w:val="28"/>
          <w:szCs w:val="28"/>
        </w:rPr>
      </w:pPr>
    </w:p>
    <w:p w:rsidR="000C49C6" w:rsidRDefault="00A811C7">
      <w:pPr>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 xml:space="preserve">Μάθηση εξάλειψης και </w:t>
      </w:r>
      <w:proofErr w:type="spellStart"/>
      <w:r>
        <w:rPr>
          <w:rFonts w:ascii="Times New Roman" w:eastAsia="Times New Roman" w:hAnsi="Times New Roman" w:cs="Times New Roman"/>
          <w:b/>
          <w:bCs/>
          <w:i/>
          <w:iCs/>
          <w:sz w:val="28"/>
          <w:szCs w:val="28"/>
        </w:rPr>
        <w:t>επαναστερέωση</w:t>
      </w:r>
      <w:proofErr w:type="spellEnd"/>
      <w:r>
        <w:rPr>
          <w:rFonts w:ascii="Times New Roman" w:eastAsia="Times New Roman" w:hAnsi="Times New Roman" w:cs="Times New Roman"/>
          <w:b/>
          <w:bCs/>
          <w:i/>
          <w:iCs/>
          <w:sz w:val="28"/>
          <w:szCs w:val="28"/>
        </w:rPr>
        <w:t xml:space="preserve"> (ή </w:t>
      </w:r>
      <w:proofErr w:type="spellStart"/>
      <w:r>
        <w:rPr>
          <w:rFonts w:ascii="Times New Roman" w:eastAsia="Times New Roman" w:hAnsi="Times New Roman" w:cs="Times New Roman"/>
          <w:b/>
          <w:bCs/>
          <w:i/>
          <w:iCs/>
          <w:sz w:val="28"/>
          <w:szCs w:val="28"/>
        </w:rPr>
        <w:t>επανεδραίωση</w:t>
      </w:r>
      <w:proofErr w:type="spellEnd"/>
      <w:r>
        <w:rPr>
          <w:rFonts w:ascii="Times New Roman" w:eastAsia="Times New Roman" w:hAnsi="Times New Roman" w:cs="Times New Roman"/>
          <w:b/>
          <w:bCs/>
          <w:i/>
          <w:iCs/>
          <w:sz w:val="28"/>
          <w:szCs w:val="28"/>
        </w:rPr>
        <w:t>) της μνήμης</w:t>
      </w:r>
    </w:p>
    <w:p w:rsidR="000C49C6" w:rsidRDefault="00A811C7">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Δύο από τους σημαντικότερους μηχανισμούς μέσω των οποίων επιτυγχάνεται η ενημέρωση των μνημών είναι η μάθηση εξάλειψης (</w:t>
      </w:r>
      <w:proofErr w:type="spellStart"/>
      <w:r>
        <w:rPr>
          <w:rFonts w:ascii="Times New Roman" w:eastAsia="Times New Roman" w:hAnsi="Times New Roman" w:cs="Times New Roman"/>
          <w:sz w:val="24"/>
          <w:szCs w:val="24"/>
        </w:rPr>
        <w:t>extinction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learning</w:t>
      </w:r>
      <w:proofErr w:type="spellEnd"/>
      <w:r>
        <w:rPr>
          <w:rFonts w:ascii="Times New Roman" w:eastAsia="Times New Roman" w:hAnsi="Times New Roman" w:cs="Times New Roman"/>
          <w:sz w:val="24"/>
          <w:szCs w:val="24"/>
        </w:rPr>
        <w:t xml:space="preserve">) και η </w:t>
      </w:r>
      <w:proofErr w:type="spellStart"/>
      <w:r>
        <w:rPr>
          <w:rFonts w:ascii="Times New Roman" w:eastAsia="Times New Roman" w:hAnsi="Times New Roman" w:cs="Times New Roman"/>
          <w:sz w:val="24"/>
          <w:szCs w:val="24"/>
        </w:rPr>
        <w:t>επαναστερέωση</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reconsolidation</w:t>
      </w:r>
      <w:proofErr w:type="spellEnd"/>
      <w:r>
        <w:rPr>
          <w:rFonts w:ascii="Times New Roman" w:eastAsia="Times New Roman" w:hAnsi="Times New Roman" w:cs="Times New Roman"/>
          <w:sz w:val="24"/>
          <w:szCs w:val="24"/>
        </w:rPr>
        <w:t xml:space="preserve">). </w:t>
      </w:r>
    </w:p>
    <w:p w:rsidR="000C49C6" w:rsidRDefault="00A811C7">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Η μάθηση εξάλειψης συνιστά μια μορφή ενημέρωσης μνήμης κατά την οποία η επαναλαμβανόμενη έκθεση στο εξαρτημένο ερέθισμα χωρίς το ανεξάρτητο οδηγεί σε αποδυνάμωση της εξαρτημένης απόκρισης - στη συγκεκριμένη περίπτωση, του φόβου -.  </w:t>
      </w:r>
      <w:r>
        <w:rPr>
          <w:rFonts w:ascii="Times New Roman" w:eastAsia="Times New Roman" w:hAnsi="Times New Roman" w:cs="Times New Roman"/>
          <w:sz w:val="24"/>
          <w:szCs w:val="24"/>
        </w:rPr>
        <w:lastRenderedPageBreak/>
        <w:t>Θεωρείται είτε αποτέλεσμα "</w:t>
      </w:r>
      <w:proofErr w:type="spellStart"/>
      <w:r>
        <w:rPr>
          <w:rFonts w:ascii="Times New Roman" w:eastAsia="Times New Roman" w:hAnsi="Times New Roman" w:cs="Times New Roman"/>
          <w:sz w:val="24"/>
          <w:szCs w:val="24"/>
        </w:rPr>
        <w:t>απομάθησης</w:t>
      </w:r>
      <w:proofErr w:type="spellEnd"/>
      <w:r>
        <w:rPr>
          <w:rFonts w:ascii="Times New Roman" w:eastAsia="Times New Roman" w:hAnsi="Times New Roman" w:cs="Times New Roman"/>
          <w:sz w:val="24"/>
          <w:szCs w:val="24"/>
        </w:rPr>
        <w:t xml:space="preserve">" των αρχικών συναπτικών τροποποιήσεων, δηλαδή αναστροφή των συναπτικών αλλαγών κατά την αρχική εκμάθηση φόβου, είτε σχηματισμού μιας νέας, ανασταλτικής μνήμης που επικαλύπτει την αρχική, ή πιο πιθανό, ένας συνδυασμός και των δύο. Απόδειξη του συνδυασμού και των δύο θεωριών υποδηλώνει ότι η αρχική φοβική μνήμη εξακολουθεί να υπάρχει στον εγκέφαλο, έστω και σε λανθάνουσα μορφή. Επιπλέον, όταν οι φοβικές μνήμες επανεμφανίζονται, δεν επανέρχονται πλήρως στην αρχική τους κατάσταση, κάτι που ενισχύει την ιδέα ενός μικτού μηχανισμού που βρίσκεται στη βάση της εκμάθησης εξάλειψης. </w:t>
      </w:r>
    </w:p>
    <w:p w:rsidR="000C49C6" w:rsidRDefault="00A811C7">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Η </w:t>
      </w:r>
      <w:proofErr w:type="spellStart"/>
      <w:r>
        <w:rPr>
          <w:rFonts w:ascii="Times New Roman" w:eastAsia="Times New Roman" w:hAnsi="Times New Roman" w:cs="Times New Roman"/>
          <w:sz w:val="24"/>
          <w:szCs w:val="24"/>
        </w:rPr>
        <w:t>επαναστερέωση</w:t>
      </w:r>
      <w:proofErr w:type="spellEnd"/>
      <w:r>
        <w:rPr>
          <w:rFonts w:ascii="Times New Roman" w:eastAsia="Times New Roman" w:hAnsi="Times New Roman" w:cs="Times New Roman"/>
          <w:sz w:val="24"/>
          <w:szCs w:val="24"/>
        </w:rPr>
        <w:t xml:space="preserve"> αποτελεί έναν δεύτερο, συμπληρωματικό μηχανισμό ενημέρωσης μνήμης. Μετά την ανάκληση μιας μνήμης, αυτή εισέρχεται σε μια προσωρινή εύπλαστη κατάσταση κατά την οποία μπορεί να τροποποιηθεί προτού σταθεροποιηθεί εκ νέου. Εάν κατά τη διάρκεια αυτής της φάσης εισαχθεί νέα πληροφορία, η μνήμη μπορεί να αλλάξει ποιοτικά. </w:t>
      </w:r>
    </w:p>
    <w:p w:rsidR="000C49C6" w:rsidRDefault="00A811C7">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Ένα από τα πιο καθοριστικά πειράματα που ανέδειξαν αυτό το φαινόμενο ήταν εκείνο του </w:t>
      </w:r>
      <w:proofErr w:type="spellStart"/>
      <w:r>
        <w:rPr>
          <w:rFonts w:ascii="Times New Roman" w:eastAsia="Times New Roman" w:hAnsi="Times New Roman" w:cs="Times New Roman"/>
          <w:sz w:val="24"/>
          <w:szCs w:val="24"/>
        </w:rPr>
        <w:t>Karim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Nader</w:t>
      </w:r>
      <w:proofErr w:type="spellEnd"/>
      <w:r>
        <w:rPr>
          <w:rFonts w:ascii="Times New Roman" w:eastAsia="Times New Roman" w:hAnsi="Times New Roman" w:cs="Times New Roman"/>
          <w:sz w:val="24"/>
          <w:szCs w:val="24"/>
        </w:rPr>
        <w:t xml:space="preserve"> και των συνεργατών του, στο οποίο χρησιμοποιήθηκε αναστολή της </w:t>
      </w:r>
      <w:proofErr w:type="spellStart"/>
      <w:r>
        <w:rPr>
          <w:rFonts w:ascii="Times New Roman" w:eastAsia="Times New Roman" w:hAnsi="Times New Roman" w:cs="Times New Roman"/>
          <w:sz w:val="24"/>
          <w:szCs w:val="24"/>
        </w:rPr>
        <w:t>πρωτεϊνοσύνθεσης</w:t>
      </w:r>
      <w:proofErr w:type="spellEnd"/>
      <w:r>
        <w:rPr>
          <w:rFonts w:ascii="Times New Roman" w:eastAsia="Times New Roman" w:hAnsi="Times New Roman" w:cs="Times New Roman"/>
          <w:sz w:val="24"/>
          <w:szCs w:val="24"/>
        </w:rPr>
        <w:t xml:space="preserve"> στην αμυγδαλή μετά από ανάκληση φόβου. Αρχικά οι αρουραίοι υποβάλλονταν σε εξαρτημένη μάθηση φόβου.  Μετά από αυτή τη φάση, η μνήμη φόβου θεωρούνταν ότι έχει “στερεωθεί” με αντίστοιχες νευροβιολογικές αλλαγές και απαίτηση για πρωτεϊνοσύνθεση. Την επόμενη ημέρα, η μνήμη φόβου ανακαλούνταν με σύντομη έκθεση στο εξαρτημένο ερέθισμα, ώστε το ζώο να εκφράσει την εξαρτημένη απόκριση φόβου ( </w:t>
      </w:r>
      <w:proofErr w:type="spellStart"/>
      <w:r>
        <w:rPr>
          <w:rFonts w:ascii="Times New Roman" w:eastAsia="Times New Roman" w:hAnsi="Times New Roman" w:cs="Times New Roman"/>
          <w:sz w:val="24"/>
          <w:szCs w:val="24"/>
        </w:rPr>
        <w:t>freezing</w:t>
      </w:r>
      <w:proofErr w:type="spellEnd"/>
      <w:r>
        <w:rPr>
          <w:rFonts w:ascii="Times New Roman" w:eastAsia="Times New Roman" w:hAnsi="Times New Roman" w:cs="Times New Roman"/>
          <w:sz w:val="24"/>
          <w:szCs w:val="24"/>
        </w:rPr>
        <w:t xml:space="preserve">). Αμέσως μετά την ανάκληση, οι ερευνητές χορηγούσαν στην αμυγδαλή το φάρμακο </w:t>
      </w:r>
      <w:proofErr w:type="spellStart"/>
      <w:r>
        <w:rPr>
          <w:rFonts w:ascii="Times New Roman" w:eastAsia="Times New Roman" w:hAnsi="Times New Roman" w:cs="Times New Roman"/>
          <w:sz w:val="24"/>
          <w:szCs w:val="24"/>
        </w:rPr>
        <w:t>ανισομυκίνη</w:t>
      </w:r>
      <w:proofErr w:type="spellEnd"/>
      <w:r>
        <w:rPr>
          <w:rFonts w:ascii="Times New Roman" w:eastAsia="Times New Roman" w:hAnsi="Times New Roman" w:cs="Times New Roman"/>
          <w:sz w:val="24"/>
          <w:szCs w:val="24"/>
        </w:rPr>
        <w:t xml:space="preserve">, έναν ισχυρό αναστολέα </w:t>
      </w:r>
      <w:proofErr w:type="spellStart"/>
      <w:r>
        <w:rPr>
          <w:rFonts w:ascii="Times New Roman" w:eastAsia="Times New Roman" w:hAnsi="Times New Roman" w:cs="Times New Roman"/>
          <w:sz w:val="24"/>
          <w:szCs w:val="24"/>
        </w:rPr>
        <w:t>πρωτεϊνοσύνθεσης</w:t>
      </w:r>
      <w:proofErr w:type="spellEnd"/>
      <w:r>
        <w:rPr>
          <w:rFonts w:ascii="Times New Roman" w:eastAsia="Times New Roman" w:hAnsi="Times New Roman" w:cs="Times New Roman"/>
          <w:sz w:val="24"/>
          <w:szCs w:val="24"/>
        </w:rPr>
        <w:t xml:space="preserve">. Το κρίσιμο εύρημα ήταν ότι, όταν τα ζώα ελέγχονταν αργότερα για τη μνήμη φόβου, δεν εμφάνιζαν πλέον την προηγούμενη φοβική απόκριση, σαν να είχε εξαλειφθεί η μνήμη. Αντίθετα, σε ομάδες ελέγχου όπου είτε δεν γινόταν ανάκληση της μνήμης πριν τη χορήγηση του φαρμάκου, είτε δεν χορηγούνταν αναστολέας </w:t>
      </w:r>
      <w:proofErr w:type="spellStart"/>
      <w:r>
        <w:rPr>
          <w:rFonts w:ascii="Times New Roman" w:eastAsia="Times New Roman" w:hAnsi="Times New Roman" w:cs="Times New Roman"/>
          <w:sz w:val="24"/>
          <w:szCs w:val="24"/>
        </w:rPr>
        <w:t>πρωτεϊνοσύνθεσης</w:t>
      </w:r>
      <w:proofErr w:type="spellEnd"/>
      <w:r>
        <w:rPr>
          <w:rFonts w:ascii="Times New Roman" w:eastAsia="Times New Roman" w:hAnsi="Times New Roman" w:cs="Times New Roman"/>
          <w:sz w:val="24"/>
          <w:szCs w:val="24"/>
        </w:rPr>
        <w:t xml:space="preserve">, η μνήμη φόβου δεν επηρεάστηκε. Αυτό δείχνει ότι η ίδια η πράξη της ανάκλησης έβαλε τη μνήμη σε μια ευάλωτη, ασταθή κατάσταση, κατά την οποία απαιτείται εκ νέου πρωτεϊνοσύνθεση για να σταθεροποιηθεί ξανά — διαδικασία που ονομάζουμε </w:t>
      </w:r>
      <w:proofErr w:type="spellStart"/>
      <w:r>
        <w:rPr>
          <w:rFonts w:ascii="Times New Roman" w:eastAsia="Times New Roman" w:hAnsi="Times New Roman" w:cs="Times New Roman"/>
          <w:sz w:val="24"/>
          <w:szCs w:val="24"/>
        </w:rPr>
        <w:t>επαναστερέωση</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reconsolidation</w:t>
      </w:r>
      <w:proofErr w:type="spellEnd"/>
      <w:r>
        <w:rPr>
          <w:rFonts w:ascii="Times New Roman" w:eastAsia="Times New Roman" w:hAnsi="Times New Roman" w:cs="Times New Roman"/>
          <w:sz w:val="24"/>
          <w:szCs w:val="24"/>
        </w:rPr>
        <w:t>).</w:t>
      </w:r>
    </w:p>
    <w:p w:rsidR="000C49C6" w:rsidRDefault="00A811C7">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Ο δεύτερος αυτός μηχανισμός υποδηλώνει ότι οι μνήμες, ιδίως οι συναισθηματικά φορτισμένες, μπορούν να αναδιαμορφωθούν όταν ανακαλούνται, εφόσον εισαχθούν νέες πληροφορίες όσο είναι ευάλωτες. Αυτό έχει ανοίξει τον δρόμο για πιθανές θεραπευτικές παρεμβάσεις, όπου η ανάκληση τραυματικών μνημών συνδυάζεται με μη-φοβικά ή ασφαλή ερεθίσματα, με σκοπό την τροποποίηση των αρχικών δυσάρεστων αναπαραστάσεων, όπως το </w:t>
      </w:r>
      <w:proofErr w:type="spellStart"/>
      <w:r>
        <w:rPr>
          <w:rFonts w:ascii="Times New Roman" w:eastAsia="Times New Roman" w:hAnsi="Times New Roman" w:cs="Times New Roman"/>
          <w:sz w:val="24"/>
          <w:szCs w:val="24"/>
        </w:rPr>
        <w:t>PTSD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μετατραυματικό</w:t>
      </w:r>
      <w:proofErr w:type="spellEnd"/>
      <w:r>
        <w:rPr>
          <w:rFonts w:ascii="Times New Roman" w:eastAsia="Times New Roman" w:hAnsi="Times New Roman" w:cs="Times New Roman"/>
          <w:sz w:val="24"/>
          <w:szCs w:val="24"/>
        </w:rPr>
        <w:t xml:space="preserve"> στρες) .</w:t>
      </w:r>
    </w:p>
    <w:p w:rsidR="000C49C6" w:rsidRDefault="000C49C6">
      <w:pPr>
        <w:spacing w:before="240" w:after="240"/>
        <w:rPr>
          <w:rFonts w:ascii="Times New Roman" w:eastAsia="Times New Roman" w:hAnsi="Times New Roman" w:cs="Times New Roman"/>
          <w:u w:val="single"/>
        </w:rPr>
      </w:pPr>
    </w:p>
    <w:p w:rsidR="000C49C6" w:rsidRDefault="000C49C6">
      <w:pPr>
        <w:spacing w:before="240" w:after="240"/>
        <w:rPr>
          <w:rFonts w:ascii="Times New Roman" w:eastAsia="Times New Roman" w:hAnsi="Times New Roman" w:cs="Times New Roman"/>
          <w:u w:val="single"/>
        </w:rPr>
      </w:pPr>
    </w:p>
    <w:p w:rsidR="000C49C6" w:rsidRDefault="00A811C7">
      <w:pPr>
        <w:spacing w:before="240" w:after="240"/>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Λήθη</w:t>
      </w:r>
    </w:p>
    <w:p w:rsidR="000C49C6" w:rsidRDefault="00A811C7">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Η μνήμη και η λήθη αποτελούν θεμελιώδεις λειτουργίες του νευρικού συστήματος, διαμορφώνοντας σε μεγάλο βαθμό την ανθρώπινη συμπεριφορά και την μάθηση. Η λήθη δεν είναι απλώς απώλεια πληροφοριών, αλλά μπορεί να εξυπηρετεί τη διαχείριση της πληροφορίας και την αποτελεσματική μάθηση. Αν και συχνά αντιλαμβανόμαστε τη λήθη ως αποτυχία της μνήμης, σύγχρονες ερευνητικές προσεγγίσεις την αντιμετωπίζουν ως ενεργό, ρυθμιζόμενη και εξελικτικά προσαρμοστική διαδικασία. Η ιδέα ότι ξεχνάμε για να κάνουμε χώρο και να αποφύγουμε την πληροφοριακή υπερφόρτωση υποστηρίζεται όλο και περισσότερο από </w:t>
      </w:r>
      <w:proofErr w:type="spellStart"/>
      <w:r>
        <w:rPr>
          <w:rFonts w:ascii="Times New Roman" w:eastAsia="Times New Roman" w:hAnsi="Times New Roman" w:cs="Times New Roman"/>
          <w:sz w:val="24"/>
          <w:szCs w:val="24"/>
        </w:rPr>
        <w:t>νευροεπιστημονικά</w:t>
      </w:r>
      <w:proofErr w:type="spellEnd"/>
      <w:r>
        <w:rPr>
          <w:rFonts w:ascii="Times New Roman" w:eastAsia="Times New Roman" w:hAnsi="Times New Roman" w:cs="Times New Roman"/>
          <w:sz w:val="24"/>
          <w:szCs w:val="24"/>
        </w:rPr>
        <w:t xml:space="preserve"> δεδομένα.</w:t>
      </w:r>
    </w:p>
    <w:p w:rsidR="000C49C6" w:rsidRDefault="00A811C7">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Η αποδυνάμωση των συνάψεων είναι η βασική διαδικασία που εξηγεί γιατί ξεχνάμε. Στην ουσία, οι συνάψεις που ενισχύθηκαν κατά τη μάθηση χάνουν μέρος της ισχύος τους, με αποτέλεσμα η μετάδοση του σήματος μεταξύ των νευρώνων να μειώνεται. Συγκεκριμένα, το μονοπάτι Αποδυνάμωσης Συναπτικών Συνδέσεων (</w:t>
      </w:r>
      <w:proofErr w:type="spellStart"/>
      <w:r>
        <w:rPr>
          <w:rFonts w:ascii="Times New Roman" w:eastAsia="Times New Roman" w:hAnsi="Times New Roman" w:cs="Times New Roman"/>
          <w:sz w:val="24"/>
          <w:szCs w:val="24"/>
        </w:rPr>
        <w:t>Active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Forgetting</w:t>
      </w:r>
      <w:proofErr w:type="spellEnd"/>
      <w:r>
        <w:rPr>
          <w:rFonts w:ascii="Times New Roman" w:eastAsia="Times New Roman" w:hAnsi="Times New Roman" w:cs="Times New Roman"/>
          <w:sz w:val="24"/>
          <w:szCs w:val="24"/>
        </w:rPr>
        <w:t xml:space="preserve">) περιλαμβάνει </w:t>
      </w:r>
      <w:r>
        <w:rPr>
          <w:rFonts w:ascii="Times New Roman" w:eastAsia="Times New Roman" w:hAnsi="Times New Roman" w:cs="Times New Roman"/>
          <w:b/>
          <w:bCs/>
          <w:color w:val="1C4587"/>
          <w:sz w:val="24"/>
          <w:szCs w:val="24"/>
        </w:rPr>
        <w:t>(</w:t>
      </w:r>
      <w:proofErr w:type="spellStart"/>
      <w:r>
        <w:rPr>
          <w:rFonts w:ascii="Times New Roman" w:eastAsia="Times New Roman" w:hAnsi="Times New Roman" w:cs="Times New Roman"/>
          <w:b/>
          <w:bCs/>
          <w:color w:val="1C4587"/>
          <w:sz w:val="24"/>
          <w:szCs w:val="24"/>
        </w:rPr>
        <w:t>Εικ</w:t>
      </w:r>
      <w:proofErr w:type="spellEnd"/>
      <w:r>
        <w:rPr>
          <w:rFonts w:ascii="Times New Roman" w:eastAsia="Times New Roman" w:hAnsi="Times New Roman" w:cs="Times New Roman"/>
          <w:b/>
          <w:bCs/>
          <w:color w:val="1C4587"/>
          <w:sz w:val="24"/>
          <w:szCs w:val="24"/>
        </w:rPr>
        <w:t xml:space="preserve">. 6) </w:t>
      </w:r>
      <w:r>
        <w:rPr>
          <w:rFonts w:ascii="Times New Roman" w:eastAsia="Times New Roman" w:hAnsi="Times New Roman" w:cs="Times New Roman"/>
          <w:sz w:val="24"/>
          <w:szCs w:val="24"/>
        </w:rPr>
        <w:t>:</w:t>
      </w:r>
    </w:p>
    <w:p w:rsidR="000C49C6" w:rsidRDefault="002D3C7E" w:rsidP="004B5EDB">
      <w:pPr>
        <w:numPr>
          <w:ilvl w:val="1"/>
          <w:numId w:val="1"/>
        </w:numPr>
        <w:spacing w:before="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Η ντοπαμίνη </w:t>
      </w:r>
      <w:proofErr w:type="spellStart"/>
      <w:r w:rsidRPr="002D3C7E">
        <w:rPr>
          <w:rFonts w:ascii="Times New Roman" w:eastAsia="Times New Roman" w:hAnsi="Times New Roman" w:cs="Times New Roman"/>
          <w:sz w:val="24"/>
          <w:szCs w:val="24"/>
          <w:highlight w:val="yellow"/>
        </w:rPr>
        <w:t>δεσμεύε</w:t>
      </w:r>
      <w:r w:rsidRPr="002D3C7E">
        <w:rPr>
          <w:rFonts w:ascii="Times New Roman" w:eastAsia="Times New Roman" w:hAnsi="Times New Roman" w:cs="Times New Roman"/>
          <w:color w:val="FF0000"/>
          <w:sz w:val="24"/>
          <w:szCs w:val="24"/>
          <w:highlight w:val="yellow"/>
          <w:lang w:val="el-GR"/>
        </w:rPr>
        <w:t>ται</w:t>
      </w:r>
      <w:proofErr w:type="spellEnd"/>
      <w:r w:rsidR="00A811C7">
        <w:rPr>
          <w:rFonts w:ascii="Times New Roman" w:eastAsia="Times New Roman" w:hAnsi="Times New Roman" w:cs="Times New Roman"/>
          <w:sz w:val="24"/>
          <w:szCs w:val="24"/>
        </w:rPr>
        <w:t xml:space="preserve"> </w:t>
      </w:r>
      <w:r>
        <w:rPr>
          <w:rFonts w:ascii="Times New Roman" w:eastAsia="Times New Roman" w:hAnsi="Times New Roman" w:cs="Times New Roman"/>
          <w:color w:val="FF0000"/>
          <w:sz w:val="24"/>
          <w:szCs w:val="24"/>
          <w:lang w:val="el-GR"/>
        </w:rPr>
        <w:t>σ</w:t>
      </w:r>
      <w:r w:rsidR="00A811C7">
        <w:rPr>
          <w:rFonts w:ascii="Times New Roman" w:eastAsia="Times New Roman" w:hAnsi="Times New Roman" w:cs="Times New Roman"/>
          <w:sz w:val="24"/>
          <w:szCs w:val="24"/>
        </w:rPr>
        <w:t xml:space="preserve">τον υποδοχέα </w:t>
      </w:r>
      <w:proofErr w:type="spellStart"/>
      <w:r w:rsidR="00A811C7">
        <w:rPr>
          <w:rFonts w:ascii="Times New Roman" w:eastAsia="Times New Roman" w:hAnsi="Times New Roman" w:cs="Times New Roman"/>
          <w:sz w:val="24"/>
          <w:szCs w:val="24"/>
        </w:rPr>
        <w:t>DAMB</w:t>
      </w:r>
      <w:proofErr w:type="spellEnd"/>
      <w:r w:rsidR="00A811C7">
        <w:rPr>
          <w:rFonts w:ascii="Times New Roman" w:eastAsia="Times New Roman" w:hAnsi="Times New Roman" w:cs="Times New Roman"/>
          <w:sz w:val="24"/>
          <w:szCs w:val="24"/>
        </w:rPr>
        <w:t xml:space="preserve"> στον νευρώνα, ενεργοποιώντας τη διαδικασία λήθης.</w:t>
      </w:r>
      <w:r>
        <w:rPr>
          <w:rFonts w:ascii="Times New Roman" w:eastAsia="Times New Roman" w:hAnsi="Times New Roman" w:cs="Times New Roman"/>
          <w:sz w:val="24"/>
          <w:szCs w:val="24"/>
          <w:lang w:val="el-GR"/>
        </w:rPr>
        <w:t xml:space="preserve"> </w:t>
      </w:r>
      <w:r w:rsidRPr="002D3C7E">
        <w:rPr>
          <w:rFonts w:ascii="Times New Roman" w:eastAsia="Times New Roman" w:hAnsi="Times New Roman" w:cs="Times New Roman"/>
          <w:sz w:val="24"/>
          <w:szCs w:val="24"/>
          <w:highlight w:val="yellow"/>
          <w:lang w:val="el-GR"/>
        </w:rPr>
        <w:t>(</w:t>
      </w:r>
      <w:r w:rsidRPr="002D3C7E">
        <w:rPr>
          <w:rFonts w:ascii="Times New Roman" w:eastAsia="Times New Roman" w:hAnsi="Times New Roman" w:cs="Times New Roman"/>
          <w:sz w:val="24"/>
          <w:szCs w:val="24"/>
          <w:highlight w:val="yellow"/>
          <w:lang w:val="en-US"/>
        </w:rPr>
        <w:t>drosophila!!!!)</w:t>
      </w:r>
      <w:r w:rsidR="00A811C7">
        <w:rPr>
          <w:rFonts w:ascii="Times New Roman" w:eastAsia="Times New Roman" w:hAnsi="Times New Roman" w:cs="Times New Roman"/>
          <w:sz w:val="24"/>
          <w:szCs w:val="24"/>
        </w:rPr>
        <w:br/>
      </w:r>
    </w:p>
    <w:p w:rsidR="000C49C6" w:rsidRDefault="00A811C7" w:rsidP="004B5EDB">
      <w:pPr>
        <w:numPr>
          <w:ilvl w:val="1"/>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Η </w:t>
      </w:r>
      <w:proofErr w:type="spellStart"/>
      <w:r>
        <w:rPr>
          <w:rFonts w:ascii="Times New Roman" w:eastAsia="Times New Roman" w:hAnsi="Times New Roman" w:cs="Times New Roman"/>
          <w:sz w:val="24"/>
          <w:szCs w:val="24"/>
        </w:rPr>
        <w:t>Scribble</w:t>
      </w:r>
      <w:proofErr w:type="spellEnd"/>
      <w:r>
        <w:rPr>
          <w:rFonts w:ascii="Times New Roman" w:eastAsia="Times New Roman" w:hAnsi="Times New Roman" w:cs="Times New Roman"/>
          <w:sz w:val="24"/>
          <w:szCs w:val="24"/>
        </w:rPr>
        <w:t xml:space="preserve"> (πρωτεΐνη σκελετός) συγκεντρώνει τα κύρια μοριακά στοιχεία Rac1, PAK3 και Cofilin στο ίδιο σημείο για αποδοτική σηματοδότηση.</w:t>
      </w:r>
      <w:r>
        <w:rPr>
          <w:rFonts w:ascii="Times New Roman" w:eastAsia="Times New Roman" w:hAnsi="Times New Roman" w:cs="Times New Roman"/>
          <w:sz w:val="24"/>
          <w:szCs w:val="24"/>
        </w:rPr>
        <w:br/>
      </w:r>
    </w:p>
    <w:p w:rsidR="000C49C6" w:rsidRDefault="00A811C7" w:rsidP="004B5EDB">
      <w:pPr>
        <w:numPr>
          <w:ilvl w:val="1"/>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Ενεργοποιείται από το σήμα της ντοπαμίνης και ξεκινά την αναδιάταξη του κυτταροσκελετού (</w:t>
      </w:r>
      <w:proofErr w:type="spellStart"/>
      <w:r>
        <w:rPr>
          <w:rFonts w:ascii="Times New Roman" w:eastAsia="Times New Roman" w:hAnsi="Times New Roman" w:cs="Times New Roman"/>
          <w:sz w:val="24"/>
          <w:szCs w:val="24"/>
        </w:rPr>
        <w:t>actin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cytoskeleton</w:t>
      </w:r>
      <w:proofErr w:type="spellEnd"/>
      <w:r>
        <w:rPr>
          <w:rFonts w:ascii="Times New Roman" w:eastAsia="Times New Roman" w:hAnsi="Times New Roman" w:cs="Times New Roman"/>
          <w:sz w:val="24"/>
          <w:szCs w:val="24"/>
        </w:rPr>
        <w:t>).</w:t>
      </w:r>
      <w:r>
        <w:rPr>
          <w:rFonts w:ascii="Times New Roman" w:eastAsia="Times New Roman" w:hAnsi="Times New Roman" w:cs="Times New Roman"/>
          <w:sz w:val="24"/>
          <w:szCs w:val="24"/>
        </w:rPr>
        <w:br/>
      </w:r>
    </w:p>
    <w:p w:rsidR="000C49C6" w:rsidRDefault="00A811C7" w:rsidP="004B5EDB">
      <w:pPr>
        <w:numPr>
          <w:ilvl w:val="1"/>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Ενεργοποιείται από Rac1 και τροποποιεί τη δραστηριότητα της Cofilin.</w:t>
      </w:r>
      <w:r>
        <w:rPr>
          <w:rFonts w:ascii="Times New Roman" w:eastAsia="Times New Roman" w:hAnsi="Times New Roman" w:cs="Times New Roman"/>
          <w:sz w:val="24"/>
          <w:szCs w:val="24"/>
        </w:rPr>
        <w:br/>
      </w:r>
    </w:p>
    <w:p w:rsidR="000C49C6" w:rsidRDefault="00A811C7" w:rsidP="004B5EDB">
      <w:pPr>
        <w:numPr>
          <w:ilvl w:val="1"/>
          <w:numId w:val="1"/>
        </w:numPr>
        <w:rPr>
          <w:rFonts w:ascii="Times New Roman" w:eastAsia="Times New Roman" w:hAnsi="Times New Roman" w:cs="Times New Roman"/>
          <w:sz w:val="24"/>
          <w:szCs w:val="24"/>
        </w:rPr>
      </w:pPr>
      <w:proofErr w:type="spellStart"/>
      <w:r w:rsidRPr="002D3C7E">
        <w:rPr>
          <w:rFonts w:ascii="Times New Roman" w:eastAsia="Times New Roman" w:hAnsi="Times New Roman" w:cs="Times New Roman"/>
          <w:color w:val="FF0000"/>
          <w:sz w:val="24"/>
          <w:szCs w:val="24"/>
          <w:highlight w:val="yellow"/>
        </w:rPr>
        <w:t>Αποδομεί</w:t>
      </w:r>
      <w:proofErr w:type="spellEnd"/>
      <w:r w:rsidRPr="002D3C7E">
        <w:rPr>
          <w:rFonts w:ascii="Times New Roman" w:eastAsia="Times New Roman" w:hAnsi="Times New Roman" w:cs="Times New Roman"/>
          <w:color w:val="FF0000"/>
          <w:sz w:val="24"/>
          <w:szCs w:val="24"/>
          <w:highlight w:val="yellow"/>
        </w:rPr>
        <w:t xml:space="preserve"> το F-</w:t>
      </w:r>
      <w:proofErr w:type="spellStart"/>
      <w:r w:rsidRPr="002D3C7E">
        <w:rPr>
          <w:rFonts w:ascii="Times New Roman" w:eastAsia="Times New Roman" w:hAnsi="Times New Roman" w:cs="Times New Roman"/>
          <w:color w:val="FF0000"/>
          <w:sz w:val="24"/>
          <w:szCs w:val="24"/>
          <w:highlight w:val="yellow"/>
        </w:rPr>
        <w:t>actin</w:t>
      </w:r>
      <w:proofErr w:type="spellEnd"/>
      <w:r w:rsidRPr="002D3C7E">
        <w:rPr>
          <w:rFonts w:ascii="Times New Roman" w:eastAsia="Times New Roman" w:hAnsi="Times New Roman" w:cs="Times New Roman"/>
          <w:color w:val="FF0000"/>
          <w:sz w:val="24"/>
          <w:szCs w:val="24"/>
          <w:highlight w:val="yellow"/>
        </w:rPr>
        <w:t xml:space="preserve"> στις </w:t>
      </w:r>
      <w:proofErr w:type="spellStart"/>
      <w:r w:rsidRPr="002D3C7E">
        <w:rPr>
          <w:rFonts w:ascii="Times New Roman" w:eastAsia="Times New Roman" w:hAnsi="Times New Roman" w:cs="Times New Roman"/>
          <w:color w:val="FF0000"/>
          <w:sz w:val="24"/>
          <w:szCs w:val="24"/>
          <w:highlight w:val="yellow"/>
        </w:rPr>
        <w:t>δενδρίτιδες</w:t>
      </w:r>
      <w:proofErr w:type="spellEnd"/>
      <w:r w:rsidRPr="002D3C7E">
        <w:rPr>
          <w:rFonts w:ascii="Times New Roman" w:eastAsia="Times New Roman" w:hAnsi="Times New Roman" w:cs="Times New Roman"/>
          <w:color w:val="FF0000"/>
          <w:sz w:val="24"/>
          <w:szCs w:val="24"/>
          <w:highlight w:val="yellow"/>
        </w:rPr>
        <w:t>,</w:t>
      </w:r>
      <w:r w:rsidRPr="002D3C7E">
        <w:rPr>
          <w:rFonts w:ascii="Times New Roman" w:eastAsia="Times New Roman" w:hAnsi="Times New Roman" w:cs="Times New Roman"/>
          <w:color w:val="FF0000"/>
          <w:sz w:val="24"/>
          <w:szCs w:val="24"/>
        </w:rPr>
        <w:t xml:space="preserve"> </w:t>
      </w:r>
      <w:r w:rsidR="002D3C7E" w:rsidRPr="002D3C7E">
        <w:rPr>
          <w:rFonts w:ascii="Times New Roman" w:eastAsia="Times New Roman" w:hAnsi="Times New Roman" w:cs="Times New Roman"/>
          <w:color w:val="FF0000"/>
          <w:sz w:val="24"/>
          <w:szCs w:val="24"/>
          <w:lang w:val="el-GR"/>
        </w:rPr>
        <w:t>????</w:t>
      </w:r>
      <w:r>
        <w:rPr>
          <w:rFonts w:ascii="Times New Roman" w:eastAsia="Times New Roman" w:hAnsi="Times New Roman" w:cs="Times New Roman"/>
          <w:sz w:val="24"/>
          <w:szCs w:val="24"/>
        </w:rPr>
        <w:t>προκαλώντας συρρίκνωση των δενδριτικών ακίδων και μείωση της ισχύος της σύναψης.</w:t>
      </w:r>
      <w:r>
        <w:rPr>
          <w:rFonts w:ascii="Times New Roman" w:eastAsia="Times New Roman" w:hAnsi="Times New Roman" w:cs="Times New Roman"/>
          <w:sz w:val="24"/>
          <w:szCs w:val="24"/>
        </w:rPr>
        <w:br/>
      </w:r>
    </w:p>
    <w:p w:rsidR="000C49C6" w:rsidRPr="002D3C7E" w:rsidRDefault="00A811C7" w:rsidP="004B5EDB">
      <w:pPr>
        <w:numPr>
          <w:ilvl w:val="1"/>
          <w:numId w:val="1"/>
        </w:numPr>
        <w:rPr>
          <w:rFonts w:ascii="Times New Roman" w:eastAsia="Times New Roman" w:hAnsi="Times New Roman" w:cs="Times New Roman"/>
          <w:sz w:val="24"/>
          <w:szCs w:val="24"/>
        </w:rPr>
      </w:pPr>
      <w:r w:rsidRPr="002D3C7E">
        <w:rPr>
          <w:rFonts w:ascii="Times New Roman" w:eastAsia="Cardo" w:hAnsi="Times New Roman" w:cs="Times New Roman"/>
          <w:sz w:val="24"/>
          <w:szCs w:val="24"/>
        </w:rPr>
        <w:t>Η αναδιάταξη του κυτταροσκελετού διευκολύνει την απομάκρυνση AMPA υποδοχέων από τη μετασυναπτική μεμβράνη → μειώνεται η μεταγωγή σήματος.</w:t>
      </w:r>
      <w:r w:rsidRPr="002D3C7E">
        <w:rPr>
          <w:rFonts w:ascii="Times New Roman" w:eastAsia="Cardo" w:hAnsi="Times New Roman" w:cs="Times New Roman"/>
          <w:sz w:val="24"/>
          <w:szCs w:val="24"/>
        </w:rPr>
        <w:br/>
      </w:r>
    </w:p>
    <w:p w:rsidR="000C49C6" w:rsidRDefault="00A811C7" w:rsidP="004B5EDB">
      <w:pPr>
        <w:numPr>
          <w:ilvl w:val="1"/>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Η σύναψη εξασθενεί, η μετάδοση σήματος μειώνεται και η μνήμη γίνεται δυσκολότερα </w:t>
      </w:r>
      <w:proofErr w:type="spellStart"/>
      <w:r>
        <w:rPr>
          <w:rFonts w:ascii="Times New Roman" w:eastAsia="Times New Roman" w:hAnsi="Times New Roman" w:cs="Times New Roman"/>
          <w:sz w:val="24"/>
          <w:szCs w:val="24"/>
        </w:rPr>
        <w:t>προσβάσιμη</w:t>
      </w:r>
      <w:proofErr w:type="spellEnd"/>
      <w:r>
        <w:rPr>
          <w:rFonts w:ascii="Times New Roman" w:eastAsia="Times New Roman" w:hAnsi="Times New Roman" w:cs="Times New Roman"/>
          <w:sz w:val="24"/>
          <w:szCs w:val="24"/>
        </w:rPr>
        <w:t>.</w:t>
      </w:r>
      <w:r>
        <w:rPr>
          <w:rFonts w:ascii="Times New Roman" w:eastAsia="Times New Roman" w:hAnsi="Times New Roman" w:cs="Times New Roman"/>
          <w:sz w:val="24"/>
          <w:szCs w:val="24"/>
        </w:rPr>
        <w:br/>
      </w:r>
    </w:p>
    <w:p w:rsidR="000C49C6" w:rsidRDefault="00A811C7" w:rsidP="004B5EDB">
      <w:pPr>
        <w:numPr>
          <w:ilvl w:val="1"/>
          <w:numId w:val="1"/>
        </w:numPr>
        <w:spacing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Η μνήμη δεν χάνεται πλήρως, αλλά η “προσβασιμότητα” της μειώνεται.</w:t>
      </w:r>
    </w:p>
    <w:p w:rsidR="000C49C6" w:rsidRDefault="00A811C7">
      <w:pPr>
        <w:spacing w:before="240" w:after="240"/>
        <w:ind w:left="1440"/>
        <w:rPr>
          <w:rFonts w:ascii="Times New Roman" w:eastAsia="Times New Roman" w:hAnsi="Times New Roman" w:cs="Times New Roman"/>
        </w:rPr>
      </w:pPr>
      <w:r>
        <w:rPr>
          <w:rFonts w:ascii="Times New Roman" w:eastAsia="Times New Roman" w:hAnsi="Times New Roman" w:cs="Times New Roman"/>
          <w:noProof/>
          <w:lang w:val="el-GR"/>
        </w:rPr>
        <w:lastRenderedPageBreak/>
        <w:drawing>
          <wp:inline distT="114300" distB="114300" distL="114300" distR="114300">
            <wp:extent cx="4005263" cy="3813861"/>
            <wp:effectExtent l="0" t="0" r="0" b="0"/>
            <wp:docPr id="6"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8"/>
                    <a:srcRect/>
                    <a:stretch>
                      <a:fillRect/>
                    </a:stretch>
                  </pic:blipFill>
                  <pic:spPr>
                    <a:xfrm>
                      <a:off x="0" y="0"/>
                      <a:ext cx="4005263" cy="3813861"/>
                    </a:xfrm>
                    <a:prstGeom prst="rect">
                      <a:avLst/>
                    </a:prstGeom>
                    <a:ln/>
                  </pic:spPr>
                </pic:pic>
              </a:graphicData>
            </a:graphic>
          </wp:inline>
        </w:drawing>
      </w:r>
      <w:r>
        <w:rPr>
          <w:rFonts w:ascii="Times New Roman" w:eastAsia="Times New Roman" w:hAnsi="Times New Roman" w:cs="Times New Roman"/>
        </w:rPr>
        <w:br/>
      </w:r>
    </w:p>
    <w:p w:rsidR="000C49C6" w:rsidRDefault="00A811C7">
      <w:pPr>
        <w:spacing w:before="240" w:after="240"/>
        <w:jc w:val="both"/>
        <w:rPr>
          <w:rFonts w:ascii="Times New Roman" w:eastAsia="Times New Roman" w:hAnsi="Times New Roman" w:cs="Times New Roman"/>
          <w:i/>
          <w:iCs/>
          <w:color w:val="1C4587"/>
        </w:rPr>
      </w:pPr>
      <w:r>
        <w:rPr>
          <w:rFonts w:ascii="Times New Roman" w:eastAsia="Times New Roman" w:hAnsi="Times New Roman" w:cs="Times New Roman"/>
          <w:b/>
          <w:bCs/>
          <w:i/>
          <w:iCs/>
          <w:color w:val="1C4587"/>
        </w:rPr>
        <w:t>Εικόνα 6 : Μοριακό διάγραμμα αποδυνάμωσης σύναψης (LTD).</w:t>
      </w:r>
      <w:r w:rsidR="00012118" w:rsidRPr="00012118">
        <w:rPr>
          <w:rFonts w:ascii="Times New Roman" w:eastAsia="Times New Roman" w:hAnsi="Times New Roman" w:cs="Times New Roman"/>
          <w:b/>
          <w:bCs/>
          <w:i/>
          <w:iCs/>
          <w:color w:val="FF0000"/>
          <w:lang w:val="el-GR"/>
        </w:rPr>
        <w:t xml:space="preserve"> </w:t>
      </w:r>
      <w:r w:rsidR="00012118">
        <w:rPr>
          <w:rFonts w:ascii="Times New Roman" w:eastAsia="Times New Roman" w:hAnsi="Times New Roman" w:cs="Times New Roman"/>
          <w:b/>
          <w:bCs/>
          <w:i/>
          <w:iCs/>
          <w:color w:val="FF0000"/>
          <w:lang w:val="el-GR"/>
        </w:rPr>
        <w:t xml:space="preserve">Ανάλυση και </w:t>
      </w:r>
      <w:proofErr w:type="spellStart"/>
      <w:r w:rsidR="00012118">
        <w:rPr>
          <w:rFonts w:ascii="Times New Roman" w:eastAsia="Times New Roman" w:hAnsi="Times New Roman" w:cs="Times New Roman"/>
          <w:b/>
          <w:bCs/>
          <w:i/>
          <w:iCs/>
          <w:color w:val="FF0000"/>
          <w:lang w:val="el-GR"/>
        </w:rPr>
        <w:t>περιγραφη</w:t>
      </w:r>
      <w:proofErr w:type="spellEnd"/>
      <w:r w:rsidR="00012118">
        <w:rPr>
          <w:rFonts w:ascii="Times New Roman" w:eastAsia="Times New Roman" w:hAnsi="Times New Roman" w:cs="Times New Roman"/>
          <w:b/>
          <w:bCs/>
          <w:i/>
          <w:iCs/>
          <w:color w:val="FF0000"/>
          <w:lang w:val="el-GR"/>
        </w:rPr>
        <w:t xml:space="preserve"> της </w:t>
      </w:r>
      <w:proofErr w:type="spellStart"/>
      <w:r w:rsidR="00012118">
        <w:rPr>
          <w:rFonts w:ascii="Times New Roman" w:eastAsia="Times New Roman" w:hAnsi="Times New Roman" w:cs="Times New Roman"/>
          <w:b/>
          <w:bCs/>
          <w:i/>
          <w:iCs/>
          <w:color w:val="FF0000"/>
          <w:lang w:val="el-GR"/>
        </w:rPr>
        <w:t>εικονας</w:t>
      </w:r>
      <w:proofErr w:type="spellEnd"/>
      <w:r w:rsidRPr="00012118">
        <w:rPr>
          <w:rFonts w:ascii="Times New Roman" w:eastAsia="Times New Roman" w:hAnsi="Times New Roman" w:cs="Times New Roman"/>
          <w:b/>
          <w:bCs/>
          <w:i/>
          <w:iCs/>
          <w:color w:val="1C4587"/>
          <w:lang w:val="el-GR"/>
        </w:rPr>
        <w:t xml:space="preserve"> </w:t>
      </w:r>
      <w:r>
        <w:rPr>
          <w:rFonts w:ascii="Times New Roman" w:eastAsia="Times New Roman" w:hAnsi="Times New Roman" w:cs="Times New Roman"/>
          <w:i/>
          <w:iCs/>
          <w:color w:val="1C4587"/>
        </w:rPr>
        <w:t>Από</w:t>
      </w:r>
      <w:r w:rsidRPr="00012118">
        <w:rPr>
          <w:rFonts w:ascii="Times New Roman" w:eastAsia="Times New Roman" w:hAnsi="Times New Roman" w:cs="Times New Roman"/>
          <w:i/>
          <w:iCs/>
          <w:color w:val="1C4587"/>
          <w:lang w:val="el-GR"/>
        </w:rPr>
        <w:t xml:space="preserve"> </w:t>
      </w:r>
      <w:r w:rsidRPr="00012118">
        <w:rPr>
          <w:rFonts w:ascii="Times New Roman" w:eastAsia="Times New Roman" w:hAnsi="Times New Roman" w:cs="Times New Roman"/>
          <w:i/>
          <w:iCs/>
          <w:color w:val="1C4587"/>
          <w:lang w:val="en-US"/>
        </w:rPr>
        <w:t>Pauli</w:t>
      </w:r>
      <w:r w:rsidRPr="00012118">
        <w:rPr>
          <w:rFonts w:ascii="Times New Roman" w:eastAsia="Times New Roman" w:hAnsi="Times New Roman" w:cs="Times New Roman"/>
          <w:i/>
          <w:iCs/>
          <w:color w:val="1C4587"/>
          <w:lang w:val="el-GR"/>
        </w:rPr>
        <w:t xml:space="preserve">, </w:t>
      </w:r>
      <w:r w:rsidRPr="00012118">
        <w:rPr>
          <w:rFonts w:ascii="Times New Roman" w:eastAsia="Times New Roman" w:hAnsi="Times New Roman" w:cs="Times New Roman"/>
          <w:i/>
          <w:iCs/>
          <w:color w:val="1C4587"/>
          <w:lang w:val="en-US"/>
        </w:rPr>
        <w:t>Q</w:t>
      </w:r>
      <w:r w:rsidRPr="00012118">
        <w:rPr>
          <w:rFonts w:ascii="Times New Roman" w:eastAsia="Times New Roman" w:hAnsi="Times New Roman" w:cs="Times New Roman"/>
          <w:i/>
          <w:iCs/>
          <w:color w:val="1C4587"/>
          <w:lang w:val="el-GR"/>
        </w:rPr>
        <w:t xml:space="preserve">., &amp; </w:t>
      </w:r>
      <w:r w:rsidRPr="00012118">
        <w:rPr>
          <w:rFonts w:ascii="Times New Roman" w:eastAsia="Times New Roman" w:hAnsi="Times New Roman" w:cs="Times New Roman"/>
          <w:i/>
          <w:iCs/>
          <w:color w:val="1C4587"/>
          <w:lang w:val="en-US"/>
        </w:rPr>
        <w:t>Bonin</w:t>
      </w:r>
      <w:r w:rsidRPr="00012118">
        <w:rPr>
          <w:rFonts w:ascii="Times New Roman" w:eastAsia="Times New Roman" w:hAnsi="Times New Roman" w:cs="Times New Roman"/>
          <w:i/>
          <w:iCs/>
          <w:color w:val="1C4587"/>
          <w:lang w:val="el-GR"/>
        </w:rPr>
        <w:t xml:space="preserve">, </w:t>
      </w:r>
      <w:r w:rsidRPr="00012118">
        <w:rPr>
          <w:rFonts w:ascii="Times New Roman" w:eastAsia="Times New Roman" w:hAnsi="Times New Roman" w:cs="Times New Roman"/>
          <w:i/>
          <w:iCs/>
          <w:color w:val="1C4587"/>
          <w:lang w:val="en-US"/>
        </w:rPr>
        <w:t>R</w:t>
      </w:r>
      <w:r w:rsidRPr="00012118">
        <w:rPr>
          <w:rFonts w:ascii="Times New Roman" w:eastAsia="Times New Roman" w:hAnsi="Times New Roman" w:cs="Times New Roman"/>
          <w:i/>
          <w:iCs/>
          <w:color w:val="1C4587"/>
          <w:lang w:val="el-GR"/>
        </w:rPr>
        <w:t xml:space="preserve">. </w:t>
      </w:r>
      <w:r w:rsidRPr="00012118">
        <w:rPr>
          <w:rFonts w:ascii="Times New Roman" w:eastAsia="Times New Roman" w:hAnsi="Times New Roman" w:cs="Times New Roman"/>
          <w:i/>
          <w:iCs/>
          <w:color w:val="1C4587"/>
          <w:lang w:val="en-US"/>
        </w:rPr>
        <w:t>P</w:t>
      </w:r>
      <w:r w:rsidRPr="00012118">
        <w:rPr>
          <w:rFonts w:ascii="Times New Roman" w:eastAsia="Times New Roman" w:hAnsi="Times New Roman" w:cs="Times New Roman"/>
          <w:i/>
          <w:iCs/>
          <w:color w:val="1C4587"/>
          <w:lang w:val="el-GR"/>
        </w:rPr>
        <w:t xml:space="preserve">. (2025). </w:t>
      </w:r>
      <w:r w:rsidRPr="00A811C7">
        <w:rPr>
          <w:rFonts w:ascii="Times New Roman" w:eastAsia="Times New Roman" w:hAnsi="Times New Roman" w:cs="Times New Roman"/>
          <w:i/>
          <w:iCs/>
          <w:color w:val="1C4587"/>
          <w:lang w:val="en-US"/>
        </w:rPr>
        <w:t xml:space="preserve">Making memories malleable: The role and regulation of synaptic depotentiation in engram alteration. </w:t>
      </w:r>
      <w:proofErr w:type="spellStart"/>
      <w:r>
        <w:rPr>
          <w:rFonts w:ascii="Times New Roman" w:eastAsia="Times New Roman" w:hAnsi="Times New Roman" w:cs="Times New Roman"/>
          <w:i/>
          <w:iCs/>
          <w:color w:val="1C4587"/>
        </w:rPr>
        <w:t>Neuroscience</w:t>
      </w:r>
      <w:proofErr w:type="spellEnd"/>
      <w:r>
        <w:rPr>
          <w:rFonts w:ascii="Times New Roman" w:eastAsia="Times New Roman" w:hAnsi="Times New Roman" w:cs="Times New Roman"/>
          <w:i/>
          <w:iCs/>
          <w:color w:val="1C4587"/>
        </w:rPr>
        <w:t xml:space="preserve"> &amp; </w:t>
      </w:r>
      <w:proofErr w:type="spellStart"/>
      <w:r>
        <w:rPr>
          <w:rFonts w:ascii="Times New Roman" w:eastAsia="Times New Roman" w:hAnsi="Times New Roman" w:cs="Times New Roman"/>
          <w:i/>
          <w:iCs/>
          <w:color w:val="1C4587"/>
        </w:rPr>
        <w:t>Biobehavioral</w:t>
      </w:r>
      <w:proofErr w:type="spellEnd"/>
      <w:r>
        <w:rPr>
          <w:rFonts w:ascii="Times New Roman" w:eastAsia="Times New Roman" w:hAnsi="Times New Roman" w:cs="Times New Roman"/>
          <w:i/>
          <w:iCs/>
          <w:color w:val="1C4587"/>
        </w:rPr>
        <w:t xml:space="preserve"> </w:t>
      </w:r>
      <w:proofErr w:type="spellStart"/>
      <w:r>
        <w:rPr>
          <w:rFonts w:ascii="Times New Roman" w:eastAsia="Times New Roman" w:hAnsi="Times New Roman" w:cs="Times New Roman"/>
          <w:i/>
          <w:iCs/>
          <w:color w:val="1C4587"/>
        </w:rPr>
        <w:t>Reviews</w:t>
      </w:r>
      <w:proofErr w:type="spellEnd"/>
      <w:r>
        <w:rPr>
          <w:rFonts w:ascii="Times New Roman" w:eastAsia="Times New Roman" w:hAnsi="Times New Roman" w:cs="Times New Roman"/>
          <w:i/>
          <w:iCs/>
          <w:color w:val="1C4587"/>
        </w:rPr>
        <w:t xml:space="preserve">, 180, 106481. </w:t>
      </w:r>
      <w:hyperlink r:id="rId19">
        <w:r>
          <w:rPr>
            <w:rFonts w:ascii="Times New Roman" w:eastAsia="Times New Roman" w:hAnsi="Times New Roman" w:cs="Times New Roman"/>
            <w:i/>
            <w:iCs/>
            <w:color w:val="1155CC"/>
            <w:u w:val="single"/>
          </w:rPr>
          <w:t>https://doi.org/10.1016/j.neubiorev.2025.106481</w:t>
        </w:r>
      </w:hyperlink>
      <w:r>
        <w:rPr>
          <w:rFonts w:ascii="Times New Roman" w:eastAsia="Times New Roman" w:hAnsi="Times New Roman" w:cs="Times New Roman"/>
          <w:i/>
          <w:iCs/>
          <w:color w:val="1C4587"/>
        </w:rPr>
        <w:t xml:space="preserve"> </w:t>
      </w:r>
    </w:p>
    <w:p w:rsidR="000C49C6" w:rsidRDefault="00A811C7">
      <w:pPr>
        <w:spacing w:before="240" w:after="240"/>
        <w:jc w:val="center"/>
        <w:rPr>
          <w:rFonts w:ascii="Times New Roman" w:eastAsia="Times New Roman" w:hAnsi="Times New Roman" w:cs="Times New Roman"/>
          <w:b/>
          <w:bCs/>
          <w:i/>
          <w:iCs/>
          <w:color w:val="1C4587"/>
        </w:rPr>
      </w:pPr>
      <w:r>
        <w:rPr>
          <w:rFonts w:ascii="Times New Roman" w:eastAsia="Times New Roman" w:hAnsi="Times New Roman" w:cs="Times New Roman"/>
          <w:b/>
          <w:bCs/>
          <w:i/>
          <w:iCs/>
          <w:color w:val="1C4587"/>
        </w:rPr>
        <w:t>‌</w:t>
      </w:r>
    </w:p>
    <w:p w:rsidR="000C49C6" w:rsidRDefault="000C49C6">
      <w:pPr>
        <w:spacing w:before="240" w:after="240"/>
        <w:jc w:val="center"/>
        <w:rPr>
          <w:rFonts w:ascii="Times New Roman" w:eastAsia="Times New Roman" w:hAnsi="Times New Roman" w:cs="Times New Roman"/>
          <w:b/>
          <w:bCs/>
          <w:i/>
          <w:iCs/>
          <w:color w:val="1C4587"/>
        </w:rPr>
      </w:pPr>
    </w:p>
    <w:p w:rsidR="000C49C6" w:rsidRDefault="00A811C7">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Μέσα σε αυτό το πλαίσιο, ιδιαίτερο ενδιαφέρον παρουσιάζει το φαινόμενο της βρεφικής αμνησίας, σύμφωνα με το οποίο οι μνήμες που σχηματίζονται κατά την πρώιμη βρεφική ηλικία δεν μπορούν να ανακληθούν αργότερα στην ενήλικη ζωή. Σύγχρονες πειραματικές μελέτες με ποντίκια έχουν δείξει ότι οι νευρώνες (</w:t>
      </w:r>
      <w:proofErr w:type="spellStart"/>
      <w:r>
        <w:rPr>
          <w:rFonts w:ascii="Times New Roman" w:eastAsia="Times New Roman" w:hAnsi="Times New Roman" w:cs="Times New Roman"/>
          <w:sz w:val="24"/>
          <w:szCs w:val="24"/>
        </w:rPr>
        <w:t>engram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cells</w:t>
      </w:r>
      <w:proofErr w:type="spellEnd"/>
      <w:r>
        <w:rPr>
          <w:rFonts w:ascii="Times New Roman" w:eastAsia="Times New Roman" w:hAnsi="Times New Roman" w:cs="Times New Roman"/>
          <w:sz w:val="24"/>
          <w:szCs w:val="24"/>
        </w:rPr>
        <w:t xml:space="preserve">) που ενεργοποιούνται κατά τη μάθηση στην βρεφική ηλικία μπορούν να “μαρκαριστούν” και να </w:t>
      </w:r>
      <w:proofErr w:type="spellStart"/>
      <w:r>
        <w:rPr>
          <w:rFonts w:ascii="Times New Roman" w:eastAsia="Times New Roman" w:hAnsi="Times New Roman" w:cs="Times New Roman"/>
          <w:sz w:val="24"/>
          <w:szCs w:val="24"/>
        </w:rPr>
        <w:t>επανενεργοποιηθούν</w:t>
      </w:r>
      <w:proofErr w:type="spellEnd"/>
      <w:r>
        <w:rPr>
          <w:rFonts w:ascii="Times New Roman" w:eastAsia="Times New Roman" w:hAnsi="Times New Roman" w:cs="Times New Roman"/>
          <w:sz w:val="24"/>
          <w:szCs w:val="24"/>
        </w:rPr>
        <w:t xml:space="preserve"> με οπτογενετική διέγερση στην ενήλικη ζωή, οδηγώντας σε ανάκτηση αναμνήσεων που φαινόταν να έχουν χαθεί (λανθάνουσα μνήμη). Αυτό σημαίνει ότι δεν ήταν απλώς προσωρινή ανάκτηση: οι ερευνητές πέτυχαν μόνιμη </w:t>
      </w:r>
      <w:proofErr w:type="spellStart"/>
      <w:r>
        <w:rPr>
          <w:rFonts w:ascii="Times New Roman" w:eastAsia="Times New Roman" w:hAnsi="Times New Roman" w:cs="Times New Roman"/>
          <w:sz w:val="24"/>
          <w:szCs w:val="24"/>
        </w:rPr>
        <w:t>επανακαθιέρωση</w:t>
      </w:r>
      <w:proofErr w:type="spellEnd"/>
      <w:r>
        <w:rPr>
          <w:rFonts w:ascii="Times New Roman" w:eastAsia="Times New Roman" w:hAnsi="Times New Roman" w:cs="Times New Roman"/>
          <w:sz w:val="24"/>
          <w:szCs w:val="24"/>
        </w:rPr>
        <w:t xml:space="preserve"> του “χαμένου” </w:t>
      </w:r>
      <w:proofErr w:type="spellStart"/>
      <w:r>
        <w:rPr>
          <w:rFonts w:ascii="Times New Roman" w:eastAsia="Times New Roman" w:hAnsi="Times New Roman" w:cs="Times New Roman"/>
          <w:sz w:val="24"/>
          <w:szCs w:val="24"/>
        </w:rPr>
        <w:t>engram</w:t>
      </w:r>
      <w:proofErr w:type="spellEnd"/>
      <w:r>
        <w:rPr>
          <w:rFonts w:ascii="Times New Roman" w:eastAsia="Times New Roman" w:hAnsi="Times New Roman" w:cs="Times New Roman"/>
          <w:sz w:val="24"/>
          <w:szCs w:val="24"/>
        </w:rPr>
        <w:t>, υποδεικνύοντας ότι η βρεφική αμνησία μπορεί να είναι αναστρέψιμη. Μετά από αυτό, όταν εξέθεσαν τα ποντίκια στο αρχικό περιβάλλον (</w:t>
      </w:r>
      <w:proofErr w:type="spellStart"/>
      <w:r>
        <w:rPr>
          <w:rFonts w:ascii="Times New Roman" w:eastAsia="Times New Roman" w:hAnsi="Times New Roman" w:cs="Times New Roman"/>
          <w:sz w:val="24"/>
          <w:szCs w:val="24"/>
        </w:rPr>
        <w:t>context</w:t>
      </w:r>
      <w:proofErr w:type="spellEnd"/>
      <w:r>
        <w:rPr>
          <w:rFonts w:ascii="Times New Roman" w:eastAsia="Times New Roman" w:hAnsi="Times New Roman" w:cs="Times New Roman"/>
          <w:sz w:val="24"/>
          <w:szCs w:val="24"/>
        </w:rPr>
        <w:t xml:space="preserve">) χωρίς οπτικό ερέθισμα, τα ποντίκια εμφάνισαν ξανά συμπεριφορές ανάμνησης — δηλαδή η ανάκληση έγινε πλέον σταθερή και “φυσική”. </w:t>
      </w:r>
    </w:p>
    <w:p w:rsidR="000C49C6" w:rsidRDefault="00A811C7">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Ο ιππόκαμπος είναι από τα λίγα μέρη του εγκεφάλου που εμφανίζουν νευρογένεση στην ενήλικη ζωή, γεγονός που έχει προταθεί ότι υποστηρίζει τη λήθη. Όταν, πλέον, είναι αυξημένη η νευρογένεση στην ενήλικη ζωή, νέοι νευρώνες ενσωματώνονται στο κύκλωμα και </w:t>
      </w:r>
      <w:r>
        <w:rPr>
          <w:rFonts w:ascii="Times New Roman" w:eastAsia="Times New Roman" w:hAnsi="Times New Roman" w:cs="Times New Roman"/>
          <w:sz w:val="24"/>
          <w:szCs w:val="24"/>
        </w:rPr>
        <w:lastRenderedPageBreak/>
        <w:t>συνδέονται με παλαιότερους. Τα υπάρχοντα δίκτυα ανακατεύονται, με αποτέλεσμα οι παλιές συνάψεις να τροποποιούνται ή να χάνονται. Το “παλιό” ίχνος μνήμης (</w:t>
      </w:r>
      <w:proofErr w:type="spellStart"/>
      <w:r>
        <w:rPr>
          <w:rFonts w:ascii="Times New Roman" w:eastAsia="Times New Roman" w:hAnsi="Times New Roman" w:cs="Times New Roman"/>
          <w:sz w:val="24"/>
          <w:szCs w:val="24"/>
        </w:rPr>
        <w:t>engram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αποδιατάσσεται</w:t>
      </w:r>
      <w:proofErr w:type="spellEnd"/>
      <w:r>
        <w:rPr>
          <w:rFonts w:ascii="Times New Roman" w:eastAsia="Times New Roman" w:hAnsi="Times New Roman" w:cs="Times New Roman"/>
          <w:sz w:val="24"/>
          <w:szCs w:val="24"/>
        </w:rPr>
        <w:t xml:space="preserve"> χωρίς να “σβήνει” τη μνήμη, αλλά δυσκολεύοντας περισσότερο τη φυσική της ανάκληση. Έχει αποδειχθεί σε πειραματόζωα ότι αν αυξηθεί  η νευρογένεση (π.χ. με άσκηση ή περιβάλλον με πολλά ερεθίσματα), τα ζώα μαθαίνουν καλά, αλλά ξεχνούν πιο γρήγορα μνήμες που είχαν μάθει λίγο πιο πριν, ενώ αν μειωθεί (π.χ. με γενετικές παρεμβάσεις), κρατάνε πιο σταθερά τις ήδη υπάρχουσες μνήμες, αλλά πιθανώς γίνονται λιγότερο ευέλικτα στο να μάθουν πάρα πολλές νέες. Με λίγα λόγια, όταν αυξάνεται η νευρογένεση  ενισχύεται η λήθη, ενώ όταν μειώνεται, οι μνήμες διατηρούνται καλύτερα.</w:t>
      </w:r>
    </w:p>
    <w:p w:rsidR="000C49C6" w:rsidRDefault="00A811C7">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Ο ύπνος φαίνεται να συμβάλλει ενεργά στη λήθη, μειώνοντας τόσο τη νευρωνική δραστηριότητα όσο και τη δύναμη των συναπτικών συνδέσεων. Η καθολική αυτή αποδυνάμωση των συνάψεων ενισχύει την εξειδίκευση των μνημών, καθώς αυξάνει τον λόγο σήματος–προς–θόρυβο: διατηρεί τις ισχυρές και σημαντικές μνήμες, ενώ παράλληλα επιτρέπει την αποβολή ή εξασθένηση των ασήμαντων πληροφοριών. Μια άλλη θεωρία υποστηρίζει ότι κατά τη διάρκεια του REM  ενεργοποιούνται μηχανισμοί αναστολής (</w:t>
      </w:r>
      <w:proofErr w:type="spellStart"/>
      <w:r>
        <w:rPr>
          <w:rFonts w:ascii="Times New Roman" w:eastAsia="Times New Roman" w:hAnsi="Times New Roman" w:cs="Times New Roman"/>
          <w:sz w:val="24"/>
          <w:szCs w:val="24"/>
        </w:rPr>
        <w:t>inhibitory</w:t>
      </w:r>
      <w:proofErr w:type="spellEnd"/>
      <w:r>
        <w:rPr>
          <w:rFonts w:ascii="Times New Roman" w:eastAsia="Times New Roman" w:hAnsi="Times New Roman" w:cs="Times New Roman"/>
          <w:sz w:val="24"/>
          <w:szCs w:val="24"/>
        </w:rPr>
        <w:t>) που οδηγούν σε μια μορφή λελογισμένης λήθης, δηλαδή επιλεκτικής εξασθένισης των λιγότερο σημαντικών μνημών και αναδιάταξης των μνημονικών κυκλωμάτων. Παράλληλα, η αυξημένη έκκριση νευροδιαβιβαστών όπως η ακετυλοχολίνη ενισχύει την πλαστικότητα των συνάψεων, επιτρέποντας στον εγκέφαλο να αναδιοργανώσει τα κυκλώματα μνήμης με τρόπο που υποστηρίζει τόσο τη διατήρηση όσο και την ενημέρωση των μνημών.</w:t>
      </w:r>
    </w:p>
    <w:p w:rsidR="000C49C6" w:rsidRDefault="00A811C7">
      <w:pPr>
        <w:spacing w:before="240" w:after="240"/>
        <w:rPr>
          <w:rFonts w:ascii="Times New Roman" w:eastAsia="Times New Roman" w:hAnsi="Times New Roman" w:cs="Times New Roman"/>
        </w:rPr>
      </w:pPr>
      <w:r>
        <w:rPr>
          <w:rFonts w:ascii="Times New Roman" w:eastAsia="Times New Roman" w:hAnsi="Times New Roman" w:cs="Times New Roman"/>
        </w:rPr>
        <w:t xml:space="preserve"> </w:t>
      </w:r>
    </w:p>
    <w:p w:rsidR="000C49C6" w:rsidRDefault="00A811C7">
      <w:pPr>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 xml:space="preserve">Εκμάθηση γνωστικών σχημάτων </w:t>
      </w:r>
    </w:p>
    <w:p w:rsidR="000C49C6" w:rsidRDefault="000C49C6">
      <w:pPr>
        <w:rPr>
          <w:rFonts w:ascii="Times New Roman" w:eastAsia="Times New Roman" w:hAnsi="Times New Roman" w:cs="Times New Roman"/>
          <w:b/>
          <w:bCs/>
          <w:i/>
          <w:iCs/>
          <w:sz w:val="28"/>
          <w:szCs w:val="28"/>
        </w:rPr>
      </w:pPr>
    </w:p>
    <w:p w:rsidR="000C49C6" w:rsidRDefault="00A811C7">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Το μυαλό μας δεν αποθηκεύει τις αναμνήσεις σαν μεμονωμένα γεγονότα. Αντίθετα, τις οργανώνει σε σχήματα (</w:t>
      </w:r>
      <w:proofErr w:type="spellStart"/>
      <w:r>
        <w:rPr>
          <w:rFonts w:ascii="Times New Roman" w:eastAsia="Times New Roman" w:hAnsi="Times New Roman" w:cs="Times New Roman"/>
          <w:sz w:val="24"/>
          <w:szCs w:val="24"/>
        </w:rPr>
        <w:t>schemas</w:t>
      </w:r>
      <w:proofErr w:type="spellEnd"/>
      <w:r>
        <w:rPr>
          <w:rFonts w:ascii="Times New Roman" w:eastAsia="Times New Roman" w:hAnsi="Times New Roman" w:cs="Times New Roman"/>
          <w:sz w:val="24"/>
          <w:szCs w:val="24"/>
        </w:rPr>
        <w:t>) — δομές γνώσης που περιλαμβάνουν πολλές σχετικές εμπειρίες. Έτσι, όταν μαθαίνουμε κάτι καινούριο, το «αρχειοθετούμε» κάτω από το κατάλληλο σχήμα (</w:t>
      </w:r>
      <w:proofErr w:type="spellStart"/>
      <w:r>
        <w:rPr>
          <w:rFonts w:ascii="Times New Roman" w:eastAsia="Times New Roman" w:hAnsi="Times New Roman" w:cs="Times New Roman"/>
          <w:sz w:val="24"/>
          <w:szCs w:val="24"/>
        </w:rPr>
        <w:t>schema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learning</w:t>
      </w:r>
      <w:proofErr w:type="spellEnd"/>
      <w:r>
        <w:rPr>
          <w:rFonts w:ascii="Times New Roman" w:eastAsia="Times New Roman" w:hAnsi="Times New Roman" w:cs="Times New Roman"/>
          <w:sz w:val="24"/>
          <w:szCs w:val="24"/>
        </w:rPr>
        <w:t xml:space="preserve">). </w:t>
      </w:r>
    </w:p>
    <w:p w:rsidR="000C49C6" w:rsidRDefault="00A811C7">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Το πείραμα των </w:t>
      </w:r>
      <w:proofErr w:type="spellStart"/>
      <w:r>
        <w:rPr>
          <w:rFonts w:ascii="Times New Roman" w:eastAsia="Times New Roman" w:hAnsi="Times New Roman" w:cs="Times New Roman"/>
          <w:sz w:val="24"/>
          <w:szCs w:val="24"/>
        </w:rPr>
        <w:t>Tse</w:t>
      </w:r>
      <w:proofErr w:type="spellEnd"/>
      <w:r>
        <w:rPr>
          <w:rFonts w:ascii="Times New Roman" w:eastAsia="Times New Roman" w:hAnsi="Times New Roman" w:cs="Times New Roman"/>
          <w:sz w:val="24"/>
          <w:szCs w:val="24"/>
        </w:rPr>
        <w:t xml:space="preserve"> και συνεργατών του αποτέλεσε μία από τις πιο καθοριστικές μελέτες που ανέδειξαν την έννοια της «μάθησης σχημάτων».</w:t>
      </w:r>
    </w:p>
    <w:p w:rsidR="000C49C6" w:rsidRDefault="00A811C7">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Οι αρουραίοι εκπαιδεύτηκαν σε ένα μεγάλο κυκλικό περιβάλλον με οκτώ σταθερές θέσεις τροφής. Κάθε θέση συνδεόταν με μια συγκεκριμένη γεύση (π.χ. κακάο, κανέλα). Σε κάθε πειραματική δοκιμή, οι ερευνητές έδιναν στον αρουραίο μια γεύση, και το ζώο έπρεπε να εντοπίσει το αντίστοιχο σημείο στο χώρο για να βρει την τροφή. Πρόκειται για μια κλασική δοκιμασία “</w:t>
      </w:r>
      <w:proofErr w:type="spellStart"/>
      <w:r>
        <w:rPr>
          <w:rFonts w:ascii="Times New Roman" w:eastAsia="Times New Roman" w:hAnsi="Times New Roman" w:cs="Times New Roman"/>
          <w:sz w:val="24"/>
          <w:szCs w:val="24"/>
        </w:rPr>
        <w:t>flavor</w:t>
      </w:r>
      <w:proofErr w:type="spellEnd"/>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place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association</w:t>
      </w:r>
      <w:proofErr w:type="spellEnd"/>
      <w:r>
        <w:rPr>
          <w:rFonts w:ascii="Times New Roman" w:eastAsia="Times New Roman" w:hAnsi="Times New Roman" w:cs="Times New Roman"/>
          <w:sz w:val="24"/>
          <w:szCs w:val="24"/>
        </w:rPr>
        <w:t xml:space="preserve">”, η οποία αρχικά εξαρτάται ισχυρά από τον ιππόκαμπο, καθώς απαιτεί χωρική μάθηση και </w:t>
      </w:r>
      <w:proofErr w:type="spellStart"/>
      <w:r>
        <w:rPr>
          <w:rFonts w:ascii="Times New Roman" w:eastAsia="Times New Roman" w:hAnsi="Times New Roman" w:cs="Times New Roman"/>
          <w:sz w:val="24"/>
          <w:szCs w:val="24"/>
        </w:rPr>
        <w:t>μνήμη.Η</w:t>
      </w:r>
      <w:proofErr w:type="spellEnd"/>
      <w:r>
        <w:rPr>
          <w:rFonts w:ascii="Times New Roman" w:eastAsia="Times New Roman" w:hAnsi="Times New Roman" w:cs="Times New Roman"/>
          <w:sz w:val="24"/>
          <w:szCs w:val="24"/>
        </w:rPr>
        <w:t xml:space="preserve"> πρώτη φάση του πειράματος διήρκησε περίπου 2–3 εβδομάδες, κατά την οποία οι αρουραίοι επανέλαβαν την ίδια διαδικασία πολλές φορές, μέχρι να μάθουν όλο το σύνολο των συσχετίσεων. Σε αυτό το σημείο θεωρείται ότι είχαν αναπτύξει ένα χωρικό </w:t>
      </w:r>
      <w:proofErr w:type="spellStart"/>
      <w:r>
        <w:rPr>
          <w:rFonts w:ascii="Times New Roman" w:eastAsia="Times New Roman" w:hAnsi="Times New Roman" w:cs="Times New Roman"/>
          <w:sz w:val="24"/>
          <w:szCs w:val="24"/>
        </w:rPr>
        <w:t>schema</w:t>
      </w:r>
      <w:proofErr w:type="spellEnd"/>
      <w:r>
        <w:rPr>
          <w:rFonts w:ascii="Times New Roman" w:eastAsia="Times New Roman" w:hAnsi="Times New Roman" w:cs="Times New Roman"/>
          <w:sz w:val="24"/>
          <w:szCs w:val="24"/>
        </w:rPr>
        <w:t xml:space="preserve">: μια γενικευμένη γνώση για τη δομή του περιβάλλοντος. Μόλις επιβεβαιώθηκε ότι τα ζώα είχαν αποκτήσει το </w:t>
      </w:r>
      <w:proofErr w:type="spellStart"/>
      <w:r>
        <w:rPr>
          <w:rFonts w:ascii="Times New Roman" w:eastAsia="Times New Roman" w:hAnsi="Times New Roman" w:cs="Times New Roman"/>
          <w:sz w:val="24"/>
          <w:szCs w:val="24"/>
        </w:rPr>
        <w:t>schema</w:t>
      </w:r>
      <w:proofErr w:type="spellEnd"/>
      <w:r>
        <w:rPr>
          <w:rFonts w:ascii="Times New Roman" w:eastAsia="Times New Roman" w:hAnsi="Times New Roman" w:cs="Times New Roman"/>
          <w:sz w:val="24"/>
          <w:szCs w:val="24"/>
        </w:rPr>
        <w:t xml:space="preserve">, οι ερευνητές εισήγαγαν νέα πληροφορία: μια ολοκαίνουργια γεύση, η οποία αντιστοιχούσε σε μια νέα θέση. Παραδοσιακά, </w:t>
      </w:r>
      <w:r>
        <w:rPr>
          <w:rFonts w:ascii="Times New Roman" w:eastAsia="Times New Roman" w:hAnsi="Times New Roman" w:cs="Times New Roman"/>
          <w:sz w:val="24"/>
          <w:szCs w:val="24"/>
        </w:rPr>
        <w:lastRenderedPageBreak/>
        <w:t xml:space="preserve">η μάθηση νέων χωρικών συσχετίσεων είναι αργή και απαιτεί πολλές επαναλήψεις. Ωστόσο, στους αρουραίους που είχαν ήδη το </w:t>
      </w:r>
      <w:proofErr w:type="spellStart"/>
      <w:r>
        <w:rPr>
          <w:rFonts w:ascii="Times New Roman" w:eastAsia="Times New Roman" w:hAnsi="Times New Roman" w:cs="Times New Roman"/>
          <w:sz w:val="24"/>
          <w:szCs w:val="24"/>
        </w:rPr>
        <w:t>schema</w:t>
      </w:r>
      <w:proofErr w:type="spellEnd"/>
      <w:r>
        <w:rPr>
          <w:rFonts w:ascii="Times New Roman" w:eastAsia="Times New Roman" w:hAnsi="Times New Roman" w:cs="Times New Roman"/>
          <w:sz w:val="24"/>
          <w:szCs w:val="24"/>
        </w:rPr>
        <w:t>, η νέα πληροφορία μαθεύτηκε μέσα σε μία μόνο δοκιμή. Αυτή η ταχεία επακόλουθη μάθηση (“</w:t>
      </w:r>
      <w:proofErr w:type="spellStart"/>
      <w:r>
        <w:rPr>
          <w:rFonts w:ascii="Times New Roman" w:eastAsia="Times New Roman" w:hAnsi="Times New Roman" w:cs="Times New Roman"/>
          <w:sz w:val="24"/>
          <w:szCs w:val="24"/>
        </w:rPr>
        <w:t>schema-based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rapid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learning</w:t>
      </w:r>
      <w:proofErr w:type="spellEnd"/>
      <w:r>
        <w:rPr>
          <w:rFonts w:ascii="Times New Roman" w:eastAsia="Times New Roman" w:hAnsi="Times New Roman" w:cs="Times New Roman"/>
          <w:sz w:val="24"/>
          <w:szCs w:val="24"/>
        </w:rPr>
        <w:t xml:space="preserve">”) δεν ήταν πλέον εξαρτημένη από τον </w:t>
      </w:r>
      <w:proofErr w:type="spellStart"/>
      <w:r>
        <w:rPr>
          <w:rFonts w:ascii="Times New Roman" w:eastAsia="Times New Roman" w:hAnsi="Times New Roman" w:cs="Times New Roman"/>
          <w:sz w:val="24"/>
          <w:szCs w:val="24"/>
        </w:rPr>
        <w:t>ιπποκάμπο</w:t>
      </w:r>
      <w:proofErr w:type="spellEnd"/>
      <w:r>
        <w:rPr>
          <w:rFonts w:ascii="Times New Roman" w:eastAsia="Times New Roman" w:hAnsi="Times New Roman" w:cs="Times New Roman"/>
          <w:sz w:val="24"/>
          <w:szCs w:val="24"/>
        </w:rPr>
        <w:t xml:space="preserve">. Η συμπεριφορά των αρουραίων απαιτούσε τώρα κυρίως τη συμμετοχή </w:t>
      </w:r>
      <w:proofErr w:type="spellStart"/>
      <w:r>
        <w:rPr>
          <w:rFonts w:ascii="Times New Roman" w:eastAsia="Times New Roman" w:hAnsi="Times New Roman" w:cs="Times New Roman"/>
          <w:sz w:val="24"/>
          <w:szCs w:val="24"/>
        </w:rPr>
        <w:t>φλοιϊκών</w:t>
      </w:r>
      <w:proofErr w:type="spellEnd"/>
      <w:r>
        <w:rPr>
          <w:rFonts w:ascii="Times New Roman" w:eastAsia="Times New Roman" w:hAnsi="Times New Roman" w:cs="Times New Roman"/>
          <w:sz w:val="24"/>
          <w:szCs w:val="24"/>
        </w:rPr>
        <w:t xml:space="preserve"> περιοχών, υποδεικνύοντας ότι η εδραίωση της μνήμης μπορεί να πραγματοποιείται πολύ ταχύτερα όταν υπάρχει ένα προϋπάρχον σχήμα πάνω στο οποίο μπορούν να ενταχθούν οι νέες πληροφορίες.</w:t>
      </w:r>
    </w:p>
    <w:p w:rsidR="000C49C6" w:rsidRDefault="00A811C7">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Μετά την εκμάθηση της νέας συσχέτισης, οι ερευνητές απενεργοποίησαν τον ιππόκαμπο (με τοπική αναισθησία). Σύμφωνα με τις κλασικές θεωρίες, αυτό θα έπρεπε να καταστρέψει τη νέα μνήμη, καθώς ο ιππόκαμπος θεωρείται το κέντρο της μνήμης. Ωστόσο, οι αρουραίοι θυμήθηκαν κανονικά τη νέα συσχέτιση την επόμενη ημέρα. Αυτό δείχνει ότι, όταν υπάρχει ήδη ένα </w:t>
      </w:r>
      <w:proofErr w:type="spellStart"/>
      <w:r>
        <w:rPr>
          <w:rFonts w:ascii="Times New Roman" w:eastAsia="Times New Roman" w:hAnsi="Times New Roman" w:cs="Times New Roman"/>
          <w:sz w:val="24"/>
          <w:szCs w:val="24"/>
        </w:rPr>
        <w:t>schema</w:t>
      </w:r>
      <w:proofErr w:type="spellEnd"/>
      <w:r>
        <w:rPr>
          <w:rFonts w:ascii="Times New Roman" w:eastAsia="Times New Roman" w:hAnsi="Times New Roman" w:cs="Times New Roman"/>
          <w:sz w:val="24"/>
          <w:szCs w:val="24"/>
        </w:rPr>
        <w:t xml:space="preserve">, η νέα πληροφορία μπορεί να μεταφερθεί κατευθείαν στον φλοιό, παρακάμπτοντας τη χρονοβόρα διαδικασία </w:t>
      </w:r>
      <w:proofErr w:type="spellStart"/>
      <w:r>
        <w:rPr>
          <w:rFonts w:ascii="Times New Roman" w:eastAsia="Times New Roman" w:hAnsi="Times New Roman" w:cs="Times New Roman"/>
          <w:sz w:val="24"/>
          <w:szCs w:val="24"/>
        </w:rPr>
        <w:t>ιπποκαμπικής</w:t>
      </w:r>
      <w:proofErr w:type="spellEnd"/>
      <w:r>
        <w:rPr>
          <w:rFonts w:ascii="Times New Roman" w:eastAsia="Times New Roman" w:hAnsi="Times New Roman" w:cs="Times New Roman"/>
          <w:sz w:val="24"/>
          <w:szCs w:val="24"/>
        </w:rPr>
        <w:t xml:space="preserve"> </w:t>
      </w:r>
      <w:proofErr w:type="spellStart"/>
      <w:r w:rsidRPr="00012118">
        <w:rPr>
          <w:rFonts w:ascii="Times New Roman" w:eastAsia="Times New Roman" w:hAnsi="Times New Roman" w:cs="Times New Roman"/>
          <w:strike/>
          <w:sz w:val="24"/>
          <w:szCs w:val="24"/>
          <w:highlight w:val="yellow"/>
        </w:rPr>
        <w:t>κονσολίδωσης</w:t>
      </w:r>
      <w:proofErr w:type="spellEnd"/>
      <w:r>
        <w:rPr>
          <w:rFonts w:ascii="Times New Roman" w:eastAsia="Times New Roman" w:hAnsi="Times New Roman" w:cs="Times New Roman"/>
          <w:sz w:val="24"/>
          <w:szCs w:val="24"/>
        </w:rPr>
        <w:t xml:space="preserve">. </w:t>
      </w:r>
    </w:p>
    <w:p w:rsidR="000C49C6" w:rsidRDefault="00A811C7">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Τα ευρήματα του πειράματος των </w:t>
      </w:r>
      <w:proofErr w:type="spellStart"/>
      <w:r>
        <w:rPr>
          <w:rFonts w:ascii="Times New Roman" w:eastAsia="Times New Roman" w:hAnsi="Times New Roman" w:cs="Times New Roman"/>
          <w:sz w:val="24"/>
          <w:szCs w:val="24"/>
        </w:rPr>
        <w:t>Tse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al</w:t>
      </w:r>
      <w:proofErr w:type="spellEnd"/>
      <w:r>
        <w:rPr>
          <w:rFonts w:ascii="Times New Roman" w:eastAsia="Times New Roman" w:hAnsi="Times New Roman" w:cs="Times New Roman"/>
          <w:sz w:val="24"/>
          <w:szCs w:val="24"/>
        </w:rPr>
        <w:t>. δείχνουν ότι ο εγκέφαλος δεν μαθαίνει κάθε νέα πληροφορία από το μηδέν, αλλά αξιοποιεί προϋπάρχουσες δομές γνώσης – τα λεγόμενα «σχήματα» – για να ενσωματώσει ταχύτερα τις νέες εμπειρίες. Η μνήμη και ειδικότερα η χωρική πληροφορία οργανώνεται μέσα στον εγκέφαλο με τρεις συγγενικούς διακριτούς μηχανισμούς.</w:t>
      </w:r>
    </w:p>
    <w:p w:rsidR="000C49C6" w:rsidRDefault="00A811C7">
      <w:pPr>
        <w:numPr>
          <w:ilvl w:val="0"/>
          <w:numId w:val="9"/>
        </w:numPr>
        <w:spacing w:before="240" w:after="240"/>
        <w:jc w:val="both"/>
        <w:rPr>
          <w:sz w:val="24"/>
          <w:szCs w:val="24"/>
        </w:rPr>
      </w:pPr>
      <w:r>
        <w:rPr>
          <w:rFonts w:ascii="Times New Roman" w:eastAsia="Times New Roman" w:hAnsi="Times New Roman" w:cs="Times New Roman"/>
          <w:sz w:val="24"/>
          <w:szCs w:val="24"/>
        </w:rPr>
        <w:t>Χωρικά σχήματα (</w:t>
      </w:r>
      <w:proofErr w:type="spellStart"/>
      <w:r>
        <w:rPr>
          <w:rFonts w:ascii="Times New Roman" w:eastAsia="Times New Roman" w:hAnsi="Times New Roman" w:cs="Times New Roman"/>
          <w:sz w:val="24"/>
          <w:szCs w:val="24"/>
        </w:rPr>
        <w:t>Spatial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schemas</w:t>
      </w:r>
      <w:proofErr w:type="spellEnd"/>
      <w:r>
        <w:rPr>
          <w:rFonts w:ascii="Times New Roman" w:eastAsia="Times New Roman" w:hAnsi="Times New Roman" w:cs="Times New Roman"/>
          <w:sz w:val="24"/>
          <w:szCs w:val="24"/>
        </w:rPr>
        <w:t xml:space="preserve">) : Αναφέρονται σε μια γενικευμένη αναπαράσταση περιβαλλόντων με παρόμοια χωρικά χαρακτηριστικά. Δεν αντιγράφουν έναν συγκεκριμένο χώρο· αντίθετα περιλαμβάνουν τους κανόνες και τη δομή που μοιράζονται πολλά παρόμοια περιβάλλοντα. Για παράδειγμα, ένας αρουραίος μπορεί να μάθει ότι σε συγκεκριμένα περιβάλλοντα, το μονοπάτι προς την τροφή ακολουθεί έναν σταθερό κανόνα, ανεξάρτητα από τις επιμέρους λεπτομέρειες κάθε δοκιμής. </w:t>
      </w:r>
    </w:p>
    <w:p w:rsidR="000C49C6" w:rsidRDefault="000C49C6">
      <w:pPr>
        <w:spacing w:before="240" w:after="240"/>
        <w:ind w:left="720"/>
        <w:jc w:val="both"/>
        <w:rPr>
          <w:rFonts w:ascii="Times New Roman" w:eastAsia="Times New Roman" w:hAnsi="Times New Roman" w:cs="Times New Roman"/>
          <w:sz w:val="24"/>
          <w:szCs w:val="24"/>
        </w:rPr>
      </w:pPr>
    </w:p>
    <w:p w:rsidR="000C49C6" w:rsidRDefault="00A811C7">
      <w:pPr>
        <w:numPr>
          <w:ilvl w:val="0"/>
          <w:numId w:val="9"/>
        </w:num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Γνωστικοί χάρτες (</w:t>
      </w:r>
      <w:proofErr w:type="spellStart"/>
      <w:r>
        <w:rPr>
          <w:rFonts w:ascii="Times New Roman" w:eastAsia="Times New Roman" w:hAnsi="Times New Roman" w:cs="Times New Roman"/>
          <w:sz w:val="24"/>
          <w:szCs w:val="24"/>
        </w:rPr>
        <w:t>Cognitive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maps</w:t>
      </w:r>
      <w:proofErr w:type="spellEnd"/>
      <w:r>
        <w:rPr>
          <w:rFonts w:ascii="Times New Roman" w:eastAsia="Times New Roman" w:hAnsi="Times New Roman" w:cs="Times New Roman"/>
          <w:sz w:val="24"/>
          <w:szCs w:val="24"/>
        </w:rPr>
        <w:t xml:space="preserve">): Αποτελούν λεπτομερείς, υψηλής ανάλυσης </w:t>
      </w:r>
      <w:proofErr w:type="spellStart"/>
      <w:r>
        <w:rPr>
          <w:rFonts w:ascii="Times New Roman" w:eastAsia="Times New Roman" w:hAnsi="Times New Roman" w:cs="Times New Roman"/>
          <w:sz w:val="24"/>
          <w:szCs w:val="24"/>
        </w:rPr>
        <w:t>αλλοκεντρικές</w:t>
      </w:r>
      <w:proofErr w:type="spellEnd"/>
      <w:r>
        <w:rPr>
          <w:rFonts w:ascii="Times New Roman" w:eastAsia="Times New Roman" w:hAnsi="Times New Roman" w:cs="Times New Roman"/>
          <w:sz w:val="24"/>
          <w:szCs w:val="24"/>
        </w:rPr>
        <w:t xml:space="preserve"> αναπαραστάσεις χωρικών σχέσεων σε ένα και μόνο περιβάλλον. Είναι πλούσιοι σε πληροφορία και συλλαμβάνουν με ακρίβεια τη γεωμετρία, τις διαστάσεις και τις σχέσεις μεταξύ των επιμέρους σημείων ενός χώρου. </w:t>
      </w:r>
    </w:p>
    <w:p w:rsidR="000C49C6" w:rsidRDefault="000C49C6">
      <w:pPr>
        <w:spacing w:before="240" w:after="240"/>
        <w:ind w:left="720"/>
        <w:jc w:val="both"/>
        <w:rPr>
          <w:rFonts w:ascii="Times New Roman" w:eastAsia="Times New Roman" w:hAnsi="Times New Roman" w:cs="Times New Roman"/>
          <w:sz w:val="24"/>
          <w:szCs w:val="24"/>
        </w:rPr>
      </w:pPr>
    </w:p>
    <w:p w:rsidR="000C49C6" w:rsidRDefault="00A811C7">
      <w:pPr>
        <w:numPr>
          <w:ilvl w:val="0"/>
          <w:numId w:val="9"/>
        </w:numPr>
        <w:spacing w:before="240" w:after="240"/>
        <w:jc w:val="both"/>
        <w:rPr>
          <w:sz w:val="24"/>
          <w:szCs w:val="24"/>
        </w:rPr>
      </w:pPr>
      <w:proofErr w:type="spellStart"/>
      <w:r>
        <w:rPr>
          <w:rFonts w:ascii="Times New Roman" w:eastAsia="Times New Roman" w:hAnsi="Times New Roman" w:cs="Times New Roman"/>
          <w:sz w:val="24"/>
          <w:szCs w:val="24"/>
        </w:rPr>
        <w:t>Χωρικ</w:t>
      </w:r>
      <w:r w:rsidR="00012118">
        <w:rPr>
          <w:rFonts w:ascii="Times New Roman" w:eastAsia="Times New Roman" w:hAnsi="Times New Roman" w:cs="Times New Roman"/>
          <w:sz w:val="24"/>
          <w:szCs w:val="24"/>
          <w:lang w:val="el-GR"/>
        </w:rPr>
        <w:t>ές</w:t>
      </w:r>
      <w:proofErr w:type="spellEnd"/>
      <w:r w:rsidR="00012118">
        <w:rPr>
          <w:rFonts w:ascii="Times New Roman" w:eastAsia="Times New Roman" w:hAnsi="Times New Roman" w:cs="Times New Roman"/>
          <w:sz w:val="24"/>
          <w:szCs w:val="24"/>
          <w:lang w:val="el-GR"/>
        </w:rPr>
        <w:t xml:space="preserve"> έννοιες-αποχρώσεις </w:t>
      </w:r>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spatial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gists</w:t>
      </w:r>
      <w:proofErr w:type="spellEnd"/>
      <w:r>
        <w:rPr>
          <w:rFonts w:ascii="Times New Roman" w:eastAsia="Times New Roman" w:hAnsi="Times New Roman" w:cs="Times New Roman"/>
          <w:sz w:val="24"/>
          <w:szCs w:val="24"/>
        </w:rPr>
        <w:t xml:space="preserve">) : ​​γενικές και μη λεπτομερείς αναπαραστάσεις ενός μοναδικού περιβάλλοντος. Αποτελούν συμπιεσμένες ή ολόκληρες  εκδοχές των γνωστικών χαρτών. Οι </w:t>
      </w:r>
      <w:proofErr w:type="spellStart"/>
      <w:r>
        <w:rPr>
          <w:rFonts w:ascii="Times New Roman" w:eastAsia="Times New Roman" w:hAnsi="Times New Roman" w:cs="Times New Roman"/>
          <w:sz w:val="24"/>
          <w:szCs w:val="24"/>
        </w:rPr>
        <w:t>gists</w:t>
      </w:r>
      <w:proofErr w:type="spellEnd"/>
      <w:r>
        <w:rPr>
          <w:rFonts w:ascii="Times New Roman" w:eastAsia="Times New Roman" w:hAnsi="Times New Roman" w:cs="Times New Roman"/>
          <w:sz w:val="24"/>
          <w:szCs w:val="24"/>
        </w:rPr>
        <w:t xml:space="preserve"> δεν διατηρούν όλες τις λεπτομέρειες του περιβάλλοντος αλλά αντίθετα συλλαμβάνουν την ουσία, τη γενική τοπολογία και την συνολική χωρική διάταξη. Σύμφωνα με το άρθρο, οι </w:t>
      </w:r>
      <w:proofErr w:type="spellStart"/>
      <w:r>
        <w:rPr>
          <w:rFonts w:ascii="Times New Roman" w:eastAsia="Times New Roman" w:hAnsi="Times New Roman" w:cs="Times New Roman"/>
          <w:sz w:val="24"/>
          <w:szCs w:val="24"/>
        </w:rPr>
        <w:t>spatial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gists</w:t>
      </w:r>
      <w:proofErr w:type="spellEnd"/>
      <w:r>
        <w:rPr>
          <w:rFonts w:ascii="Times New Roman" w:eastAsia="Times New Roman" w:hAnsi="Times New Roman" w:cs="Times New Roman"/>
          <w:sz w:val="24"/>
          <w:szCs w:val="24"/>
        </w:rPr>
        <w:t xml:space="preserve"> προσφέρουν μια συνοπτική, στρογγυλεμένη εκδοχή του χώρου, επιτρέποντας την αποδοτική αποθήκευση και χρήση της πληροφορίας χωρίς να επιβαρύνουν τα μνημονικά συστήματα με περιττές λεπτομέρειες.</w:t>
      </w:r>
    </w:p>
    <w:p w:rsidR="000C49C6" w:rsidRDefault="00A811C7">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Αυτοί οι μηχανισμοί διαφοροποιούνται ως προς το περιεχόμενο, την ακρίβεια και τα νευρωνικά κυκλώματα που τα υποστηρίζουν. Τα χωρικά σχήματα αποτελούν φλοιώδεις αναπαραστάσεις, δηλαδή υποστηρίζονται κυρίως από τον νεοφλοιό και όχι από τον ιππόκαμπο, γεγονός που τα κάνει ιδιαίτερα σταθερά και ανθεκτικά στον χρόνο. Οι γνωστικοί χάρτες απαιτούν υψηλή εξάρτηση από τον ιππόκαμπο, ο οποίος είναι κατεξοχήν υπεύθυνος για τη λεπτομερή χωρική κωδικοποίηση, ενώ τα χωρικά </w:t>
      </w:r>
      <w:proofErr w:type="spellStart"/>
      <w:r>
        <w:rPr>
          <w:rFonts w:ascii="Times New Roman" w:eastAsia="Times New Roman" w:hAnsi="Times New Roman" w:cs="Times New Roman"/>
          <w:sz w:val="24"/>
          <w:szCs w:val="24"/>
        </w:rPr>
        <w:t>gists</w:t>
      </w:r>
      <w:proofErr w:type="spellEnd"/>
      <w:r>
        <w:rPr>
          <w:rFonts w:ascii="Times New Roman" w:eastAsia="Times New Roman" w:hAnsi="Times New Roman" w:cs="Times New Roman"/>
          <w:sz w:val="24"/>
          <w:szCs w:val="24"/>
        </w:rPr>
        <w:t xml:space="preserve">  φαίνεται να εμπλέκονται τόσο τον ιππόκαμπο όσο και περιοχές του φλοιού, ανάλογα με το είδος του έργου και τη διάρκεια της εμπειρίας.</w:t>
      </w:r>
    </w:p>
    <w:p w:rsidR="000C49C6" w:rsidRDefault="000C49C6">
      <w:pPr>
        <w:spacing w:before="240" w:after="240"/>
        <w:rPr>
          <w:rFonts w:ascii="Times New Roman" w:eastAsia="Times New Roman" w:hAnsi="Times New Roman" w:cs="Times New Roman"/>
          <w:b/>
          <w:bCs/>
          <w:sz w:val="26"/>
          <w:szCs w:val="26"/>
        </w:rPr>
      </w:pPr>
    </w:p>
    <w:p w:rsidR="000C49C6" w:rsidRDefault="00A811C7">
      <w:pPr>
        <w:spacing w:before="240" w:after="240"/>
        <w:rPr>
          <w:rFonts w:ascii="Times New Roman" w:eastAsia="Times New Roman" w:hAnsi="Times New Roman" w:cs="Times New Roman"/>
          <w:i/>
          <w:iCs/>
          <w:sz w:val="28"/>
          <w:szCs w:val="28"/>
        </w:rPr>
      </w:pPr>
      <w:r>
        <w:rPr>
          <w:rFonts w:ascii="Times New Roman" w:eastAsia="Times New Roman" w:hAnsi="Times New Roman" w:cs="Times New Roman"/>
          <w:b/>
          <w:bCs/>
          <w:i/>
          <w:iCs/>
          <w:sz w:val="28"/>
          <w:szCs w:val="28"/>
        </w:rPr>
        <w:t xml:space="preserve">Διασύνδεση μνημών </w:t>
      </w:r>
    </w:p>
    <w:p w:rsidR="000C49C6" w:rsidRDefault="00A811C7">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Η διασύνδεση μνήμης (memory-</w:t>
      </w:r>
      <w:proofErr w:type="spellStart"/>
      <w:r>
        <w:rPr>
          <w:rFonts w:ascii="Times New Roman" w:eastAsia="Times New Roman" w:hAnsi="Times New Roman" w:cs="Times New Roman"/>
          <w:sz w:val="24"/>
          <w:szCs w:val="24"/>
        </w:rPr>
        <w:t>linking</w:t>
      </w:r>
      <w:proofErr w:type="spellEnd"/>
      <w:r>
        <w:rPr>
          <w:rFonts w:ascii="Times New Roman" w:eastAsia="Times New Roman" w:hAnsi="Times New Roman" w:cs="Times New Roman"/>
          <w:sz w:val="24"/>
          <w:szCs w:val="24"/>
        </w:rPr>
        <w:t xml:space="preserve">) αποτελεί ένα </w:t>
      </w:r>
      <w:proofErr w:type="spellStart"/>
      <w:r>
        <w:rPr>
          <w:rFonts w:ascii="Times New Roman" w:eastAsia="Times New Roman" w:hAnsi="Times New Roman" w:cs="Times New Roman"/>
          <w:sz w:val="24"/>
          <w:szCs w:val="24"/>
        </w:rPr>
        <w:t>νευροβιολογικό</w:t>
      </w:r>
      <w:proofErr w:type="spellEnd"/>
      <w:r>
        <w:rPr>
          <w:rFonts w:ascii="Times New Roman" w:eastAsia="Times New Roman" w:hAnsi="Times New Roman" w:cs="Times New Roman"/>
          <w:sz w:val="24"/>
          <w:szCs w:val="24"/>
        </w:rPr>
        <w:t xml:space="preserve"> φαινόμενο σύμφωνα με το οποίο μνήμες που κωδικοποιούνται σε κοντινά χρονικά διαστήματα τείνουν να ενσωματώνονται μεταξύ τους και να ανακαλούνται ως συσχετισμένες, ακόμη και αν δεν παρουσιάζουν ουσιαστική θεματική σχέση.</w:t>
      </w:r>
    </w:p>
    <w:p w:rsidR="000C49C6" w:rsidRDefault="00A811C7">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Οι πρώτες θεμελιώδεις μελέτες έδειξαν ότι στα ποντίκια μνήμες που κωδικοποιούνται μέσα σε λίγες ώρες συνδέονται μεταξύ τους. Το φαινόμενο βασίζεται στο γεγονός ότι οι νευρώνες, που είναι αυξημένα </w:t>
      </w:r>
      <w:proofErr w:type="spellStart"/>
      <w:r>
        <w:rPr>
          <w:rFonts w:ascii="Times New Roman" w:eastAsia="Times New Roman" w:hAnsi="Times New Roman" w:cs="Times New Roman"/>
          <w:sz w:val="24"/>
          <w:szCs w:val="24"/>
        </w:rPr>
        <w:t>διεγέρσιμοι</w:t>
      </w:r>
      <w:proofErr w:type="spellEnd"/>
      <w:r>
        <w:rPr>
          <w:rFonts w:ascii="Times New Roman" w:eastAsia="Times New Roman" w:hAnsi="Times New Roman" w:cs="Times New Roman"/>
          <w:sz w:val="24"/>
          <w:szCs w:val="24"/>
        </w:rPr>
        <w:t xml:space="preserve"> για ώρες μετά την κωδικοποίηση της πρώτης εμπειρίας, επιστρατεύονται ξανά κατά την κωδικοποίηση της δεύτερης εμπειρίας. Έτσι δημιουργείται ένα επικαλυπτόμενο νευρωνικό σύνολο (</w:t>
      </w:r>
      <w:proofErr w:type="spellStart"/>
      <w:r>
        <w:rPr>
          <w:rFonts w:ascii="Times New Roman" w:eastAsia="Times New Roman" w:hAnsi="Times New Roman" w:cs="Times New Roman"/>
          <w:sz w:val="24"/>
          <w:szCs w:val="24"/>
        </w:rPr>
        <w:t>overlapping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ensemble</w:t>
      </w:r>
      <w:proofErr w:type="spellEnd"/>
      <w:r>
        <w:rPr>
          <w:rFonts w:ascii="Times New Roman" w:eastAsia="Times New Roman" w:hAnsi="Times New Roman" w:cs="Times New Roman"/>
          <w:sz w:val="24"/>
          <w:szCs w:val="24"/>
        </w:rPr>
        <w:t>) που εκπροσωπεί και τις δύο μνήμες, οδηγώντας στη σύνδεση τους.</w:t>
      </w:r>
    </w:p>
    <w:p w:rsidR="000C49C6" w:rsidRDefault="00A811C7">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Μια επόμενη μελέτη έδειξε ότι η σύνδεση δεν αφορά μόνο μνήμες του ίδιου τύπου ή μνήμες με άμεση αλληλουχία, αλλά μπορεί να επεκταθεί ακόμη και σε διαφορετικά είδη </w:t>
      </w:r>
      <w:proofErr w:type="spellStart"/>
      <w:r>
        <w:rPr>
          <w:rFonts w:ascii="Times New Roman" w:eastAsia="Times New Roman" w:hAnsi="Times New Roman" w:cs="Times New Roman"/>
          <w:sz w:val="24"/>
          <w:szCs w:val="24"/>
        </w:rPr>
        <w:t>αποστροφικών</w:t>
      </w:r>
      <w:proofErr w:type="spellEnd"/>
      <w:r>
        <w:rPr>
          <w:rFonts w:ascii="Times New Roman" w:eastAsia="Times New Roman" w:hAnsi="Times New Roman" w:cs="Times New Roman"/>
          <w:sz w:val="24"/>
          <w:szCs w:val="24"/>
        </w:rPr>
        <w:t xml:space="preserve"> μνημών (π.χ. αποστροφή σε γεύση και εξαρτημένη εκφοβιστική μάθηση με ήχο). Σε αυτήν την περίπτωση, η σύνδεση προκύπτει όταν οι δύο μνήμες ανακαλούνται ταυτόχρονα. Η ταυτόχρονη ανάκληση ενεργοποιεί ένα μικρό επικαλυπτόμενο σύνολο νευρώνων - αυτό που έχει δημιουργηθεί ανάμεσα στις δύο μνήμες - το οποίο όμως δεν εκπροσωπεί καθεμία από αυτές μεμονωμένα.</w:t>
      </w:r>
    </w:p>
    <w:p w:rsidR="000C49C6" w:rsidRDefault="00A811C7">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Μια άλλη έρευνα εστίασε στο ενδοκυτταρικό επίπεδο και έδειξε ότι η σύνδεση μνημών δεν εξαρτάται μόνο από ολόκληρους νευρώνες. Συγκεκριμένα, η σύνδεση μνήμης μπορεί να προκύψει και μέσω συναπτικής πλαστικότητας των δενδριτών του ίδιου νευρώνα, δηλαδή των λεπτών αποφυάδων του που δέχονται εισερχόμενες πληροφορίες (</w:t>
      </w:r>
      <w:proofErr w:type="spellStart"/>
      <w:r>
        <w:rPr>
          <w:rFonts w:ascii="Times New Roman" w:eastAsia="Times New Roman" w:hAnsi="Times New Roman" w:cs="Times New Roman"/>
          <w:sz w:val="24"/>
          <w:szCs w:val="24"/>
        </w:rPr>
        <w:t>dendritic-level</w:t>
      </w:r>
      <w:proofErr w:type="spellEnd"/>
      <w:r>
        <w:rPr>
          <w:rFonts w:ascii="Times New Roman" w:eastAsia="Times New Roman" w:hAnsi="Times New Roman" w:cs="Times New Roman"/>
          <w:sz w:val="24"/>
          <w:szCs w:val="24"/>
        </w:rPr>
        <w:t xml:space="preserve"> memory </w:t>
      </w:r>
      <w:proofErr w:type="spellStart"/>
      <w:r>
        <w:rPr>
          <w:rFonts w:ascii="Times New Roman" w:eastAsia="Times New Roman" w:hAnsi="Times New Roman" w:cs="Times New Roman"/>
          <w:sz w:val="24"/>
          <w:szCs w:val="24"/>
        </w:rPr>
        <w:t>linking</w:t>
      </w:r>
      <w:proofErr w:type="spellEnd"/>
      <w:r>
        <w:rPr>
          <w:rFonts w:ascii="Times New Roman" w:eastAsia="Times New Roman" w:hAnsi="Times New Roman" w:cs="Times New Roman"/>
          <w:sz w:val="24"/>
          <w:szCs w:val="24"/>
        </w:rPr>
        <w:t>).</w:t>
      </w:r>
    </w:p>
    <w:p w:rsidR="000C49C6" w:rsidRDefault="00A811C7">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Αποκαλύφθηκε ότι μνήμες που σχηματίζονται εντός της ίδιας ημέρας επιστρατεύουν επικαλυπτόμενες δενδριτικές άκανθες (πολύ μικρές προεξοχές πάνω στους δενδρίτες των νευρώνων) στον </w:t>
      </w:r>
      <w:proofErr w:type="spellStart"/>
      <w:r>
        <w:rPr>
          <w:rFonts w:ascii="Times New Roman" w:eastAsia="Times New Roman" w:hAnsi="Times New Roman" w:cs="Times New Roman"/>
          <w:sz w:val="24"/>
          <w:szCs w:val="24"/>
        </w:rPr>
        <w:t>ρετροσφηνοειδή</w:t>
      </w:r>
      <w:proofErr w:type="spellEnd"/>
      <w:r>
        <w:rPr>
          <w:rFonts w:ascii="Times New Roman" w:eastAsia="Times New Roman" w:hAnsi="Times New Roman" w:cs="Times New Roman"/>
          <w:sz w:val="24"/>
          <w:szCs w:val="24"/>
        </w:rPr>
        <w:t xml:space="preserve"> φλοιό. Ο </w:t>
      </w:r>
      <w:proofErr w:type="spellStart"/>
      <w:r>
        <w:rPr>
          <w:rFonts w:ascii="Times New Roman" w:eastAsia="Times New Roman" w:hAnsi="Times New Roman" w:cs="Times New Roman"/>
          <w:sz w:val="24"/>
          <w:szCs w:val="24"/>
        </w:rPr>
        <w:t>ρετροσφηνοειδής</w:t>
      </w:r>
      <w:proofErr w:type="spellEnd"/>
      <w:r>
        <w:rPr>
          <w:rFonts w:ascii="Times New Roman" w:eastAsia="Times New Roman" w:hAnsi="Times New Roman" w:cs="Times New Roman"/>
          <w:sz w:val="24"/>
          <w:szCs w:val="24"/>
        </w:rPr>
        <w:t xml:space="preserve"> φλοιός (</w:t>
      </w:r>
      <w:proofErr w:type="spellStart"/>
      <w:r>
        <w:rPr>
          <w:rFonts w:ascii="Times New Roman" w:eastAsia="Times New Roman" w:hAnsi="Times New Roman" w:cs="Times New Roman"/>
          <w:sz w:val="24"/>
          <w:szCs w:val="24"/>
        </w:rPr>
        <w:t>RSC</w:t>
      </w:r>
      <w:proofErr w:type="spellEnd"/>
      <w:r>
        <w:rPr>
          <w:rFonts w:ascii="Times New Roman" w:eastAsia="Times New Roman" w:hAnsi="Times New Roman" w:cs="Times New Roman"/>
          <w:sz w:val="24"/>
          <w:szCs w:val="24"/>
        </w:rPr>
        <w:t>) είναι μια περιοχή κοντά στον ιππόκαμπο  που συνδέει μνήμη με χωρικό πλαίσιο (</w:t>
      </w:r>
      <w:proofErr w:type="spellStart"/>
      <w:r>
        <w:rPr>
          <w:rFonts w:ascii="Times New Roman" w:eastAsia="Times New Roman" w:hAnsi="Times New Roman" w:cs="Times New Roman"/>
          <w:sz w:val="24"/>
          <w:szCs w:val="24"/>
        </w:rPr>
        <w:t>context</w:t>
      </w:r>
      <w:proofErr w:type="spellEnd"/>
      <w:r>
        <w:rPr>
          <w:rFonts w:ascii="Times New Roman" w:eastAsia="Times New Roman" w:hAnsi="Times New Roman" w:cs="Times New Roman"/>
          <w:sz w:val="24"/>
          <w:szCs w:val="24"/>
        </w:rPr>
        <w:t xml:space="preserve">) και ενσωματώνει πληροφορίες για τον χώρο, τον χρόνο και τη σημασία ενός γεγονότος. Η νέα εμπειρία δεν δημιουργεί εντελώς νέες άκανθες σε τελείως διαφορετικά σημεία, αλλά χρησιμοποιεί άκανθες </w:t>
      </w:r>
      <w:r>
        <w:rPr>
          <w:rFonts w:ascii="Times New Roman" w:eastAsia="Times New Roman" w:hAnsi="Times New Roman" w:cs="Times New Roman"/>
          <w:sz w:val="24"/>
          <w:szCs w:val="24"/>
        </w:rPr>
        <w:lastRenderedPageBreak/>
        <w:t>που βρίσκονται πολύ κοντά ή δημιουργεί νέες άκανθες δίπλα στις παλιές. Αυτό υποδηλώνει ότι η σύνδεση μνήμης μπορεί να βασίζεται όχι μόνο στη συνεργασία διαφορετικών νευρώνων αλλά και στη χωρική επικάλυψη των δενδριτικών διαμερισμάτων του ίδιου κυττάρου.</w:t>
      </w:r>
    </w:p>
    <w:p w:rsidR="000C49C6" w:rsidRDefault="00A811C7">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Αντίθετα, επειδή η νευρωνική διεγερσιμότητα μειώνεται με τον χρόνο, μνήμες που σχηματίζονται με διαφορά μίας εβδομάδας δεν εμφανίζουν επικάλυψη. τίθεται το ερώτημα πώς ο εγκέφαλος αποτρέπει τη σύνδεση μνημών που απέχουν ημέρες. Το ζήτημα αυτό απαντήθηκε από μελέτη που έδειξε ότι ο υποδοχέας χημειοκινών CCR5 παρουσιάζει καθυστερημένη έκφραση μετά από μία εμπειρία και μειώνει τη νευρωνική διεγερσιμότητα, λειτουργώντας έτσι ως φραγμός στη σύνδεση μνημών μεγάλης χρονικής απόστασης. Ο CCR5 επιτρέπει στα χρονικά απομακρυσμένα γεγονότα να διακριθούν και να μην αναμειχθούν.</w:t>
      </w:r>
    </w:p>
    <w:p w:rsidR="000C49C6" w:rsidRDefault="00A811C7">
      <w:pPr>
        <w:spacing w:before="240" w:after="240"/>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 Η σύνδεση αναμνήσεων εξαρτάται σε μεγάλο βαθμό από </w:t>
      </w:r>
      <w:proofErr w:type="spellStart"/>
      <w:r>
        <w:rPr>
          <w:rFonts w:ascii="Times New Roman" w:eastAsia="Times New Roman" w:hAnsi="Times New Roman" w:cs="Times New Roman"/>
          <w:sz w:val="24"/>
          <w:szCs w:val="24"/>
        </w:rPr>
        <w:t>νευροχημικούς</w:t>
      </w:r>
      <w:proofErr w:type="spellEnd"/>
      <w:r>
        <w:rPr>
          <w:rFonts w:ascii="Times New Roman" w:eastAsia="Times New Roman" w:hAnsi="Times New Roman" w:cs="Times New Roman"/>
          <w:sz w:val="24"/>
          <w:szCs w:val="24"/>
        </w:rPr>
        <w:t xml:space="preserve"> μηχανισμούς που ρυθμίζουν τη διεγερσιμότητα και την κατανομή των νέων εμπειριών στα ενεργά </w:t>
      </w:r>
      <w:proofErr w:type="spellStart"/>
      <w:r>
        <w:rPr>
          <w:rFonts w:ascii="Times New Roman" w:eastAsia="Times New Roman" w:hAnsi="Times New Roman" w:cs="Times New Roman"/>
          <w:sz w:val="24"/>
          <w:szCs w:val="24"/>
        </w:rPr>
        <w:t>ensembles</w:t>
      </w:r>
      <w:proofErr w:type="spellEnd"/>
      <w:r>
        <w:rPr>
          <w:rFonts w:ascii="Times New Roman" w:eastAsia="Times New Roman" w:hAnsi="Times New Roman" w:cs="Times New Roman"/>
          <w:sz w:val="24"/>
          <w:szCs w:val="24"/>
        </w:rPr>
        <w:t>.</w:t>
      </w:r>
    </w:p>
    <w:p w:rsidR="000C49C6" w:rsidRDefault="00A811C7">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Ο </w:t>
      </w:r>
      <w:proofErr w:type="spellStart"/>
      <w:r>
        <w:rPr>
          <w:rFonts w:ascii="Times New Roman" w:eastAsia="Times New Roman" w:hAnsi="Times New Roman" w:cs="Times New Roman"/>
          <w:sz w:val="24"/>
          <w:szCs w:val="24"/>
        </w:rPr>
        <w:t>locus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coeruleus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LC</w:t>
      </w:r>
      <w:proofErr w:type="spellEnd"/>
      <w:r>
        <w:rPr>
          <w:rFonts w:ascii="Times New Roman" w:eastAsia="Times New Roman" w:hAnsi="Times New Roman" w:cs="Times New Roman"/>
          <w:sz w:val="24"/>
          <w:szCs w:val="24"/>
        </w:rPr>
        <w:t xml:space="preserve">) </w:t>
      </w:r>
      <w:proofErr w:type="spellStart"/>
      <w:r w:rsidR="00012118" w:rsidRPr="00012118">
        <w:rPr>
          <w:rFonts w:ascii="Times New Roman" w:eastAsia="Times New Roman" w:hAnsi="Times New Roman" w:cs="Times New Roman"/>
          <w:color w:val="FF0000"/>
          <w:sz w:val="24"/>
          <w:szCs w:val="24"/>
          <w:highlight w:val="yellow"/>
          <w:lang w:val="el-GR"/>
        </w:rPr>
        <w:t>υπομέλας</w:t>
      </w:r>
      <w:proofErr w:type="spellEnd"/>
      <w:r w:rsidR="00012118" w:rsidRPr="00012118">
        <w:rPr>
          <w:rFonts w:ascii="Times New Roman" w:eastAsia="Times New Roman" w:hAnsi="Times New Roman" w:cs="Times New Roman"/>
          <w:color w:val="FF0000"/>
          <w:sz w:val="24"/>
          <w:szCs w:val="24"/>
          <w:highlight w:val="yellow"/>
          <w:lang w:val="el-GR"/>
        </w:rPr>
        <w:t xml:space="preserve"> τόπος</w:t>
      </w:r>
      <w:r w:rsidRPr="00012118">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 xml:space="preserve">είναι </w:t>
      </w:r>
      <w:r w:rsidRPr="00012118">
        <w:rPr>
          <w:rFonts w:ascii="Times New Roman" w:eastAsia="Times New Roman" w:hAnsi="Times New Roman" w:cs="Times New Roman"/>
          <w:strike/>
          <w:sz w:val="24"/>
          <w:szCs w:val="24"/>
        </w:rPr>
        <w:t>πηγή νοραδρεναλίνης</w:t>
      </w:r>
      <w:r>
        <w:rPr>
          <w:rFonts w:ascii="Times New Roman" w:eastAsia="Times New Roman" w:hAnsi="Times New Roman" w:cs="Times New Roman"/>
          <w:sz w:val="24"/>
          <w:szCs w:val="24"/>
        </w:rPr>
        <w:t xml:space="preserve">, αλλά ταυτόχρονα απελευθερώνει και τον νευροδιαβιβαστή ντοπαμίνη στον ραχιαίο CA1 (dCA1) του ιππόκαμπου. Στο διάστημα της μιας ημέρας, </w:t>
      </w:r>
      <w:proofErr w:type="spellStart"/>
      <w:r>
        <w:rPr>
          <w:rFonts w:ascii="Times New Roman" w:eastAsia="Times New Roman" w:hAnsi="Times New Roman" w:cs="Times New Roman"/>
          <w:sz w:val="24"/>
          <w:szCs w:val="24"/>
        </w:rPr>
        <w:t>φυσιολογικα</w:t>
      </w:r>
      <w:proofErr w:type="spellEnd"/>
      <w:r>
        <w:rPr>
          <w:rFonts w:ascii="Times New Roman" w:eastAsia="Times New Roman" w:hAnsi="Times New Roman" w:cs="Times New Roman"/>
          <w:sz w:val="24"/>
          <w:szCs w:val="24"/>
        </w:rPr>
        <w:t xml:space="preserve"> η ντοπαμίνη από τον </w:t>
      </w:r>
      <w:proofErr w:type="spellStart"/>
      <w:r>
        <w:rPr>
          <w:rFonts w:ascii="Times New Roman" w:eastAsia="Times New Roman" w:hAnsi="Times New Roman" w:cs="Times New Roman"/>
          <w:sz w:val="24"/>
          <w:szCs w:val="24"/>
        </w:rPr>
        <w:t>LC</w:t>
      </w:r>
      <w:proofErr w:type="spellEnd"/>
      <w:r>
        <w:rPr>
          <w:rFonts w:ascii="Times New Roman" w:eastAsia="Times New Roman" w:hAnsi="Times New Roman" w:cs="Times New Roman"/>
          <w:sz w:val="24"/>
          <w:szCs w:val="24"/>
        </w:rPr>
        <w:t xml:space="preserve"> αυξάνει τη διεγερσιμότητα των νευρώνων στον ιππόκαμπο επιτρέποντας στη δεύτερη εμπειρία να αξιοποιήσει τους ίδιους νευρώνες που ενεργοποιήθηκαν από την πρώτη εμπειρία. Το αποτέλεσμα είναι η χωρική επικάλυψη, που διευκολύνει την ενσωμάτωση των αναμνήσεων </w:t>
      </w:r>
      <w:r>
        <w:rPr>
          <w:rFonts w:ascii="Times New Roman" w:eastAsia="Times New Roman" w:hAnsi="Times New Roman" w:cs="Times New Roman"/>
          <w:b/>
          <w:bCs/>
          <w:color w:val="1C4587"/>
          <w:sz w:val="24"/>
          <w:szCs w:val="24"/>
        </w:rPr>
        <w:t>(</w:t>
      </w:r>
      <w:proofErr w:type="spellStart"/>
      <w:r>
        <w:rPr>
          <w:rFonts w:ascii="Times New Roman" w:eastAsia="Times New Roman" w:hAnsi="Times New Roman" w:cs="Times New Roman"/>
          <w:b/>
          <w:bCs/>
          <w:color w:val="1C4587"/>
          <w:sz w:val="24"/>
          <w:szCs w:val="24"/>
        </w:rPr>
        <w:t>Εικ</w:t>
      </w:r>
      <w:proofErr w:type="spellEnd"/>
      <w:r>
        <w:rPr>
          <w:rFonts w:ascii="Times New Roman" w:eastAsia="Times New Roman" w:hAnsi="Times New Roman" w:cs="Times New Roman"/>
          <w:b/>
          <w:bCs/>
          <w:color w:val="1C4587"/>
          <w:sz w:val="24"/>
          <w:szCs w:val="24"/>
        </w:rPr>
        <w:t>. 7)</w:t>
      </w:r>
      <w:r>
        <w:rPr>
          <w:rFonts w:ascii="Times New Roman" w:eastAsia="Times New Roman" w:hAnsi="Times New Roman" w:cs="Times New Roman"/>
          <w:sz w:val="24"/>
          <w:szCs w:val="24"/>
        </w:rPr>
        <w:t xml:space="preserve">. Εάν η δραστηριότητα της περιοχής dCA1 ανασταλεί κατά τη διάρκεια της πρώτης εμπειρίας, η σύνδεση αναμνήσεων δεν πραγματοποιείται, γεγονός που δείχνει την αναγκαιότητα αυτού του </w:t>
      </w:r>
      <w:proofErr w:type="spellStart"/>
      <w:r>
        <w:rPr>
          <w:rFonts w:ascii="Times New Roman" w:eastAsia="Times New Roman" w:hAnsi="Times New Roman" w:cs="Times New Roman"/>
          <w:sz w:val="24"/>
          <w:szCs w:val="24"/>
        </w:rPr>
        <w:t>νευροχημικού</w:t>
      </w:r>
      <w:proofErr w:type="spellEnd"/>
      <w:r>
        <w:rPr>
          <w:rFonts w:ascii="Times New Roman" w:eastAsia="Times New Roman" w:hAnsi="Times New Roman" w:cs="Times New Roman"/>
          <w:sz w:val="24"/>
          <w:szCs w:val="24"/>
        </w:rPr>
        <w:t xml:space="preserve"> σήματος.</w:t>
      </w:r>
    </w:p>
    <w:p w:rsidR="00012118" w:rsidRPr="00012118" w:rsidRDefault="00012118">
      <w:pPr>
        <w:spacing w:before="240" w:after="240"/>
        <w:jc w:val="both"/>
        <w:rPr>
          <w:rFonts w:ascii="Times New Roman" w:eastAsia="Times New Roman" w:hAnsi="Times New Roman" w:cs="Times New Roman"/>
          <w:color w:val="FF0000"/>
          <w:sz w:val="24"/>
          <w:szCs w:val="24"/>
          <w:lang w:val="el-GR"/>
        </w:rPr>
      </w:pPr>
      <w:r w:rsidRPr="00012118">
        <w:rPr>
          <w:rFonts w:ascii="Times New Roman" w:eastAsia="Times New Roman" w:hAnsi="Times New Roman" w:cs="Times New Roman"/>
          <w:color w:val="FF0000"/>
          <w:sz w:val="24"/>
          <w:szCs w:val="24"/>
          <w:highlight w:val="yellow"/>
          <w:lang w:val="el-GR"/>
        </w:rPr>
        <w:t xml:space="preserve">Από το </w:t>
      </w:r>
      <w:r w:rsidRPr="00012118">
        <w:rPr>
          <w:rFonts w:ascii="Times New Roman" w:eastAsia="Times New Roman" w:hAnsi="Times New Roman" w:cs="Times New Roman"/>
          <w:color w:val="FF0000"/>
          <w:sz w:val="24"/>
          <w:szCs w:val="24"/>
          <w:highlight w:val="yellow"/>
          <w:lang w:val="en-US"/>
        </w:rPr>
        <w:t>LC</w:t>
      </w:r>
      <w:r w:rsidRPr="00012118">
        <w:rPr>
          <w:rFonts w:ascii="Times New Roman" w:eastAsia="Times New Roman" w:hAnsi="Times New Roman" w:cs="Times New Roman"/>
          <w:color w:val="FF0000"/>
          <w:sz w:val="24"/>
          <w:szCs w:val="24"/>
          <w:highlight w:val="yellow"/>
          <w:lang w:val="el-GR"/>
        </w:rPr>
        <w:t xml:space="preserve"> ξεκινούν ντοπαμινεργικοί νευρώνες που καταλήγουν στο </w:t>
      </w:r>
      <w:r w:rsidRPr="00012118">
        <w:rPr>
          <w:rFonts w:ascii="Times New Roman" w:eastAsia="Times New Roman" w:hAnsi="Times New Roman" w:cs="Times New Roman"/>
          <w:color w:val="FF0000"/>
          <w:sz w:val="24"/>
          <w:szCs w:val="24"/>
          <w:highlight w:val="yellow"/>
          <w:lang w:val="en-US"/>
        </w:rPr>
        <w:t>CA</w:t>
      </w:r>
      <w:r w:rsidRPr="00012118">
        <w:rPr>
          <w:rFonts w:ascii="Times New Roman" w:eastAsia="Times New Roman" w:hAnsi="Times New Roman" w:cs="Times New Roman"/>
          <w:color w:val="FF0000"/>
          <w:sz w:val="24"/>
          <w:szCs w:val="24"/>
          <w:highlight w:val="yellow"/>
          <w:lang w:val="el-GR"/>
        </w:rPr>
        <w:t>1</w:t>
      </w:r>
    </w:p>
    <w:p w:rsidR="000C49C6" w:rsidRDefault="000C49C6">
      <w:pPr>
        <w:spacing w:before="240" w:after="240"/>
        <w:rPr>
          <w:rFonts w:ascii="Times New Roman" w:eastAsia="Times New Roman" w:hAnsi="Times New Roman" w:cs="Times New Roman"/>
          <w:sz w:val="26"/>
          <w:szCs w:val="26"/>
        </w:rPr>
      </w:pPr>
    </w:p>
    <w:p w:rsidR="000C49C6" w:rsidRDefault="00A811C7">
      <w:pPr>
        <w:spacing w:before="240" w:after="240"/>
        <w:rPr>
          <w:rFonts w:ascii="Times New Roman" w:eastAsia="Times New Roman" w:hAnsi="Times New Roman" w:cs="Times New Roman"/>
          <w:sz w:val="26"/>
          <w:szCs w:val="26"/>
        </w:rPr>
      </w:pPr>
      <w:r>
        <w:rPr>
          <w:rFonts w:ascii="Times New Roman" w:eastAsia="Times New Roman" w:hAnsi="Times New Roman" w:cs="Times New Roman"/>
          <w:noProof/>
          <w:sz w:val="26"/>
          <w:szCs w:val="26"/>
          <w:lang w:val="el-GR"/>
        </w:rPr>
        <w:drawing>
          <wp:inline distT="114300" distB="114300" distL="114300" distR="114300">
            <wp:extent cx="5731200" cy="2692400"/>
            <wp:effectExtent l="0" t="0" r="0" b="0"/>
            <wp:docPr id="8"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20"/>
                    <a:srcRect/>
                    <a:stretch>
                      <a:fillRect/>
                    </a:stretch>
                  </pic:blipFill>
                  <pic:spPr>
                    <a:xfrm>
                      <a:off x="0" y="0"/>
                      <a:ext cx="5731200" cy="2692400"/>
                    </a:xfrm>
                    <a:prstGeom prst="rect">
                      <a:avLst/>
                    </a:prstGeom>
                    <a:ln/>
                  </pic:spPr>
                </pic:pic>
              </a:graphicData>
            </a:graphic>
          </wp:inline>
        </w:drawing>
      </w:r>
    </w:p>
    <w:p w:rsidR="000C49C6" w:rsidRDefault="00A811C7">
      <w:pPr>
        <w:spacing w:before="240" w:after="240"/>
        <w:jc w:val="both"/>
        <w:rPr>
          <w:rFonts w:ascii="Times New Roman" w:eastAsia="Times New Roman" w:hAnsi="Times New Roman" w:cs="Times New Roman"/>
          <w:i/>
          <w:iCs/>
          <w:color w:val="1C4587"/>
        </w:rPr>
      </w:pPr>
      <w:r>
        <w:rPr>
          <w:rFonts w:ascii="Times New Roman" w:eastAsia="Times New Roman" w:hAnsi="Times New Roman" w:cs="Times New Roman"/>
          <w:b/>
          <w:bCs/>
          <w:i/>
          <w:iCs/>
          <w:color w:val="1C4587"/>
        </w:rPr>
        <w:t xml:space="preserve">Εικόνα 7: Ο ρόλος του </w:t>
      </w:r>
      <w:proofErr w:type="spellStart"/>
      <w:r>
        <w:rPr>
          <w:rFonts w:ascii="Times New Roman" w:eastAsia="Times New Roman" w:hAnsi="Times New Roman" w:cs="Times New Roman"/>
          <w:b/>
          <w:bCs/>
          <w:i/>
          <w:iCs/>
          <w:color w:val="1C4587"/>
        </w:rPr>
        <w:t>locus</w:t>
      </w:r>
      <w:proofErr w:type="spellEnd"/>
      <w:r>
        <w:rPr>
          <w:rFonts w:ascii="Times New Roman" w:eastAsia="Times New Roman" w:hAnsi="Times New Roman" w:cs="Times New Roman"/>
          <w:b/>
          <w:bCs/>
          <w:i/>
          <w:iCs/>
          <w:color w:val="1C4587"/>
        </w:rPr>
        <w:t xml:space="preserve"> </w:t>
      </w:r>
      <w:proofErr w:type="spellStart"/>
      <w:r>
        <w:rPr>
          <w:rFonts w:ascii="Times New Roman" w:eastAsia="Times New Roman" w:hAnsi="Times New Roman" w:cs="Times New Roman"/>
          <w:b/>
          <w:bCs/>
          <w:i/>
          <w:iCs/>
          <w:color w:val="1C4587"/>
        </w:rPr>
        <w:t>coeruleus</w:t>
      </w:r>
      <w:proofErr w:type="spellEnd"/>
      <w:r>
        <w:rPr>
          <w:rFonts w:ascii="Times New Roman" w:eastAsia="Times New Roman" w:hAnsi="Times New Roman" w:cs="Times New Roman"/>
          <w:b/>
          <w:bCs/>
          <w:i/>
          <w:iCs/>
          <w:color w:val="1C4587"/>
        </w:rPr>
        <w:t xml:space="preserve"> και της </w:t>
      </w:r>
      <w:proofErr w:type="spellStart"/>
      <w:r>
        <w:rPr>
          <w:rFonts w:ascii="Times New Roman" w:eastAsia="Times New Roman" w:hAnsi="Times New Roman" w:cs="Times New Roman"/>
          <w:b/>
          <w:bCs/>
          <w:i/>
          <w:iCs/>
          <w:color w:val="1C4587"/>
        </w:rPr>
        <w:t>ντοπαμινεργικής</w:t>
      </w:r>
      <w:proofErr w:type="spellEnd"/>
      <w:r>
        <w:rPr>
          <w:rFonts w:ascii="Times New Roman" w:eastAsia="Times New Roman" w:hAnsi="Times New Roman" w:cs="Times New Roman"/>
          <w:b/>
          <w:bCs/>
          <w:i/>
          <w:iCs/>
          <w:color w:val="1C4587"/>
        </w:rPr>
        <w:t xml:space="preserve"> σηματοδότησης στη δημιουργία memory </w:t>
      </w:r>
      <w:proofErr w:type="spellStart"/>
      <w:r>
        <w:rPr>
          <w:rFonts w:ascii="Times New Roman" w:eastAsia="Times New Roman" w:hAnsi="Times New Roman" w:cs="Times New Roman"/>
          <w:b/>
          <w:bCs/>
          <w:i/>
          <w:iCs/>
          <w:color w:val="1C4587"/>
        </w:rPr>
        <w:t>linking</w:t>
      </w:r>
      <w:proofErr w:type="spellEnd"/>
      <w:r>
        <w:rPr>
          <w:rFonts w:ascii="Times New Roman" w:eastAsia="Times New Roman" w:hAnsi="Times New Roman" w:cs="Times New Roman"/>
          <w:b/>
          <w:bCs/>
          <w:i/>
          <w:iCs/>
          <w:color w:val="1C4587"/>
        </w:rPr>
        <w:t xml:space="preserve"> μέσω αύξησης της νευρωνικής διεγερσιμότητας και της επικάλυψης των </w:t>
      </w:r>
      <w:proofErr w:type="spellStart"/>
      <w:r>
        <w:rPr>
          <w:rFonts w:ascii="Times New Roman" w:eastAsia="Times New Roman" w:hAnsi="Times New Roman" w:cs="Times New Roman"/>
          <w:b/>
          <w:bCs/>
          <w:i/>
          <w:iCs/>
          <w:color w:val="1C4587"/>
        </w:rPr>
        <w:t>engrams</w:t>
      </w:r>
      <w:proofErr w:type="spellEnd"/>
      <w:r>
        <w:rPr>
          <w:rFonts w:ascii="Times New Roman" w:eastAsia="Times New Roman" w:hAnsi="Times New Roman" w:cs="Times New Roman"/>
          <w:b/>
          <w:bCs/>
          <w:i/>
          <w:iCs/>
          <w:color w:val="1C4587"/>
        </w:rPr>
        <w:t xml:space="preserve"> </w:t>
      </w:r>
      <w:r>
        <w:rPr>
          <w:rFonts w:ascii="Times New Roman" w:eastAsia="Times New Roman" w:hAnsi="Times New Roman" w:cs="Times New Roman"/>
          <w:b/>
          <w:bCs/>
          <w:i/>
          <w:iCs/>
          <w:color w:val="1C4587"/>
        </w:rPr>
        <w:lastRenderedPageBreak/>
        <w:t>στον ιππόκαμπο (dCA1)</w:t>
      </w:r>
      <w:r>
        <w:rPr>
          <w:rFonts w:ascii="Times New Roman" w:eastAsia="Times New Roman" w:hAnsi="Times New Roman" w:cs="Times New Roman"/>
          <w:i/>
          <w:iCs/>
          <w:color w:val="1C4587"/>
        </w:rPr>
        <w:t xml:space="preserve">. Στο πάνω μέρος της εικόνας, απεικονίζεται η λειτουργική σύνδεση μεταξύ </w:t>
      </w:r>
      <w:proofErr w:type="spellStart"/>
      <w:r>
        <w:rPr>
          <w:rFonts w:ascii="Times New Roman" w:eastAsia="Times New Roman" w:hAnsi="Times New Roman" w:cs="Times New Roman"/>
          <w:i/>
          <w:iCs/>
          <w:color w:val="1C4587"/>
        </w:rPr>
        <w:t>locus</w:t>
      </w:r>
      <w:proofErr w:type="spellEnd"/>
      <w:r>
        <w:rPr>
          <w:rFonts w:ascii="Times New Roman" w:eastAsia="Times New Roman" w:hAnsi="Times New Roman" w:cs="Times New Roman"/>
          <w:i/>
          <w:iCs/>
          <w:color w:val="1C4587"/>
        </w:rPr>
        <w:t xml:space="preserve"> </w:t>
      </w:r>
      <w:proofErr w:type="spellStart"/>
      <w:r>
        <w:rPr>
          <w:rFonts w:ascii="Times New Roman" w:eastAsia="Times New Roman" w:hAnsi="Times New Roman" w:cs="Times New Roman"/>
          <w:i/>
          <w:iCs/>
          <w:color w:val="1C4587"/>
        </w:rPr>
        <w:t>coeruleus</w:t>
      </w:r>
      <w:proofErr w:type="spellEnd"/>
      <w:r>
        <w:rPr>
          <w:rFonts w:ascii="Times New Roman" w:eastAsia="Times New Roman" w:hAnsi="Times New Roman" w:cs="Times New Roman"/>
          <w:i/>
          <w:iCs/>
          <w:color w:val="1C4587"/>
        </w:rPr>
        <w:t xml:space="preserve"> (</w:t>
      </w:r>
      <w:proofErr w:type="spellStart"/>
      <w:r>
        <w:rPr>
          <w:rFonts w:ascii="Times New Roman" w:eastAsia="Times New Roman" w:hAnsi="Times New Roman" w:cs="Times New Roman"/>
          <w:i/>
          <w:iCs/>
          <w:color w:val="1C4587"/>
        </w:rPr>
        <w:t>LC</w:t>
      </w:r>
      <w:proofErr w:type="spellEnd"/>
      <w:r>
        <w:rPr>
          <w:rFonts w:ascii="Times New Roman" w:eastAsia="Times New Roman" w:hAnsi="Times New Roman" w:cs="Times New Roman"/>
          <w:i/>
          <w:iCs/>
          <w:color w:val="1C4587"/>
        </w:rPr>
        <w:t>) και ιππόκαμπου, όπου η απελευθέρωση ντοπαμίνης (</w:t>
      </w:r>
      <w:proofErr w:type="spellStart"/>
      <w:r>
        <w:rPr>
          <w:rFonts w:ascii="Times New Roman" w:eastAsia="Times New Roman" w:hAnsi="Times New Roman" w:cs="Times New Roman"/>
          <w:i/>
          <w:iCs/>
          <w:color w:val="1C4587"/>
        </w:rPr>
        <w:t>DA</w:t>
      </w:r>
      <w:proofErr w:type="spellEnd"/>
      <w:r>
        <w:rPr>
          <w:rFonts w:ascii="Times New Roman" w:eastAsia="Times New Roman" w:hAnsi="Times New Roman" w:cs="Times New Roman"/>
          <w:i/>
          <w:iCs/>
          <w:color w:val="1C4587"/>
        </w:rPr>
        <w:t xml:space="preserve">) από τον </w:t>
      </w:r>
      <w:proofErr w:type="spellStart"/>
      <w:r>
        <w:rPr>
          <w:rFonts w:ascii="Times New Roman" w:eastAsia="Times New Roman" w:hAnsi="Times New Roman" w:cs="Times New Roman"/>
          <w:i/>
          <w:iCs/>
          <w:color w:val="1C4587"/>
        </w:rPr>
        <w:t>LC</w:t>
      </w:r>
      <w:proofErr w:type="spellEnd"/>
      <w:r>
        <w:rPr>
          <w:rFonts w:ascii="Times New Roman" w:eastAsia="Times New Roman" w:hAnsi="Times New Roman" w:cs="Times New Roman"/>
          <w:i/>
          <w:iCs/>
          <w:color w:val="1C4587"/>
        </w:rPr>
        <w:t xml:space="preserve"> προς την περιοχή dCA1 του ιππόκαμπου οδηγεί σε αύξηση της διεγερσιμότητας των νευρώνων και σε μεγαλύτερη επικάλυψη των </w:t>
      </w:r>
      <w:proofErr w:type="spellStart"/>
      <w:r>
        <w:rPr>
          <w:rFonts w:ascii="Times New Roman" w:eastAsia="Times New Roman" w:hAnsi="Times New Roman" w:cs="Times New Roman"/>
          <w:i/>
          <w:iCs/>
          <w:color w:val="1C4587"/>
        </w:rPr>
        <w:t>engrams</w:t>
      </w:r>
      <w:proofErr w:type="spellEnd"/>
      <w:r>
        <w:rPr>
          <w:rFonts w:ascii="Times New Roman" w:eastAsia="Times New Roman" w:hAnsi="Times New Roman" w:cs="Times New Roman"/>
          <w:i/>
          <w:iCs/>
          <w:color w:val="1C4587"/>
        </w:rPr>
        <w:t xml:space="preserve"> που αντιστοιχούν σε διαφορετικές εμπειρίες. Έτσι, ευνοείται η ενσωμάτωση και σύνδεση μνημών εντός μικρού χρονικού πλαισίου. Στο κάτω μέρος της εικόνας η νευροβιολογική διεργασία εκδηλώνεται συμπεριφορικά: όταν το ποντίκι εκτεθεί σε ένα πρώτο περιβάλλον και έπειτα σε δεύτερο περιβάλλον εντός 5 ωρών, η αυξημένη διεγερσιμότητα που προκαλεί η ντοπαμίνη επιτρέπει τη σύνδεση των δύο μνημών. Αν όμως το ερέθισμα (όπως το σοκ) εμφανιστεί μετά από ημέρες, η διεγερσιμότητα έχει πλέον πέσει και το memory </w:t>
      </w:r>
      <w:proofErr w:type="spellStart"/>
      <w:r>
        <w:rPr>
          <w:rFonts w:ascii="Times New Roman" w:eastAsia="Times New Roman" w:hAnsi="Times New Roman" w:cs="Times New Roman"/>
          <w:i/>
          <w:iCs/>
          <w:color w:val="1C4587"/>
        </w:rPr>
        <w:t>linking</w:t>
      </w:r>
      <w:proofErr w:type="spellEnd"/>
      <w:r>
        <w:rPr>
          <w:rFonts w:ascii="Times New Roman" w:eastAsia="Times New Roman" w:hAnsi="Times New Roman" w:cs="Times New Roman"/>
          <w:i/>
          <w:iCs/>
          <w:color w:val="1C4587"/>
        </w:rPr>
        <w:t xml:space="preserve"> δεν πραγματοποιείται. Από </w:t>
      </w:r>
      <w:proofErr w:type="spellStart"/>
      <w:r>
        <w:rPr>
          <w:rFonts w:ascii="Times New Roman" w:eastAsia="Times New Roman" w:hAnsi="Times New Roman" w:cs="Times New Roman"/>
          <w:i/>
          <w:iCs/>
          <w:color w:val="1C4587"/>
        </w:rPr>
        <w:t>Chowdhury</w:t>
      </w:r>
      <w:proofErr w:type="spellEnd"/>
      <w:r>
        <w:rPr>
          <w:rFonts w:ascii="Times New Roman" w:eastAsia="Times New Roman" w:hAnsi="Times New Roman" w:cs="Times New Roman"/>
          <w:i/>
          <w:iCs/>
          <w:color w:val="1C4587"/>
        </w:rPr>
        <w:t xml:space="preserve">, A., </w:t>
      </w:r>
      <w:proofErr w:type="spellStart"/>
      <w:r>
        <w:rPr>
          <w:rFonts w:ascii="Times New Roman" w:eastAsia="Times New Roman" w:hAnsi="Times New Roman" w:cs="Times New Roman"/>
          <w:i/>
          <w:iCs/>
          <w:color w:val="1C4587"/>
        </w:rPr>
        <w:t>Luchetti</w:t>
      </w:r>
      <w:proofErr w:type="spellEnd"/>
      <w:r>
        <w:rPr>
          <w:rFonts w:ascii="Times New Roman" w:eastAsia="Times New Roman" w:hAnsi="Times New Roman" w:cs="Times New Roman"/>
          <w:i/>
          <w:iCs/>
          <w:color w:val="1C4587"/>
        </w:rPr>
        <w:t xml:space="preserve">, A., Fernandes, G., </w:t>
      </w:r>
      <w:proofErr w:type="spellStart"/>
      <w:r>
        <w:rPr>
          <w:rFonts w:ascii="Times New Roman" w:eastAsia="Times New Roman" w:hAnsi="Times New Roman" w:cs="Times New Roman"/>
          <w:i/>
          <w:iCs/>
          <w:color w:val="1C4587"/>
        </w:rPr>
        <w:t>Filho</w:t>
      </w:r>
      <w:proofErr w:type="spellEnd"/>
      <w:r>
        <w:rPr>
          <w:rFonts w:ascii="Times New Roman" w:eastAsia="Times New Roman" w:hAnsi="Times New Roman" w:cs="Times New Roman"/>
          <w:i/>
          <w:iCs/>
          <w:color w:val="1C4587"/>
        </w:rPr>
        <w:t xml:space="preserve">, D. A., </w:t>
      </w:r>
      <w:proofErr w:type="spellStart"/>
      <w:r>
        <w:rPr>
          <w:rFonts w:ascii="Times New Roman" w:eastAsia="Times New Roman" w:hAnsi="Times New Roman" w:cs="Times New Roman"/>
          <w:i/>
          <w:iCs/>
          <w:color w:val="1C4587"/>
        </w:rPr>
        <w:t>Kastellakis</w:t>
      </w:r>
      <w:proofErr w:type="spellEnd"/>
      <w:r>
        <w:rPr>
          <w:rFonts w:ascii="Times New Roman" w:eastAsia="Times New Roman" w:hAnsi="Times New Roman" w:cs="Times New Roman"/>
          <w:i/>
          <w:iCs/>
          <w:color w:val="1C4587"/>
        </w:rPr>
        <w:t xml:space="preserve">, G., </w:t>
      </w:r>
      <w:proofErr w:type="spellStart"/>
      <w:r>
        <w:rPr>
          <w:rFonts w:ascii="Times New Roman" w:eastAsia="Times New Roman" w:hAnsi="Times New Roman" w:cs="Times New Roman"/>
          <w:i/>
          <w:iCs/>
          <w:color w:val="1C4587"/>
        </w:rPr>
        <w:t>Tzilivaki</w:t>
      </w:r>
      <w:proofErr w:type="spellEnd"/>
      <w:r>
        <w:rPr>
          <w:rFonts w:ascii="Times New Roman" w:eastAsia="Times New Roman" w:hAnsi="Times New Roman" w:cs="Times New Roman"/>
          <w:i/>
          <w:iCs/>
          <w:color w:val="1C4587"/>
        </w:rPr>
        <w:t xml:space="preserve">, A., </w:t>
      </w:r>
      <w:proofErr w:type="spellStart"/>
      <w:r>
        <w:rPr>
          <w:rFonts w:ascii="Times New Roman" w:eastAsia="Times New Roman" w:hAnsi="Times New Roman" w:cs="Times New Roman"/>
          <w:i/>
          <w:iCs/>
          <w:color w:val="1C4587"/>
        </w:rPr>
        <w:t>Ramirez</w:t>
      </w:r>
      <w:proofErr w:type="spellEnd"/>
      <w:r>
        <w:rPr>
          <w:rFonts w:ascii="Times New Roman" w:eastAsia="Times New Roman" w:hAnsi="Times New Roman" w:cs="Times New Roman"/>
          <w:i/>
          <w:iCs/>
          <w:color w:val="1C4587"/>
        </w:rPr>
        <w:t xml:space="preserve">, E. M., </w:t>
      </w:r>
      <w:proofErr w:type="spellStart"/>
      <w:r>
        <w:rPr>
          <w:rFonts w:ascii="Times New Roman" w:eastAsia="Times New Roman" w:hAnsi="Times New Roman" w:cs="Times New Roman"/>
          <w:i/>
          <w:iCs/>
          <w:color w:val="1C4587"/>
        </w:rPr>
        <w:t>Tran</w:t>
      </w:r>
      <w:proofErr w:type="spellEnd"/>
      <w:r>
        <w:rPr>
          <w:rFonts w:ascii="Times New Roman" w:eastAsia="Times New Roman" w:hAnsi="Times New Roman" w:cs="Times New Roman"/>
          <w:i/>
          <w:iCs/>
          <w:color w:val="1C4587"/>
        </w:rPr>
        <w:t xml:space="preserve">, M. Y., </w:t>
      </w:r>
      <w:proofErr w:type="spellStart"/>
      <w:r>
        <w:rPr>
          <w:rFonts w:ascii="Times New Roman" w:eastAsia="Times New Roman" w:hAnsi="Times New Roman" w:cs="Times New Roman"/>
          <w:i/>
          <w:iCs/>
          <w:color w:val="1C4587"/>
        </w:rPr>
        <w:t>Poirazi</w:t>
      </w:r>
      <w:proofErr w:type="spellEnd"/>
      <w:r>
        <w:rPr>
          <w:rFonts w:ascii="Times New Roman" w:eastAsia="Times New Roman" w:hAnsi="Times New Roman" w:cs="Times New Roman"/>
          <w:i/>
          <w:iCs/>
          <w:color w:val="1C4587"/>
        </w:rPr>
        <w:t xml:space="preserve">, P., &amp; </w:t>
      </w:r>
      <w:proofErr w:type="spellStart"/>
      <w:r>
        <w:rPr>
          <w:rFonts w:ascii="Times New Roman" w:eastAsia="Times New Roman" w:hAnsi="Times New Roman" w:cs="Times New Roman"/>
          <w:i/>
          <w:iCs/>
          <w:color w:val="1C4587"/>
        </w:rPr>
        <w:t>Silva</w:t>
      </w:r>
      <w:proofErr w:type="spellEnd"/>
      <w:r>
        <w:rPr>
          <w:rFonts w:ascii="Times New Roman" w:eastAsia="Times New Roman" w:hAnsi="Times New Roman" w:cs="Times New Roman"/>
          <w:i/>
          <w:iCs/>
          <w:color w:val="1C4587"/>
        </w:rPr>
        <w:t xml:space="preserve">, A. J. (2022). </w:t>
      </w:r>
      <w:r w:rsidRPr="00A811C7">
        <w:rPr>
          <w:rFonts w:ascii="Times New Roman" w:eastAsia="Times New Roman" w:hAnsi="Times New Roman" w:cs="Times New Roman"/>
          <w:i/>
          <w:iCs/>
          <w:color w:val="1C4587"/>
          <w:lang w:val="en-US"/>
        </w:rPr>
        <w:t xml:space="preserve">A locus coeruleus-dorsal CA1 dopaminergic circuit modulates memory linking. </w:t>
      </w:r>
      <w:proofErr w:type="spellStart"/>
      <w:r>
        <w:rPr>
          <w:rFonts w:ascii="Times New Roman" w:eastAsia="Times New Roman" w:hAnsi="Times New Roman" w:cs="Times New Roman"/>
          <w:i/>
          <w:iCs/>
          <w:color w:val="1C4587"/>
        </w:rPr>
        <w:t>Neuron</w:t>
      </w:r>
      <w:proofErr w:type="spellEnd"/>
      <w:r>
        <w:rPr>
          <w:rFonts w:ascii="Times New Roman" w:eastAsia="Times New Roman" w:hAnsi="Times New Roman" w:cs="Times New Roman"/>
          <w:i/>
          <w:iCs/>
          <w:color w:val="1C4587"/>
        </w:rPr>
        <w:t xml:space="preserve">, 110(20). </w:t>
      </w:r>
      <w:hyperlink r:id="rId21">
        <w:r>
          <w:rPr>
            <w:rFonts w:ascii="Times New Roman" w:eastAsia="Times New Roman" w:hAnsi="Times New Roman" w:cs="Times New Roman"/>
            <w:i/>
            <w:iCs/>
            <w:color w:val="1155CC"/>
            <w:u w:val="single"/>
          </w:rPr>
          <w:t>https://doi.org/10.1016/j.neuron.2022.08.001</w:t>
        </w:r>
      </w:hyperlink>
      <w:r>
        <w:rPr>
          <w:rFonts w:ascii="Times New Roman" w:eastAsia="Times New Roman" w:hAnsi="Times New Roman" w:cs="Times New Roman"/>
          <w:i/>
          <w:iCs/>
          <w:color w:val="1C4587"/>
        </w:rPr>
        <w:t xml:space="preserve"> </w:t>
      </w:r>
    </w:p>
    <w:p w:rsidR="000C49C6" w:rsidRDefault="00A811C7">
      <w:pPr>
        <w:spacing w:before="240" w:after="240"/>
        <w:jc w:val="both"/>
        <w:rPr>
          <w:rFonts w:ascii="Times New Roman" w:eastAsia="Times New Roman" w:hAnsi="Times New Roman" w:cs="Times New Roman"/>
          <w:i/>
          <w:iCs/>
          <w:color w:val="1C4587"/>
        </w:rPr>
      </w:pPr>
      <w:r>
        <w:rPr>
          <w:rFonts w:ascii="Times New Roman" w:eastAsia="Times New Roman" w:hAnsi="Times New Roman" w:cs="Times New Roman"/>
          <w:i/>
          <w:iCs/>
          <w:color w:val="1C4587"/>
        </w:rPr>
        <w:t>‌</w:t>
      </w:r>
    </w:p>
    <w:p w:rsidR="000C49C6" w:rsidRDefault="000C49C6">
      <w:pPr>
        <w:spacing w:before="240" w:after="240"/>
        <w:jc w:val="both"/>
        <w:rPr>
          <w:rFonts w:ascii="Times New Roman" w:eastAsia="Times New Roman" w:hAnsi="Times New Roman" w:cs="Times New Roman"/>
          <w:i/>
          <w:iCs/>
          <w:color w:val="1C4587"/>
        </w:rPr>
      </w:pPr>
    </w:p>
    <w:p w:rsidR="000C49C6" w:rsidRDefault="00A811C7">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Ο </w:t>
      </w:r>
      <w:proofErr w:type="spellStart"/>
      <w:r w:rsidRPr="00012118">
        <w:rPr>
          <w:rFonts w:ascii="Times New Roman" w:eastAsia="Times New Roman" w:hAnsi="Times New Roman" w:cs="Times New Roman"/>
          <w:strike/>
          <w:color w:val="FF0000"/>
          <w:sz w:val="24"/>
          <w:szCs w:val="24"/>
          <w:highlight w:val="yellow"/>
        </w:rPr>
        <w:t>χημειοκίνητικός</w:t>
      </w:r>
      <w:proofErr w:type="spellEnd"/>
      <w:r w:rsidRPr="00012118">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υποδοχέας</w:t>
      </w:r>
      <w:r w:rsidR="00012118">
        <w:rPr>
          <w:rFonts w:ascii="Times New Roman" w:eastAsia="Times New Roman" w:hAnsi="Times New Roman" w:cs="Times New Roman"/>
          <w:sz w:val="24"/>
          <w:szCs w:val="24"/>
          <w:lang w:val="el-GR"/>
        </w:rPr>
        <w:t xml:space="preserve"> </w:t>
      </w:r>
      <w:r w:rsidR="00012118" w:rsidRPr="00012118">
        <w:rPr>
          <w:rFonts w:ascii="Times New Roman" w:eastAsia="Times New Roman" w:hAnsi="Times New Roman" w:cs="Times New Roman"/>
          <w:color w:val="FF0000"/>
          <w:sz w:val="24"/>
          <w:szCs w:val="24"/>
          <w:lang w:val="el-GR"/>
        </w:rPr>
        <w:t>χημειοκινών</w:t>
      </w:r>
      <w:r w:rsidRPr="00012118">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 xml:space="preserve">CCR5 εκφράζεται στην dCA1 περίπου 12–24 ώρες μετά τη δημιουργία μιας μνήμης. Η αυξημένη έκφρασή του μειώνει τη διεγερσιμότητα των νευρώνων, εμποδίζοντας νέες εμπειρίες να ενσωματωθούν σε προηγούμενα σύνολα. Με άλλα λόγια, ο CCR5 λειτουργεί ως χρονικός φραγμός που ανοίγει ένα παράθυρο για τη σύνδεση μνήμης τις πρώτες ώρες μετά την αρχική εμπειρία, και μόλις κλείσει, νέες εμπειρίες δεν συνδέονται με την παλιά. Ειδικότερα, ο CCR5 είναι ένας GPCR </w:t>
      </w:r>
      <w:proofErr w:type="spellStart"/>
      <w:r w:rsidR="00021078" w:rsidRPr="00021078">
        <w:rPr>
          <w:rFonts w:ascii="Times New Roman" w:eastAsia="Times New Roman" w:hAnsi="Times New Roman" w:cs="Times New Roman"/>
          <w:color w:val="FF0000"/>
          <w:sz w:val="24"/>
          <w:szCs w:val="24"/>
          <w:lang w:val="el-GR"/>
        </w:rPr>
        <w:t>μεμβρανικός</w:t>
      </w:r>
      <w:proofErr w:type="spellEnd"/>
      <w:r w:rsidR="00021078">
        <w:rPr>
          <w:rFonts w:ascii="Times New Roman" w:eastAsia="Times New Roman" w:hAnsi="Times New Roman" w:cs="Times New Roman"/>
          <w:sz w:val="24"/>
          <w:szCs w:val="24"/>
          <w:lang w:val="el-GR"/>
        </w:rPr>
        <w:t xml:space="preserve"> </w:t>
      </w:r>
      <w:r>
        <w:rPr>
          <w:rFonts w:ascii="Times New Roman" w:eastAsia="Times New Roman" w:hAnsi="Times New Roman" w:cs="Times New Roman"/>
          <w:sz w:val="24"/>
          <w:szCs w:val="24"/>
        </w:rPr>
        <w:t xml:space="preserve">υποδοχέας </w:t>
      </w:r>
      <w:r w:rsidRPr="00021078">
        <w:rPr>
          <w:rFonts w:ascii="Times New Roman" w:eastAsia="Times New Roman" w:hAnsi="Times New Roman" w:cs="Times New Roman"/>
          <w:strike/>
          <w:sz w:val="24"/>
          <w:szCs w:val="24"/>
        </w:rPr>
        <w:t>μεμβράνης</w:t>
      </w:r>
      <w:r>
        <w:rPr>
          <w:rFonts w:ascii="Times New Roman" w:eastAsia="Times New Roman" w:hAnsi="Times New Roman" w:cs="Times New Roman"/>
          <w:sz w:val="24"/>
          <w:szCs w:val="24"/>
        </w:rPr>
        <w:t xml:space="preserve"> που δεσμεύει χημειοκίνες, οι οποίες αλλάζουν τη δομή του και ενεργοποιούν τη δεσμευμένη G-πρωτεΐνη. Η ενεργοποίηση αυτή οδηγεί σε μειωμένη παραγωγή cAMP και δραστηριότητα PKA. Έτσι, μειώνεται η εισροή Ca²⁺ μέσω των καναλιών και κατ’ επέκταση περιορίζεται η νευρωνική πλαστικότητα (LTP). Η αναστολή (π.χ. με φάρμακα - CCR5 ανταγωνιστές) ή αφαίρεση (π.χ. με γενετικά τροποποιημένα γονίδια - </w:t>
      </w:r>
      <w:proofErr w:type="spellStart"/>
      <w:r>
        <w:rPr>
          <w:rFonts w:ascii="Times New Roman" w:eastAsia="Times New Roman" w:hAnsi="Times New Roman" w:cs="Times New Roman"/>
          <w:sz w:val="24"/>
          <w:szCs w:val="24"/>
        </w:rPr>
        <w:t>knockout</w:t>
      </w:r>
      <w:proofErr w:type="spellEnd"/>
      <w:r>
        <w:rPr>
          <w:rFonts w:ascii="Times New Roman" w:eastAsia="Times New Roman" w:hAnsi="Times New Roman" w:cs="Times New Roman"/>
          <w:sz w:val="24"/>
          <w:szCs w:val="24"/>
        </w:rPr>
        <w:t xml:space="preserve"> ή με μέθοδο CRISPR-Cas9) του CCR5 επεκτείνει αυτό το παράθυρο, επιτρέποντας τη σύνδεση αναμνήσεων σε μεγαλύτερα χρονικά διαστήματα </w:t>
      </w:r>
      <w:r>
        <w:rPr>
          <w:rFonts w:ascii="Times New Roman" w:eastAsia="Times New Roman" w:hAnsi="Times New Roman" w:cs="Times New Roman"/>
          <w:b/>
          <w:bCs/>
          <w:color w:val="1C4587"/>
          <w:sz w:val="24"/>
          <w:szCs w:val="24"/>
        </w:rPr>
        <w:t>(</w:t>
      </w:r>
      <w:proofErr w:type="spellStart"/>
      <w:r>
        <w:rPr>
          <w:rFonts w:ascii="Times New Roman" w:eastAsia="Times New Roman" w:hAnsi="Times New Roman" w:cs="Times New Roman"/>
          <w:b/>
          <w:bCs/>
          <w:color w:val="1C4587"/>
          <w:sz w:val="24"/>
          <w:szCs w:val="24"/>
        </w:rPr>
        <w:t>Εικ</w:t>
      </w:r>
      <w:proofErr w:type="spellEnd"/>
      <w:r>
        <w:rPr>
          <w:rFonts w:ascii="Times New Roman" w:eastAsia="Times New Roman" w:hAnsi="Times New Roman" w:cs="Times New Roman"/>
          <w:b/>
          <w:bCs/>
          <w:color w:val="1C4587"/>
          <w:sz w:val="24"/>
          <w:szCs w:val="24"/>
        </w:rPr>
        <w:t>. 8)</w:t>
      </w:r>
      <w:r>
        <w:rPr>
          <w:rFonts w:ascii="Times New Roman" w:eastAsia="Times New Roman" w:hAnsi="Times New Roman" w:cs="Times New Roman"/>
          <w:sz w:val="24"/>
          <w:szCs w:val="24"/>
        </w:rPr>
        <w:t xml:space="preserve">. </w:t>
      </w:r>
    </w:p>
    <w:p w:rsidR="000C49C6" w:rsidRDefault="00A811C7">
      <w:pPr>
        <w:spacing w:before="240" w:after="240"/>
        <w:rPr>
          <w:rFonts w:ascii="Times New Roman" w:eastAsia="Times New Roman" w:hAnsi="Times New Roman" w:cs="Times New Roman"/>
          <w:b/>
          <w:bCs/>
          <w:sz w:val="26"/>
          <w:szCs w:val="26"/>
        </w:rPr>
      </w:pPr>
      <w:r>
        <w:rPr>
          <w:rFonts w:ascii="Times New Roman" w:eastAsia="Times New Roman" w:hAnsi="Times New Roman" w:cs="Times New Roman"/>
          <w:b/>
          <w:bCs/>
          <w:noProof/>
          <w:sz w:val="26"/>
          <w:szCs w:val="26"/>
          <w:lang w:val="el-GR"/>
        </w:rPr>
        <w:lastRenderedPageBreak/>
        <w:drawing>
          <wp:inline distT="114300" distB="114300" distL="114300" distR="114300">
            <wp:extent cx="5731200" cy="3327400"/>
            <wp:effectExtent l="0" t="0" r="0" b="0"/>
            <wp:docPr id="2"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22"/>
                    <a:srcRect/>
                    <a:stretch>
                      <a:fillRect/>
                    </a:stretch>
                  </pic:blipFill>
                  <pic:spPr>
                    <a:xfrm>
                      <a:off x="0" y="0"/>
                      <a:ext cx="5731200" cy="3327400"/>
                    </a:xfrm>
                    <a:prstGeom prst="rect">
                      <a:avLst/>
                    </a:prstGeom>
                    <a:ln/>
                  </pic:spPr>
                </pic:pic>
              </a:graphicData>
            </a:graphic>
          </wp:inline>
        </w:drawing>
      </w:r>
    </w:p>
    <w:p w:rsidR="000C49C6" w:rsidRPr="00A811C7" w:rsidRDefault="00A811C7">
      <w:pPr>
        <w:spacing w:before="240" w:after="240"/>
        <w:jc w:val="both"/>
        <w:rPr>
          <w:rFonts w:ascii="Times New Roman" w:eastAsia="Times New Roman" w:hAnsi="Times New Roman" w:cs="Times New Roman"/>
          <w:i/>
          <w:iCs/>
          <w:color w:val="1C4587"/>
          <w:lang w:val="en-US"/>
        </w:rPr>
      </w:pPr>
      <w:r>
        <w:rPr>
          <w:rFonts w:ascii="Times New Roman" w:eastAsia="Times New Roman" w:hAnsi="Times New Roman" w:cs="Times New Roman"/>
          <w:b/>
          <w:bCs/>
          <w:i/>
          <w:iCs/>
          <w:color w:val="1C4587"/>
        </w:rPr>
        <w:t>Εικόνα 8: Σχηματική απεικόνιση του τρόπου με τον οποίο το χρονικό διάστημα ανάμεσα σε δύο εμπειρίες καθορίζει αν οι αντίστοιχες μνήμες θα συνδεθούν, μέσω της δράσης του υποδοχέα CCR5.</w:t>
      </w:r>
      <w:r>
        <w:rPr>
          <w:rFonts w:ascii="Times New Roman" w:eastAsia="Times New Roman" w:hAnsi="Times New Roman" w:cs="Times New Roman"/>
          <w:i/>
          <w:iCs/>
          <w:color w:val="1C4587"/>
        </w:rPr>
        <w:t xml:space="preserve"> Στο πάνω μέρος της εικόνας, το ποντίκι εκτίθεται αρχικά στο </w:t>
      </w:r>
      <w:proofErr w:type="spellStart"/>
      <w:r>
        <w:rPr>
          <w:rFonts w:ascii="Times New Roman" w:eastAsia="Times New Roman" w:hAnsi="Times New Roman" w:cs="Times New Roman"/>
          <w:i/>
          <w:iCs/>
          <w:color w:val="1C4587"/>
        </w:rPr>
        <w:t>Context</w:t>
      </w:r>
      <w:proofErr w:type="spellEnd"/>
      <w:r>
        <w:rPr>
          <w:rFonts w:ascii="Times New Roman" w:eastAsia="Times New Roman" w:hAnsi="Times New Roman" w:cs="Times New Roman"/>
          <w:i/>
          <w:iCs/>
          <w:color w:val="1C4587"/>
        </w:rPr>
        <w:t xml:space="preserve"> </w:t>
      </w:r>
      <w:r w:rsidR="00021078">
        <w:rPr>
          <w:rFonts w:ascii="Times New Roman" w:eastAsia="Times New Roman" w:hAnsi="Times New Roman" w:cs="Times New Roman"/>
          <w:i/>
          <w:iCs/>
          <w:color w:val="FF0000"/>
          <w:lang w:val="el-GR"/>
        </w:rPr>
        <w:t xml:space="preserve">περιβάλλον </w:t>
      </w:r>
      <w:r>
        <w:rPr>
          <w:rFonts w:ascii="Times New Roman" w:eastAsia="Times New Roman" w:hAnsi="Times New Roman" w:cs="Times New Roman"/>
          <w:i/>
          <w:iCs/>
          <w:color w:val="1C4587"/>
        </w:rPr>
        <w:t>A, ενεργοποιώντας ένα συγκεκριμένο νευρωνικό σύνολο (</w:t>
      </w:r>
      <w:proofErr w:type="spellStart"/>
      <w:r>
        <w:rPr>
          <w:rFonts w:ascii="Times New Roman" w:eastAsia="Times New Roman" w:hAnsi="Times New Roman" w:cs="Times New Roman"/>
          <w:i/>
          <w:iCs/>
          <w:color w:val="1C4587"/>
        </w:rPr>
        <w:t>ensemble</w:t>
      </w:r>
      <w:proofErr w:type="spellEnd"/>
      <w:r>
        <w:rPr>
          <w:rFonts w:ascii="Times New Roman" w:eastAsia="Times New Roman" w:hAnsi="Times New Roman" w:cs="Times New Roman"/>
          <w:i/>
          <w:iCs/>
          <w:color w:val="1C4587"/>
        </w:rPr>
        <w:t xml:space="preserve">). Όταν η δεύτερη εμπειρία στο </w:t>
      </w:r>
      <w:proofErr w:type="spellStart"/>
      <w:r>
        <w:rPr>
          <w:rFonts w:ascii="Times New Roman" w:eastAsia="Times New Roman" w:hAnsi="Times New Roman" w:cs="Times New Roman"/>
          <w:i/>
          <w:iCs/>
          <w:color w:val="1C4587"/>
        </w:rPr>
        <w:t>Context</w:t>
      </w:r>
      <w:proofErr w:type="spellEnd"/>
      <w:r>
        <w:rPr>
          <w:rFonts w:ascii="Times New Roman" w:eastAsia="Times New Roman" w:hAnsi="Times New Roman" w:cs="Times New Roman"/>
          <w:i/>
          <w:iCs/>
          <w:color w:val="1C4587"/>
        </w:rPr>
        <w:t xml:space="preserve"> B συμβεί μετά από διάστημα 5 ωρών, τα επίπεδα του CCR5 παραμένουν χαμηλά, με αποτέλεσμα η νευρωνική διεγερσιμότητα να είναι ακόμη υψηλή. Έτσι, το </w:t>
      </w:r>
      <w:proofErr w:type="spellStart"/>
      <w:r>
        <w:rPr>
          <w:rFonts w:ascii="Times New Roman" w:eastAsia="Times New Roman" w:hAnsi="Times New Roman" w:cs="Times New Roman"/>
          <w:i/>
          <w:iCs/>
          <w:color w:val="1C4587"/>
        </w:rPr>
        <w:t>Context</w:t>
      </w:r>
      <w:proofErr w:type="spellEnd"/>
      <w:r>
        <w:rPr>
          <w:rFonts w:ascii="Times New Roman" w:eastAsia="Times New Roman" w:hAnsi="Times New Roman" w:cs="Times New Roman"/>
          <w:i/>
          <w:iCs/>
          <w:color w:val="1C4587"/>
        </w:rPr>
        <w:t xml:space="preserve"> B επιστρατεύει ένα παρόμοιο νευρωνικό </w:t>
      </w:r>
      <w:proofErr w:type="spellStart"/>
      <w:r>
        <w:rPr>
          <w:rFonts w:ascii="Times New Roman" w:eastAsia="Times New Roman" w:hAnsi="Times New Roman" w:cs="Times New Roman"/>
          <w:i/>
          <w:iCs/>
          <w:color w:val="1C4587"/>
        </w:rPr>
        <w:t>ensemble</w:t>
      </w:r>
      <w:proofErr w:type="spellEnd"/>
      <w:r>
        <w:rPr>
          <w:rFonts w:ascii="Times New Roman" w:eastAsia="Times New Roman" w:hAnsi="Times New Roman" w:cs="Times New Roman"/>
          <w:i/>
          <w:iCs/>
          <w:color w:val="1C4587"/>
        </w:rPr>
        <w:t xml:space="preserve"> με εκείνο του </w:t>
      </w:r>
      <w:proofErr w:type="spellStart"/>
      <w:r>
        <w:rPr>
          <w:rFonts w:ascii="Times New Roman" w:eastAsia="Times New Roman" w:hAnsi="Times New Roman" w:cs="Times New Roman"/>
          <w:i/>
          <w:iCs/>
          <w:color w:val="1C4587"/>
        </w:rPr>
        <w:t>Context</w:t>
      </w:r>
      <w:proofErr w:type="spellEnd"/>
      <w:r>
        <w:rPr>
          <w:rFonts w:ascii="Times New Roman" w:eastAsia="Times New Roman" w:hAnsi="Times New Roman" w:cs="Times New Roman"/>
          <w:i/>
          <w:iCs/>
          <w:color w:val="1C4587"/>
        </w:rPr>
        <w:t xml:space="preserve"> A (επικάλυψη). Στο κάτω μέρος της εικόνας, όταν το διάστημα ανάμεσα στις εμπειρίες αυξηθεί στις 24 ώρες, ο CCR5 παρουσιάζει απότομη αύξηση (CCR5 </w:t>
      </w:r>
      <w:proofErr w:type="spellStart"/>
      <w:r>
        <w:rPr>
          <w:rFonts w:ascii="Times New Roman" w:eastAsia="Times New Roman" w:hAnsi="Times New Roman" w:cs="Times New Roman"/>
          <w:i/>
          <w:iCs/>
          <w:color w:val="1C4587"/>
        </w:rPr>
        <w:t>spikes</w:t>
      </w:r>
      <w:proofErr w:type="spellEnd"/>
      <w:r>
        <w:rPr>
          <w:rFonts w:ascii="Times New Roman" w:eastAsia="Times New Roman" w:hAnsi="Times New Roman" w:cs="Times New Roman"/>
          <w:i/>
          <w:iCs/>
          <w:color w:val="1C4587"/>
        </w:rPr>
        <w:t xml:space="preserve">), μειώνοντας τη νευρωνική διεγερσιμότητα και εμποδίζοντας την επαυξημένη πλαστικότητα. Έτσι, το </w:t>
      </w:r>
      <w:proofErr w:type="spellStart"/>
      <w:r>
        <w:rPr>
          <w:rFonts w:ascii="Times New Roman" w:eastAsia="Times New Roman" w:hAnsi="Times New Roman" w:cs="Times New Roman"/>
          <w:i/>
          <w:iCs/>
          <w:color w:val="1C4587"/>
        </w:rPr>
        <w:t>Context</w:t>
      </w:r>
      <w:proofErr w:type="spellEnd"/>
      <w:r>
        <w:rPr>
          <w:rFonts w:ascii="Times New Roman" w:eastAsia="Times New Roman" w:hAnsi="Times New Roman" w:cs="Times New Roman"/>
          <w:i/>
          <w:iCs/>
          <w:color w:val="1C4587"/>
        </w:rPr>
        <w:t xml:space="preserve"> B ενεργοποιεί διαφορετικό νευρωνικό </w:t>
      </w:r>
      <w:proofErr w:type="spellStart"/>
      <w:r>
        <w:rPr>
          <w:rFonts w:ascii="Times New Roman" w:eastAsia="Times New Roman" w:hAnsi="Times New Roman" w:cs="Times New Roman"/>
          <w:i/>
          <w:iCs/>
          <w:color w:val="1C4587"/>
        </w:rPr>
        <w:t>ensemble</w:t>
      </w:r>
      <w:proofErr w:type="spellEnd"/>
      <w:r>
        <w:rPr>
          <w:rFonts w:ascii="Times New Roman" w:eastAsia="Times New Roman" w:hAnsi="Times New Roman" w:cs="Times New Roman"/>
          <w:i/>
          <w:iCs/>
          <w:color w:val="1C4587"/>
        </w:rPr>
        <w:t xml:space="preserve">, χωρίς επικάλυψη με εκείνο του </w:t>
      </w:r>
      <w:proofErr w:type="spellStart"/>
      <w:r>
        <w:rPr>
          <w:rFonts w:ascii="Times New Roman" w:eastAsia="Times New Roman" w:hAnsi="Times New Roman" w:cs="Times New Roman"/>
          <w:i/>
          <w:iCs/>
          <w:color w:val="1C4587"/>
        </w:rPr>
        <w:t>Context</w:t>
      </w:r>
      <w:proofErr w:type="spellEnd"/>
      <w:r>
        <w:rPr>
          <w:rFonts w:ascii="Times New Roman" w:eastAsia="Times New Roman" w:hAnsi="Times New Roman" w:cs="Times New Roman"/>
          <w:i/>
          <w:iCs/>
          <w:color w:val="1C4587"/>
        </w:rPr>
        <w:t xml:space="preserve"> A, με αποτέλεσμα οι μνήμες να μην συνδέονται. Από </w:t>
      </w:r>
      <w:proofErr w:type="spellStart"/>
      <w:r>
        <w:rPr>
          <w:rFonts w:ascii="Times New Roman" w:eastAsia="Times New Roman" w:hAnsi="Times New Roman" w:cs="Times New Roman"/>
          <w:i/>
          <w:iCs/>
          <w:color w:val="1C4587"/>
        </w:rPr>
        <w:t>Shen</w:t>
      </w:r>
      <w:proofErr w:type="spellEnd"/>
      <w:r>
        <w:rPr>
          <w:rFonts w:ascii="Times New Roman" w:eastAsia="Times New Roman" w:hAnsi="Times New Roman" w:cs="Times New Roman"/>
          <w:i/>
          <w:iCs/>
          <w:color w:val="1C4587"/>
        </w:rPr>
        <w:t xml:space="preserve">, Y., </w:t>
      </w:r>
      <w:proofErr w:type="spellStart"/>
      <w:r>
        <w:rPr>
          <w:rFonts w:ascii="Times New Roman" w:eastAsia="Times New Roman" w:hAnsi="Times New Roman" w:cs="Times New Roman"/>
          <w:i/>
          <w:iCs/>
          <w:color w:val="1C4587"/>
        </w:rPr>
        <w:t>Zhou</w:t>
      </w:r>
      <w:proofErr w:type="spellEnd"/>
      <w:r>
        <w:rPr>
          <w:rFonts w:ascii="Times New Roman" w:eastAsia="Times New Roman" w:hAnsi="Times New Roman" w:cs="Times New Roman"/>
          <w:i/>
          <w:iCs/>
          <w:color w:val="1C4587"/>
        </w:rPr>
        <w:t xml:space="preserve">, M., </w:t>
      </w:r>
      <w:proofErr w:type="spellStart"/>
      <w:r>
        <w:rPr>
          <w:rFonts w:ascii="Times New Roman" w:eastAsia="Times New Roman" w:hAnsi="Times New Roman" w:cs="Times New Roman"/>
          <w:i/>
          <w:iCs/>
          <w:color w:val="1C4587"/>
        </w:rPr>
        <w:t>Cai</w:t>
      </w:r>
      <w:proofErr w:type="spellEnd"/>
      <w:r>
        <w:rPr>
          <w:rFonts w:ascii="Times New Roman" w:eastAsia="Times New Roman" w:hAnsi="Times New Roman" w:cs="Times New Roman"/>
          <w:i/>
          <w:iCs/>
          <w:color w:val="1C4587"/>
        </w:rPr>
        <w:t xml:space="preserve">, D., </w:t>
      </w:r>
      <w:proofErr w:type="spellStart"/>
      <w:r>
        <w:rPr>
          <w:rFonts w:ascii="Times New Roman" w:eastAsia="Times New Roman" w:hAnsi="Times New Roman" w:cs="Times New Roman"/>
          <w:i/>
          <w:iCs/>
          <w:color w:val="1C4587"/>
        </w:rPr>
        <w:t>Filho</w:t>
      </w:r>
      <w:proofErr w:type="spellEnd"/>
      <w:r>
        <w:rPr>
          <w:rFonts w:ascii="Times New Roman" w:eastAsia="Times New Roman" w:hAnsi="Times New Roman" w:cs="Times New Roman"/>
          <w:i/>
          <w:iCs/>
          <w:color w:val="1C4587"/>
        </w:rPr>
        <w:t xml:space="preserve">, D. A., Fernandes, G., </w:t>
      </w:r>
      <w:proofErr w:type="spellStart"/>
      <w:r>
        <w:rPr>
          <w:rFonts w:ascii="Times New Roman" w:eastAsia="Times New Roman" w:hAnsi="Times New Roman" w:cs="Times New Roman"/>
          <w:i/>
          <w:iCs/>
          <w:color w:val="1C4587"/>
        </w:rPr>
        <w:t>Cai</w:t>
      </w:r>
      <w:proofErr w:type="spellEnd"/>
      <w:r>
        <w:rPr>
          <w:rFonts w:ascii="Times New Roman" w:eastAsia="Times New Roman" w:hAnsi="Times New Roman" w:cs="Times New Roman"/>
          <w:i/>
          <w:iCs/>
          <w:color w:val="1C4587"/>
        </w:rPr>
        <w:t xml:space="preserve">, Y., de </w:t>
      </w:r>
      <w:proofErr w:type="spellStart"/>
      <w:r>
        <w:rPr>
          <w:rFonts w:ascii="Times New Roman" w:eastAsia="Times New Roman" w:hAnsi="Times New Roman" w:cs="Times New Roman"/>
          <w:i/>
          <w:iCs/>
          <w:color w:val="1C4587"/>
        </w:rPr>
        <w:t>Sousa</w:t>
      </w:r>
      <w:proofErr w:type="spellEnd"/>
      <w:r>
        <w:rPr>
          <w:rFonts w:ascii="Times New Roman" w:eastAsia="Times New Roman" w:hAnsi="Times New Roman" w:cs="Times New Roman"/>
          <w:i/>
          <w:iCs/>
          <w:color w:val="1C4587"/>
        </w:rPr>
        <w:t xml:space="preserve">, A. F., </w:t>
      </w:r>
      <w:proofErr w:type="spellStart"/>
      <w:r>
        <w:rPr>
          <w:rFonts w:ascii="Times New Roman" w:eastAsia="Times New Roman" w:hAnsi="Times New Roman" w:cs="Times New Roman"/>
          <w:i/>
          <w:iCs/>
          <w:color w:val="1C4587"/>
        </w:rPr>
        <w:t>Tian</w:t>
      </w:r>
      <w:proofErr w:type="spellEnd"/>
      <w:r>
        <w:rPr>
          <w:rFonts w:ascii="Times New Roman" w:eastAsia="Times New Roman" w:hAnsi="Times New Roman" w:cs="Times New Roman"/>
          <w:i/>
          <w:iCs/>
          <w:color w:val="1C4587"/>
        </w:rPr>
        <w:t xml:space="preserve">, M., </w:t>
      </w:r>
      <w:proofErr w:type="spellStart"/>
      <w:r>
        <w:rPr>
          <w:rFonts w:ascii="Times New Roman" w:eastAsia="Times New Roman" w:hAnsi="Times New Roman" w:cs="Times New Roman"/>
          <w:i/>
          <w:iCs/>
          <w:color w:val="1C4587"/>
        </w:rPr>
        <w:t>Kim</w:t>
      </w:r>
      <w:proofErr w:type="spellEnd"/>
      <w:r>
        <w:rPr>
          <w:rFonts w:ascii="Times New Roman" w:eastAsia="Times New Roman" w:hAnsi="Times New Roman" w:cs="Times New Roman"/>
          <w:i/>
          <w:iCs/>
          <w:color w:val="1C4587"/>
        </w:rPr>
        <w:t xml:space="preserve">, N., Lee, J., </w:t>
      </w:r>
      <w:proofErr w:type="spellStart"/>
      <w:r>
        <w:rPr>
          <w:rFonts w:ascii="Times New Roman" w:eastAsia="Times New Roman" w:hAnsi="Times New Roman" w:cs="Times New Roman"/>
          <w:i/>
          <w:iCs/>
          <w:color w:val="1C4587"/>
        </w:rPr>
        <w:t>Necula</w:t>
      </w:r>
      <w:proofErr w:type="spellEnd"/>
      <w:r>
        <w:rPr>
          <w:rFonts w:ascii="Times New Roman" w:eastAsia="Times New Roman" w:hAnsi="Times New Roman" w:cs="Times New Roman"/>
          <w:i/>
          <w:iCs/>
          <w:color w:val="1C4587"/>
        </w:rPr>
        <w:t xml:space="preserve">, D., </w:t>
      </w:r>
      <w:proofErr w:type="spellStart"/>
      <w:r>
        <w:rPr>
          <w:rFonts w:ascii="Times New Roman" w:eastAsia="Times New Roman" w:hAnsi="Times New Roman" w:cs="Times New Roman"/>
          <w:i/>
          <w:iCs/>
          <w:color w:val="1C4587"/>
        </w:rPr>
        <w:t>Zhou</w:t>
      </w:r>
      <w:proofErr w:type="spellEnd"/>
      <w:r>
        <w:rPr>
          <w:rFonts w:ascii="Times New Roman" w:eastAsia="Times New Roman" w:hAnsi="Times New Roman" w:cs="Times New Roman"/>
          <w:i/>
          <w:iCs/>
          <w:color w:val="1C4587"/>
        </w:rPr>
        <w:t xml:space="preserve">, C., </w:t>
      </w:r>
      <w:proofErr w:type="spellStart"/>
      <w:r>
        <w:rPr>
          <w:rFonts w:ascii="Times New Roman" w:eastAsia="Times New Roman" w:hAnsi="Times New Roman" w:cs="Times New Roman"/>
          <w:i/>
          <w:iCs/>
          <w:color w:val="1C4587"/>
        </w:rPr>
        <w:t>Li</w:t>
      </w:r>
      <w:proofErr w:type="spellEnd"/>
      <w:r>
        <w:rPr>
          <w:rFonts w:ascii="Times New Roman" w:eastAsia="Times New Roman" w:hAnsi="Times New Roman" w:cs="Times New Roman"/>
          <w:i/>
          <w:iCs/>
          <w:color w:val="1C4587"/>
        </w:rPr>
        <w:t xml:space="preserve">, S., </w:t>
      </w:r>
      <w:proofErr w:type="spellStart"/>
      <w:r>
        <w:rPr>
          <w:rFonts w:ascii="Times New Roman" w:eastAsia="Times New Roman" w:hAnsi="Times New Roman" w:cs="Times New Roman"/>
          <w:i/>
          <w:iCs/>
          <w:color w:val="1C4587"/>
        </w:rPr>
        <w:t>Salinas</w:t>
      </w:r>
      <w:proofErr w:type="spellEnd"/>
      <w:r>
        <w:rPr>
          <w:rFonts w:ascii="Times New Roman" w:eastAsia="Times New Roman" w:hAnsi="Times New Roman" w:cs="Times New Roman"/>
          <w:i/>
          <w:iCs/>
          <w:color w:val="1C4587"/>
        </w:rPr>
        <w:t xml:space="preserve">, S., </w:t>
      </w:r>
      <w:proofErr w:type="spellStart"/>
      <w:r>
        <w:rPr>
          <w:rFonts w:ascii="Times New Roman" w:eastAsia="Times New Roman" w:hAnsi="Times New Roman" w:cs="Times New Roman"/>
          <w:i/>
          <w:iCs/>
          <w:color w:val="1C4587"/>
        </w:rPr>
        <w:t>Liu</w:t>
      </w:r>
      <w:proofErr w:type="spellEnd"/>
      <w:r>
        <w:rPr>
          <w:rFonts w:ascii="Times New Roman" w:eastAsia="Times New Roman" w:hAnsi="Times New Roman" w:cs="Times New Roman"/>
          <w:i/>
          <w:iCs/>
          <w:color w:val="1C4587"/>
        </w:rPr>
        <w:t xml:space="preserve">, A., </w:t>
      </w:r>
      <w:proofErr w:type="spellStart"/>
      <w:r>
        <w:rPr>
          <w:rFonts w:ascii="Times New Roman" w:eastAsia="Times New Roman" w:hAnsi="Times New Roman" w:cs="Times New Roman"/>
          <w:i/>
          <w:iCs/>
          <w:color w:val="1C4587"/>
        </w:rPr>
        <w:t>Kang</w:t>
      </w:r>
      <w:proofErr w:type="spellEnd"/>
      <w:r>
        <w:rPr>
          <w:rFonts w:ascii="Times New Roman" w:eastAsia="Times New Roman" w:hAnsi="Times New Roman" w:cs="Times New Roman"/>
          <w:i/>
          <w:iCs/>
          <w:color w:val="1C4587"/>
        </w:rPr>
        <w:t xml:space="preserve">, X., </w:t>
      </w:r>
      <w:proofErr w:type="spellStart"/>
      <w:r>
        <w:rPr>
          <w:rFonts w:ascii="Times New Roman" w:eastAsia="Times New Roman" w:hAnsi="Times New Roman" w:cs="Times New Roman"/>
          <w:i/>
          <w:iCs/>
          <w:color w:val="1C4587"/>
        </w:rPr>
        <w:t>Kamata</w:t>
      </w:r>
      <w:proofErr w:type="spellEnd"/>
      <w:r>
        <w:rPr>
          <w:rFonts w:ascii="Times New Roman" w:eastAsia="Times New Roman" w:hAnsi="Times New Roman" w:cs="Times New Roman"/>
          <w:i/>
          <w:iCs/>
          <w:color w:val="1C4587"/>
        </w:rPr>
        <w:t xml:space="preserve">, M., </w:t>
      </w:r>
      <w:proofErr w:type="spellStart"/>
      <w:r>
        <w:rPr>
          <w:rFonts w:ascii="Times New Roman" w:eastAsia="Times New Roman" w:hAnsi="Times New Roman" w:cs="Times New Roman"/>
          <w:i/>
          <w:iCs/>
          <w:color w:val="1C4587"/>
        </w:rPr>
        <w:t>Lavi</w:t>
      </w:r>
      <w:proofErr w:type="spellEnd"/>
      <w:r>
        <w:rPr>
          <w:rFonts w:ascii="Times New Roman" w:eastAsia="Times New Roman" w:hAnsi="Times New Roman" w:cs="Times New Roman"/>
          <w:i/>
          <w:iCs/>
          <w:color w:val="1C4587"/>
        </w:rPr>
        <w:t xml:space="preserve">, A., </w:t>
      </w:r>
      <w:proofErr w:type="spellStart"/>
      <w:r>
        <w:rPr>
          <w:rFonts w:ascii="Times New Roman" w:eastAsia="Times New Roman" w:hAnsi="Times New Roman" w:cs="Times New Roman"/>
          <w:i/>
          <w:iCs/>
          <w:color w:val="1C4587"/>
        </w:rPr>
        <w:t>Huang</w:t>
      </w:r>
      <w:proofErr w:type="spellEnd"/>
      <w:r>
        <w:rPr>
          <w:rFonts w:ascii="Times New Roman" w:eastAsia="Times New Roman" w:hAnsi="Times New Roman" w:cs="Times New Roman"/>
          <w:i/>
          <w:iCs/>
          <w:color w:val="1C4587"/>
        </w:rPr>
        <w:t xml:space="preserve">, S., &amp; </w:t>
      </w:r>
      <w:proofErr w:type="spellStart"/>
      <w:r>
        <w:rPr>
          <w:rFonts w:ascii="Times New Roman" w:eastAsia="Times New Roman" w:hAnsi="Times New Roman" w:cs="Times New Roman"/>
          <w:i/>
          <w:iCs/>
          <w:color w:val="1C4587"/>
        </w:rPr>
        <w:t>Silva</w:t>
      </w:r>
      <w:proofErr w:type="spellEnd"/>
      <w:r>
        <w:rPr>
          <w:rFonts w:ascii="Times New Roman" w:eastAsia="Times New Roman" w:hAnsi="Times New Roman" w:cs="Times New Roman"/>
          <w:i/>
          <w:iCs/>
          <w:color w:val="1C4587"/>
        </w:rPr>
        <w:t xml:space="preserve">, T. (2022). </w:t>
      </w:r>
      <w:r w:rsidRPr="00A811C7">
        <w:rPr>
          <w:rFonts w:ascii="Times New Roman" w:eastAsia="Times New Roman" w:hAnsi="Times New Roman" w:cs="Times New Roman"/>
          <w:i/>
          <w:iCs/>
          <w:color w:val="1C4587"/>
          <w:lang w:val="en-US"/>
        </w:rPr>
        <w:t xml:space="preserve">CCR5 closes the temporal window for memory linking. Nature, 606(7912), 146–152. </w:t>
      </w:r>
      <w:hyperlink r:id="rId23">
        <w:r w:rsidRPr="00A811C7">
          <w:rPr>
            <w:rFonts w:ascii="Times New Roman" w:eastAsia="Times New Roman" w:hAnsi="Times New Roman" w:cs="Times New Roman"/>
            <w:i/>
            <w:iCs/>
            <w:color w:val="1155CC"/>
            <w:u w:val="single"/>
            <w:lang w:val="en-US"/>
          </w:rPr>
          <w:t>https://doi.org/10.1038/s41586-022-04783-1</w:t>
        </w:r>
      </w:hyperlink>
      <w:r w:rsidRPr="00A811C7">
        <w:rPr>
          <w:rFonts w:ascii="Times New Roman" w:eastAsia="Times New Roman" w:hAnsi="Times New Roman" w:cs="Times New Roman"/>
          <w:i/>
          <w:iCs/>
          <w:color w:val="1C4587"/>
          <w:lang w:val="en-US"/>
        </w:rPr>
        <w:t xml:space="preserve"> </w:t>
      </w:r>
    </w:p>
    <w:p w:rsidR="000C49C6" w:rsidRDefault="00A811C7">
      <w:pPr>
        <w:spacing w:before="240" w:after="240"/>
        <w:jc w:val="both"/>
        <w:rPr>
          <w:rFonts w:ascii="Times New Roman" w:eastAsia="Times New Roman" w:hAnsi="Times New Roman" w:cs="Times New Roman"/>
          <w:i/>
          <w:iCs/>
          <w:color w:val="1C4587"/>
        </w:rPr>
      </w:pPr>
      <w:r>
        <w:rPr>
          <w:rFonts w:ascii="Times New Roman" w:eastAsia="Times New Roman" w:hAnsi="Times New Roman" w:cs="Times New Roman"/>
          <w:i/>
          <w:iCs/>
          <w:color w:val="1C4587"/>
        </w:rPr>
        <w:t>‌</w:t>
      </w:r>
    </w:p>
    <w:p w:rsidR="000C49C6" w:rsidRDefault="000C49C6">
      <w:pPr>
        <w:spacing w:before="240" w:after="240"/>
        <w:rPr>
          <w:rFonts w:ascii="Times New Roman" w:eastAsia="Times New Roman" w:hAnsi="Times New Roman" w:cs="Times New Roman"/>
          <w:b/>
          <w:bCs/>
          <w:sz w:val="26"/>
          <w:szCs w:val="26"/>
        </w:rPr>
      </w:pPr>
    </w:p>
    <w:p w:rsidR="000C49C6" w:rsidRDefault="00A811C7">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Παρά το γεγονός ότι οι παραπάνω μηχανισμοί περιορίζουν τη σύνδεση σε σύντομες χρονικές κλίμακες, μελέτες δείχνουν ότι σε ορισμένες περιπτώσεις μπορεί να υπάρξει σύνδεση μνημών που απέχουν ημέρες. Αυτό επιτυγχάνεται μέσω της εκτός διαδικασίας (</w:t>
      </w:r>
      <w:proofErr w:type="spellStart"/>
      <w:r>
        <w:rPr>
          <w:rFonts w:ascii="Times New Roman" w:eastAsia="Times New Roman" w:hAnsi="Times New Roman" w:cs="Times New Roman"/>
          <w:sz w:val="24"/>
          <w:szCs w:val="24"/>
        </w:rPr>
        <w:t>offline</w:t>
      </w:r>
      <w:proofErr w:type="spellEnd"/>
      <w:r>
        <w:rPr>
          <w:rFonts w:ascii="Times New Roman" w:eastAsia="Times New Roman" w:hAnsi="Times New Roman" w:cs="Times New Roman"/>
          <w:sz w:val="24"/>
          <w:szCs w:val="24"/>
        </w:rPr>
        <w:t xml:space="preserve">) ταυτόχρονης επαναδραστηριοποίησης των </w:t>
      </w:r>
      <w:proofErr w:type="spellStart"/>
      <w:r>
        <w:rPr>
          <w:rFonts w:ascii="Times New Roman" w:eastAsia="Times New Roman" w:hAnsi="Times New Roman" w:cs="Times New Roman"/>
          <w:sz w:val="24"/>
          <w:szCs w:val="24"/>
        </w:rPr>
        <w:t>ιπποκαμπικών</w:t>
      </w:r>
      <w:proofErr w:type="spellEnd"/>
      <w:r>
        <w:rPr>
          <w:rFonts w:ascii="Times New Roman" w:eastAsia="Times New Roman" w:hAnsi="Times New Roman" w:cs="Times New Roman"/>
          <w:sz w:val="24"/>
          <w:szCs w:val="24"/>
        </w:rPr>
        <w:t xml:space="preserve"> συνόλων που αναπαριστούν τις δύο μνήμες, διαδικασία που οδηγεί στη συν-ενεργοποίηση των ίδιων νευρωνικών κυκλωμάτων και τελικά στη σύνδεση των μνημών. Συγκεκριμένα, η διαδικασία αυτή δεν συμβαίνει τη στιγμή που ζούμε τα γεγονότα, αλλά αργότερα, κυρίως όταν ο εγκέφαλος δεν λαμβάνει εξωτερικά ερεθίσματα (π.χ. κατά τον ύπνο ή κατά τη ξεκούραση/ αδράνεια).  Ο εγκέφαλος «αναπαράγει» τα μοτίβα δραστηριότητας που υπήρχαν κατά τη διάρκεια των δύο μνημών και αυτές </w:t>
      </w:r>
      <w:r>
        <w:rPr>
          <w:rFonts w:ascii="Times New Roman" w:eastAsia="Times New Roman" w:hAnsi="Times New Roman" w:cs="Times New Roman"/>
          <w:sz w:val="24"/>
          <w:szCs w:val="24"/>
        </w:rPr>
        <w:lastRenderedPageBreak/>
        <w:t>ενεργοποιούνται ταυτόχρονα. Η ταυτόχρονη ενεργοποίηση προκαλεί συν-ενεργοποίηση των ίδιων νευρώνων (</w:t>
      </w:r>
      <w:proofErr w:type="spellStart"/>
      <w:r>
        <w:rPr>
          <w:rFonts w:ascii="Times New Roman" w:eastAsia="Times New Roman" w:hAnsi="Times New Roman" w:cs="Times New Roman"/>
          <w:sz w:val="24"/>
          <w:szCs w:val="24"/>
        </w:rPr>
        <w:t>overlapping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ensembles</w:t>
      </w:r>
      <w:proofErr w:type="spellEnd"/>
      <w:r>
        <w:rPr>
          <w:rFonts w:ascii="Times New Roman" w:eastAsia="Times New Roman" w:hAnsi="Times New Roman" w:cs="Times New Roman"/>
          <w:sz w:val="24"/>
          <w:szCs w:val="24"/>
        </w:rPr>
        <w:t xml:space="preserve">), ενίσχυση των συνδέσεων μεταξύ των </w:t>
      </w:r>
      <w:proofErr w:type="spellStart"/>
      <w:r>
        <w:rPr>
          <w:rFonts w:ascii="Times New Roman" w:eastAsia="Times New Roman" w:hAnsi="Times New Roman" w:cs="Times New Roman"/>
          <w:sz w:val="24"/>
          <w:szCs w:val="24"/>
        </w:rPr>
        <w:t>ensembles</w:t>
      </w:r>
      <w:proofErr w:type="spellEnd"/>
      <w:r>
        <w:rPr>
          <w:rFonts w:ascii="Times New Roman" w:eastAsia="Times New Roman" w:hAnsi="Times New Roman" w:cs="Times New Roman"/>
          <w:sz w:val="24"/>
          <w:szCs w:val="24"/>
        </w:rPr>
        <w:t xml:space="preserve"> μέσω </w:t>
      </w:r>
      <w:proofErr w:type="spellStart"/>
      <w:r>
        <w:rPr>
          <w:rFonts w:ascii="Times New Roman" w:eastAsia="Times New Roman" w:hAnsi="Times New Roman" w:cs="Times New Roman"/>
          <w:sz w:val="24"/>
          <w:szCs w:val="24"/>
        </w:rPr>
        <w:t>long-term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potentiation</w:t>
      </w:r>
      <w:proofErr w:type="spellEnd"/>
      <w:r>
        <w:rPr>
          <w:rFonts w:ascii="Times New Roman" w:eastAsia="Times New Roman" w:hAnsi="Times New Roman" w:cs="Times New Roman"/>
          <w:sz w:val="24"/>
          <w:szCs w:val="24"/>
        </w:rPr>
        <w:t xml:space="preserve"> (LTP) στα </w:t>
      </w:r>
      <w:proofErr w:type="spellStart"/>
      <w:r w:rsidRPr="00021078">
        <w:rPr>
          <w:rFonts w:ascii="Times New Roman" w:eastAsia="Times New Roman" w:hAnsi="Times New Roman" w:cs="Times New Roman"/>
          <w:sz w:val="24"/>
          <w:szCs w:val="24"/>
          <w:highlight w:val="yellow"/>
        </w:rPr>
        <w:t>συνάπτικά</w:t>
      </w:r>
      <w:proofErr w:type="spellEnd"/>
      <w:r>
        <w:rPr>
          <w:rFonts w:ascii="Times New Roman" w:eastAsia="Times New Roman" w:hAnsi="Times New Roman" w:cs="Times New Roman"/>
          <w:sz w:val="24"/>
          <w:szCs w:val="24"/>
        </w:rPr>
        <w:t xml:space="preserve"> σημεία τους και διαμόρφωση κοινών μονοπατιών στα δέντρα των δενδριτών και στις συναπτικές συνδέσεις. Αυτό το φαινόμενο υποστηρίζεται από </w:t>
      </w:r>
      <w:r w:rsidRPr="00021078">
        <w:rPr>
          <w:rFonts w:ascii="Times New Roman" w:eastAsia="Times New Roman" w:hAnsi="Times New Roman" w:cs="Times New Roman"/>
          <w:sz w:val="24"/>
          <w:szCs w:val="24"/>
          <w:highlight w:val="yellow"/>
        </w:rPr>
        <w:t>ντοπαμινεργική είσοδο</w:t>
      </w:r>
      <w:r w:rsidR="00021078">
        <w:rPr>
          <w:rFonts w:ascii="Times New Roman" w:eastAsia="Times New Roman" w:hAnsi="Times New Roman" w:cs="Times New Roman"/>
          <w:sz w:val="24"/>
          <w:szCs w:val="24"/>
          <w:lang w:val="el-GR"/>
        </w:rPr>
        <w:t>???</w:t>
      </w:r>
      <w:r>
        <w:rPr>
          <w:rFonts w:ascii="Times New Roman" w:eastAsia="Times New Roman" w:hAnsi="Times New Roman" w:cs="Times New Roman"/>
          <w:sz w:val="24"/>
          <w:szCs w:val="24"/>
        </w:rPr>
        <w:t xml:space="preserve"> από τον </w:t>
      </w:r>
      <w:proofErr w:type="spellStart"/>
      <w:r>
        <w:rPr>
          <w:rFonts w:ascii="Times New Roman" w:eastAsia="Times New Roman" w:hAnsi="Times New Roman" w:cs="Times New Roman"/>
          <w:sz w:val="24"/>
          <w:szCs w:val="24"/>
        </w:rPr>
        <w:t>LC</w:t>
      </w:r>
      <w:proofErr w:type="spellEnd"/>
      <w:r>
        <w:rPr>
          <w:rFonts w:ascii="Times New Roman" w:eastAsia="Times New Roman" w:hAnsi="Times New Roman" w:cs="Times New Roman"/>
          <w:sz w:val="24"/>
          <w:szCs w:val="24"/>
        </w:rPr>
        <w:t xml:space="preserve"> και άλλους νευροδιαβιβαστές όπως </w:t>
      </w:r>
      <w:proofErr w:type="spellStart"/>
      <w:r w:rsidRPr="00021078">
        <w:rPr>
          <w:rFonts w:ascii="Times New Roman" w:eastAsia="Times New Roman" w:hAnsi="Times New Roman" w:cs="Times New Roman"/>
          <w:strike/>
          <w:sz w:val="24"/>
          <w:szCs w:val="24"/>
        </w:rPr>
        <w:t>γλουταμάτη</w:t>
      </w:r>
      <w:proofErr w:type="spellEnd"/>
      <w:r>
        <w:rPr>
          <w:rFonts w:ascii="Times New Roman" w:eastAsia="Times New Roman" w:hAnsi="Times New Roman" w:cs="Times New Roman"/>
          <w:sz w:val="24"/>
          <w:szCs w:val="24"/>
        </w:rPr>
        <w:t xml:space="preserve"> </w:t>
      </w:r>
      <w:proofErr w:type="spellStart"/>
      <w:r w:rsidR="00021078" w:rsidRPr="00021078">
        <w:rPr>
          <w:rFonts w:ascii="Times New Roman" w:eastAsia="Times New Roman" w:hAnsi="Times New Roman" w:cs="Times New Roman"/>
          <w:color w:val="FF0000"/>
          <w:sz w:val="24"/>
          <w:szCs w:val="24"/>
          <w:lang w:val="el-GR"/>
        </w:rPr>
        <w:t>γλουταμινικο</w:t>
      </w:r>
      <w:proofErr w:type="spellEnd"/>
      <w:r w:rsidR="00021078" w:rsidRPr="00021078">
        <w:rPr>
          <w:rFonts w:ascii="Times New Roman" w:eastAsia="Times New Roman" w:hAnsi="Times New Roman" w:cs="Times New Roman"/>
          <w:color w:val="FF0000"/>
          <w:sz w:val="24"/>
          <w:szCs w:val="24"/>
          <w:lang w:val="el-GR"/>
        </w:rPr>
        <w:t xml:space="preserve"> </w:t>
      </w:r>
      <w:r>
        <w:rPr>
          <w:rFonts w:ascii="Times New Roman" w:eastAsia="Times New Roman" w:hAnsi="Times New Roman" w:cs="Times New Roman"/>
          <w:sz w:val="24"/>
          <w:szCs w:val="24"/>
        </w:rPr>
        <w:t xml:space="preserve">και η LTP αυξάνει την πιθανότητα ταυτόχρονης ενεργοποίησης και σταθερής και μακροχρόνιας σύνδεσης. </w:t>
      </w:r>
    </w:p>
    <w:p w:rsidR="000C49C6" w:rsidRDefault="000C49C6">
      <w:pPr>
        <w:spacing w:before="240" w:after="240"/>
        <w:jc w:val="both"/>
        <w:rPr>
          <w:rFonts w:ascii="Times New Roman" w:eastAsia="Times New Roman" w:hAnsi="Times New Roman" w:cs="Times New Roman"/>
          <w:sz w:val="24"/>
          <w:szCs w:val="24"/>
        </w:rPr>
      </w:pPr>
    </w:p>
    <w:p w:rsidR="000C49C6" w:rsidRDefault="00A811C7">
      <w:pPr>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Μετατόπιση νευρωνικής αναπαράστασης</w:t>
      </w:r>
    </w:p>
    <w:p w:rsidR="000C49C6" w:rsidRDefault="000C49C6">
      <w:pPr>
        <w:rPr>
          <w:rFonts w:ascii="Times New Roman" w:eastAsia="Times New Roman" w:hAnsi="Times New Roman" w:cs="Times New Roman"/>
          <w:b/>
          <w:bCs/>
          <w:i/>
          <w:iCs/>
          <w:sz w:val="26"/>
          <w:szCs w:val="26"/>
        </w:rPr>
      </w:pPr>
    </w:p>
    <w:p w:rsidR="000C49C6" w:rsidRDefault="00A811C7">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Η μετατόπιση της νευρωνικής αναπαράστασης (</w:t>
      </w:r>
      <w:proofErr w:type="spellStart"/>
      <w:r>
        <w:rPr>
          <w:rFonts w:ascii="Times New Roman" w:eastAsia="Times New Roman" w:hAnsi="Times New Roman" w:cs="Times New Roman"/>
          <w:sz w:val="24"/>
          <w:szCs w:val="24"/>
        </w:rPr>
        <w:t>representational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drift</w:t>
      </w:r>
      <w:proofErr w:type="spellEnd"/>
      <w:r>
        <w:rPr>
          <w:rFonts w:ascii="Times New Roman" w:eastAsia="Times New Roman" w:hAnsi="Times New Roman" w:cs="Times New Roman"/>
          <w:sz w:val="24"/>
          <w:szCs w:val="24"/>
        </w:rPr>
        <w:t xml:space="preserve">) είναι το φαινόμενο κατά το οποίο η </w:t>
      </w:r>
      <w:r>
        <w:rPr>
          <w:rFonts w:ascii="Times New Roman" w:eastAsia="Times New Roman" w:hAnsi="Times New Roman" w:cs="Times New Roman"/>
          <w:i/>
          <w:iCs/>
          <w:sz w:val="24"/>
          <w:szCs w:val="24"/>
        </w:rPr>
        <w:t>αναπαράσταση</w:t>
      </w:r>
      <w:r>
        <w:rPr>
          <w:rFonts w:ascii="Times New Roman" w:eastAsia="Times New Roman" w:hAnsi="Times New Roman" w:cs="Times New Roman"/>
          <w:sz w:val="24"/>
          <w:szCs w:val="24"/>
        </w:rPr>
        <w:t xml:space="preserve"> μιας μνήμης στον εγκέφαλο «μετακινείται» στον χώρο των νευρώνων με τη μνήμη να παραμένει λειτουργικά σταθερή </w:t>
      </w:r>
      <w:r>
        <w:rPr>
          <w:rFonts w:ascii="Times New Roman" w:eastAsia="Times New Roman" w:hAnsi="Times New Roman" w:cs="Times New Roman"/>
          <w:b/>
          <w:bCs/>
          <w:color w:val="1C4587"/>
          <w:sz w:val="24"/>
          <w:szCs w:val="24"/>
        </w:rPr>
        <w:t>(</w:t>
      </w:r>
      <w:proofErr w:type="spellStart"/>
      <w:r>
        <w:rPr>
          <w:rFonts w:ascii="Times New Roman" w:eastAsia="Times New Roman" w:hAnsi="Times New Roman" w:cs="Times New Roman"/>
          <w:b/>
          <w:bCs/>
          <w:color w:val="1C4587"/>
          <w:sz w:val="24"/>
          <w:szCs w:val="24"/>
        </w:rPr>
        <w:t>Εικ</w:t>
      </w:r>
      <w:proofErr w:type="spellEnd"/>
      <w:r>
        <w:rPr>
          <w:rFonts w:ascii="Times New Roman" w:eastAsia="Times New Roman" w:hAnsi="Times New Roman" w:cs="Times New Roman"/>
          <w:b/>
          <w:bCs/>
          <w:color w:val="1C4587"/>
          <w:sz w:val="24"/>
          <w:szCs w:val="24"/>
        </w:rPr>
        <w:t>. 9 )</w:t>
      </w:r>
      <w:r>
        <w:rPr>
          <w:rFonts w:ascii="Times New Roman" w:eastAsia="Times New Roman" w:hAnsi="Times New Roman" w:cs="Times New Roman"/>
          <w:sz w:val="24"/>
          <w:szCs w:val="24"/>
        </w:rPr>
        <w:t>. Πώς, λοιπόν, διατηρείται μια σταθερή μνήμη εάν οι νευρώνες που είναι ενεργοί κατά την ανάκληση της μνήμης αλλάζουν συνεχώς; Έχουν προταθεί θεωρίες σχετικά με τον σκοπό αυτού του φαινομένου.</w:t>
      </w:r>
    </w:p>
    <w:p w:rsidR="000C49C6" w:rsidRDefault="000C49C6">
      <w:pPr>
        <w:rPr>
          <w:rFonts w:ascii="Times New Roman" w:eastAsia="Times New Roman" w:hAnsi="Times New Roman" w:cs="Times New Roman"/>
          <w:sz w:val="26"/>
          <w:szCs w:val="26"/>
        </w:rPr>
      </w:pPr>
    </w:p>
    <w:p w:rsidR="000C49C6" w:rsidRDefault="00A811C7">
      <w:pPr>
        <w:jc w:val="center"/>
        <w:rPr>
          <w:rFonts w:ascii="Times New Roman" w:eastAsia="Times New Roman" w:hAnsi="Times New Roman" w:cs="Times New Roman"/>
          <w:sz w:val="26"/>
          <w:szCs w:val="26"/>
        </w:rPr>
      </w:pPr>
      <w:r>
        <w:rPr>
          <w:rFonts w:ascii="Times New Roman" w:eastAsia="Times New Roman" w:hAnsi="Times New Roman" w:cs="Times New Roman"/>
          <w:noProof/>
          <w:sz w:val="26"/>
          <w:szCs w:val="26"/>
          <w:lang w:val="el-GR"/>
        </w:rPr>
        <w:drawing>
          <wp:inline distT="114300" distB="114300" distL="114300" distR="114300">
            <wp:extent cx="4581525" cy="1409700"/>
            <wp:effectExtent l="0" t="0" r="0" b="0"/>
            <wp:docPr id="7"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24"/>
                    <a:srcRect/>
                    <a:stretch>
                      <a:fillRect/>
                    </a:stretch>
                  </pic:blipFill>
                  <pic:spPr>
                    <a:xfrm>
                      <a:off x="0" y="0"/>
                      <a:ext cx="4581525" cy="1409700"/>
                    </a:xfrm>
                    <a:prstGeom prst="rect">
                      <a:avLst/>
                    </a:prstGeom>
                    <a:ln/>
                  </pic:spPr>
                </pic:pic>
              </a:graphicData>
            </a:graphic>
          </wp:inline>
        </w:drawing>
      </w:r>
    </w:p>
    <w:p w:rsidR="000C49C6" w:rsidRDefault="000C49C6">
      <w:pPr>
        <w:jc w:val="both"/>
        <w:rPr>
          <w:rFonts w:ascii="Times New Roman" w:eastAsia="Times New Roman" w:hAnsi="Times New Roman" w:cs="Times New Roman"/>
          <w:b/>
          <w:bCs/>
          <w:i/>
          <w:iCs/>
          <w:color w:val="1C4587"/>
        </w:rPr>
      </w:pPr>
    </w:p>
    <w:p w:rsidR="000C49C6" w:rsidRDefault="00A811C7">
      <w:pPr>
        <w:jc w:val="both"/>
        <w:rPr>
          <w:rFonts w:ascii="Times New Roman" w:eastAsia="Times New Roman" w:hAnsi="Times New Roman" w:cs="Times New Roman"/>
          <w:i/>
          <w:iCs/>
          <w:color w:val="1C4587"/>
        </w:rPr>
      </w:pPr>
      <w:r>
        <w:rPr>
          <w:rFonts w:ascii="Times New Roman" w:eastAsia="Times New Roman" w:hAnsi="Times New Roman" w:cs="Times New Roman"/>
          <w:b/>
          <w:bCs/>
          <w:i/>
          <w:iCs/>
          <w:color w:val="1C4587"/>
        </w:rPr>
        <w:t>Εικόνα  9: Σχηματική απεικόνιση του πώς αλλάζει το νευρωνικό σύνολο που κωδικοποιεί μια μνήμη με την πάροδο του χρόνου, παρόλο που η μνήμη παραμένει ίδια.</w:t>
      </w:r>
      <w:r>
        <w:rPr>
          <w:rFonts w:ascii="Times New Roman" w:eastAsia="Times New Roman" w:hAnsi="Times New Roman" w:cs="Times New Roman"/>
          <w:i/>
          <w:iCs/>
          <w:color w:val="1C4587"/>
        </w:rPr>
        <w:t xml:space="preserve"> Στην πάνω σειρά, ένα ποντίκι βρίσκεται σε ένα συγκεκριμένο περιβάλλον (το κουτί) και εκείνη τη στιγμή κωδικοποιείται η μνήμη (memory </w:t>
      </w:r>
      <w:proofErr w:type="spellStart"/>
      <w:r>
        <w:rPr>
          <w:rFonts w:ascii="Times New Roman" w:eastAsia="Times New Roman" w:hAnsi="Times New Roman" w:cs="Times New Roman"/>
          <w:i/>
          <w:iCs/>
          <w:color w:val="1C4587"/>
        </w:rPr>
        <w:t>encoding</w:t>
      </w:r>
      <w:proofErr w:type="spellEnd"/>
      <w:r>
        <w:rPr>
          <w:rFonts w:ascii="Times New Roman" w:eastAsia="Times New Roman" w:hAnsi="Times New Roman" w:cs="Times New Roman"/>
          <w:i/>
          <w:iCs/>
          <w:color w:val="1C4587"/>
        </w:rPr>
        <w:t xml:space="preserve">). Λίγες μέρες αργότερα, το ποντίκι “θυμάται” το ίδιο περιβάλλον· στο συννεφάκι φαίνεται ότι ανακαλεί την ίδια εμπειρία (memory </w:t>
      </w:r>
      <w:proofErr w:type="spellStart"/>
      <w:r>
        <w:rPr>
          <w:rFonts w:ascii="Times New Roman" w:eastAsia="Times New Roman" w:hAnsi="Times New Roman" w:cs="Times New Roman"/>
          <w:i/>
          <w:iCs/>
          <w:color w:val="1C4587"/>
        </w:rPr>
        <w:t>recall</w:t>
      </w:r>
      <w:proofErr w:type="spellEnd"/>
      <w:r>
        <w:rPr>
          <w:rFonts w:ascii="Times New Roman" w:eastAsia="Times New Roman" w:hAnsi="Times New Roman" w:cs="Times New Roman"/>
          <w:i/>
          <w:iCs/>
          <w:color w:val="1C4587"/>
        </w:rPr>
        <w:t xml:space="preserve"> -</w:t>
      </w:r>
      <w:proofErr w:type="spellStart"/>
      <w:r>
        <w:rPr>
          <w:rFonts w:ascii="Times New Roman" w:eastAsia="Times New Roman" w:hAnsi="Times New Roman" w:cs="Times New Roman"/>
          <w:i/>
          <w:iCs/>
          <w:color w:val="1C4587"/>
        </w:rPr>
        <w:t>days</w:t>
      </w:r>
      <w:proofErr w:type="spellEnd"/>
      <w:r>
        <w:rPr>
          <w:rFonts w:ascii="Times New Roman" w:eastAsia="Times New Roman" w:hAnsi="Times New Roman" w:cs="Times New Roman"/>
          <w:i/>
          <w:iCs/>
          <w:color w:val="1C4587"/>
        </w:rPr>
        <w:t xml:space="preserve">). Αρκετές εβδομάδες μετά, το ποντίκι εξακολουθεί να ανακαλεί την ίδια μνήμη/περιβάλλον (memory </w:t>
      </w:r>
      <w:proofErr w:type="spellStart"/>
      <w:r>
        <w:rPr>
          <w:rFonts w:ascii="Times New Roman" w:eastAsia="Times New Roman" w:hAnsi="Times New Roman" w:cs="Times New Roman"/>
          <w:i/>
          <w:iCs/>
          <w:color w:val="1C4587"/>
        </w:rPr>
        <w:t>recall</w:t>
      </w:r>
      <w:proofErr w:type="spellEnd"/>
      <w:r>
        <w:rPr>
          <w:rFonts w:ascii="Times New Roman" w:eastAsia="Times New Roman" w:hAnsi="Times New Roman" w:cs="Times New Roman"/>
          <w:i/>
          <w:iCs/>
          <w:color w:val="1C4587"/>
        </w:rPr>
        <w:t xml:space="preserve"> -</w:t>
      </w:r>
      <w:proofErr w:type="spellStart"/>
      <w:r>
        <w:rPr>
          <w:rFonts w:ascii="Times New Roman" w:eastAsia="Times New Roman" w:hAnsi="Times New Roman" w:cs="Times New Roman"/>
          <w:i/>
          <w:iCs/>
          <w:color w:val="1C4587"/>
        </w:rPr>
        <w:t>weeks</w:t>
      </w:r>
      <w:proofErr w:type="spellEnd"/>
      <w:r>
        <w:rPr>
          <w:rFonts w:ascii="Times New Roman" w:eastAsia="Times New Roman" w:hAnsi="Times New Roman" w:cs="Times New Roman"/>
          <w:i/>
          <w:iCs/>
          <w:color w:val="1C4587"/>
        </w:rPr>
        <w:t xml:space="preserve">). Σε όλα τα στάδια η ανακαλούμενη εμπειρία είναι η ίδια, δηλαδή η μνήμη θεωρείται σταθερή σε επίπεδο συμπεριφοράς. Στην κάτω σειρά, τα κόκκινα </w:t>
      </w:r>
      <w:proofErr w:type="spellStart"/>
      <w:r>
        <w:rPr>
          <w:rFonts w:ascii="Times New Roman" w:eastAsia="Times New Roman" w:hAnsi="Times New Roman" w:cs="Times New Roman"/>
          <w:i/>
          <w:iCs/>
          <w:color w:val="1C4587"/>
        </w:rPr>
        <w:t>κυκλάκια</w:t>
      </w:r>
      <w:proofErr w:type="spellEnd"/>
      <w:r>
        <w:rPr>
          <w:rFonts w:ascii="Times New Roman" w:eastAsia="Times New Roman" w:hAnsi="Times New Roman" w:cs="Times New Roman"/>
          <w:i/>
          <w:iCs/>
          <w:color w:val="1C4587"/>
        </w:rPr>
        <w:t xml:space="preserve"> είναι οι νευρώνες που είναι ενεργοί για αυτή τη μνήμη εκείνη τη χρονική στιγμή και τα γκρι αυτοί που δεν συμμετέχουν ενεργά στη συγκεκριμένη αναπαράσταση. Στο memory </w:t>
      </w:r>
      <w:proofErr w:type="spellStart"/>
      <w:r>
        <w:rPr>
          <w:rFonts w:ascii="Times New Roman" w:eastAsia="Times New Roman" w:hAnsi="Times New Roman" w:cs="Times New Roman"/>
          <w:i/>
          <w:iCs/>
          <w:color w:val="1C4587"/>
        </w:rPr>
        <w:t>encoding</w:t>
      </w:r>
      <w:proofErr w:type="spellEnd"/>
      <w:r>
        <w:rPr>
          <w:rFonts w:ascii="Times New Roman" w:eastAsia="Times New Roman" w:hAnsi="Times New Roman" w:cs="Times New Roman"/>
          <w:i/>
          <w:iCs/>
          <w:color w:val="1C4587"/>
        </w:rPr>
        <w:t xml:space="preserve"> βλέπουμε ένα συγκεκριμένο μοτίβο κόκκινων </w:t>
      </w:r>
      <w:proofErr w:type="spellStart"/>
      <w:r>
        <w:rPr>
          <w:rFonts w:ascii="Times New Roman" w:eastAsia="Times New Roman" w:hAnsi="Times New Roman" w:cs="Times New Roman"/>
          <w:i/>
          <w:iCs/>
          <w:color w:val="1C4587"/>
        </w:rPr>
        <w:t>κυκλίων</w:t>
      </w:r>
      <w:proofErr w:type="spellEnd"/>
      <w:r>
        <w:rPr>
          <w:rFonts w:ascii="Times New Roman" w:eastAsia="Times New Roman" w:hAnsi="Times New Roman" w:cs="Times New Roman"/>
          <w:i/>
          <w:iCs/>
          <w:color w:val="1C4587"/>
        </w:rPr>
        <w:t xml:space="preserve">: αυτό είναι το αρχικό νευρωνικό </w:t>
      </w:r>
      <w:proofErr w:type="spellStart"/>
      <w:r>
        <w:rPr>
          <w:rFonts w:ascii="Times New Roman" w:eastAsia="Times New Roman" w:hAnsi="Times New Roman" w:cs="Times New Roman"/>
          <w:i/>
          <w:iCs/>
          <w:color w:val="1C4587"/>
        </w:rPr>
        <w:t>ensemble</w:t>
      </w:r>
      <w:proofErr w:type="spellEnd"/>
      <w:r>
        <w:rPr>
          <w:rFonts w:ascii="Times New Roman" w:eastAsia="Times New Roman" w:hAnsi="Times New Roman" w:cs="Times New Roman"/>
          <w:i/>
          <w:iCs/>
          <w:color w:val="1C4587"/>
        </w:rPr>
        <w:t xml:space="preserve"> που κωδικοποιεί τη μνήμη. Στο memory </w:t>
      </w:r>
      <w:proofErr w:type="spellStart"/>
      <w:r>
        <w:rPr>
          <w:rFonts w:ascii="Times New Roman" w:eastAsia="Times New Roman" w:hAnsi="Times New Roman" w:cs="Times New Roman"/>
          <w:i/>
          <w:iCs/>
          <w:color w:val="1C4587"/>
        </w:rPr>
        <w:t>recall</w:t>
      </w:r>
      <w:proofErr w:type="spellEnd"/>
      <w:r>
        <w:rPr>
          <w:rFonts w:ascii="Times New Roman" w:eastAsia="Times New Roman" w:hAnsi="Times New Roman" w:cs="Times New Roman"/>
          <w:i/>
          <w:iCs/>
          <w:color w:val="1C4587"/>
        </w:rPr>
        <w:t xml:space="preserve"> (</w:t>
      </w:r>
      <w:proofErr w:type="spellStart"/>
      <w:r>
        <w:rPr>
          <w:rFonts w:ascii="Times New Roman" w:eastAsia="Times New Roman" w:hAnsi="Times New Roman" w:cs="Times New Roman"/>
          <w:i/>
          <w:iCs/>
          <w:color w:val="1C4587"/>
        </w:rPr>
        <w:t>days</w:t>
      </w:r>
      <w:proofErr w:type="spellEnd"/>
      <w:r>
        <w:rPr>
          <w:rFonts w:ascii="Times New Roman" w:eastAsia="Times New Roman" w:hAnsi="Times New Roman" w:cs="Times New Roman"/>
          <w:i/>
          <w:iCs/>
          <w:color w:val="1C4587"/>
        </w:rPr>
        <w:t>): το σύνολο έχει ήδη αλλάξει μερικώς – έχει αρχίσει η “</w:t>
      </w:r>
      <w:proofErr w:type="spellStart"/>
      <w:r>
        <w:rPr>
          <w:rFonts w:ascii="Times New Roman" w:eastAsia="Times New Roman" w:hAnsi="Times New Roman" w:cs="Times New Roman"/>
          <w:i/>
          <w:iCs/>
          <w:color w:val="1C4587"/>
        </w:rPr>
        <w:t>representational</w:t>
      </w:r>
      <w:proofErr w:type="spellEnd"/>
      <w:r>
        <w:rPr>
          <w:rFonts w:ascii="Times New Roman" w:eastAsia="Times New Roman" w:hAnsi="Times New Roman" w:cs="Times New Roman"/>
          <w:i/>
          <w:iCs/>
          <w:color w:val="1C4587"/>
        </w:rPr>
        <w:t xml:space="preserve"> </w:t>
      </w:r>
      <w:proofErr w:type="spellStart"/>
      <w:r>
        <w:rPr>
          <w:rFonts w:ascii="Times New Roman" w:eastAsia="Times New Roman" w:hAnsi="Times New Roman" w:cs="Times New Roman"/>
          <w:i/>
          <w:iCs/>
          <w:color w:val="1C4587"/>
        </w:rPr>
        <w:t>drift</w:t>
      </w:r>
      <w:proofErr w:type="spellEnd"/>
      <w:r>
        <w:rPr>
          <w:rFonts w:ascii="Times New Roman" w:eastAsia="Times New Roman" w:hAnsi="Times New Roman" w:cs="Times New Roman"/>
          <w:i/>
          <w:iCs/>
          <w:color w:val="1C4587"/>
        </w:rPr>
        <w:t xml:space="preserve">”. Στο memory </w:t>
      </w:r>
      <w:proofErr w:type="spellStart"/>
      <w:r>
        <w:rPr>
          <w:rFonts w:ascii="Times New Roman" w:eastAsia="Times New Roman" w:hAnsi="Times New Roman" w:cs="Times New Roman"/>
          <w:i/>
          <w:iCs/>
          <w:color w:val="1C4587"/>
        </w:rPr>
        <w:t>recall</w:t>
      </w:r>
      <w:proofErr w:type="spellEnd"/>
      <w:r>
        <w:rPr>
          <w:rFonts w:ascii="Times New Roman" w:eastAsia="Times New Roman" w:hAnsi="Times New Roman" w:cs="Times New Roman"/>
          <w:i/>
          <w:iCs/>
          <w:color w:val="1C4587"/>
        </w:rPr>
        <w:t xml:space="preserve"> (</w:t>
      </w:r>
      <w:proofErr w:type="spellStart"/>
      <w:r>
        <w:rPr>
          <w:rFonts w:ascii="Times New Roman" w:eastAsia="Times New Roman" w:hAnsi="Times New Roman" w:cs="Times New Roman"/>
          <w:i/>
          <w:iCs/>
          <w:color w:val="1C4587"/>
        </w:rPr>
        <w:t>weeks</w:t>
      </w:r>
      <w:proofErr w:type="spellEnd"/>
      <w:r>
        <w:rPr>
          <w:rFonts w:ascii="Times New Roman" w:eastAsia="Times New Roman" w:hAnsi="Times New Roman" w:cs="Times New Roman"/>
          <w:i/>
          <w:iCs/>
          <w:color w:val="1C4587"/>
        </w:rPr>
        <w:t xml:space="preserve">): υπάρχει ίσως μια μικρή επικάλυψη με το αρχικό σύνολο, αλλά συνολικά το </w:t>
      </w:r>
      <w:proofErr w:type="spellStart"/>
      <w:r>
        <w:rPr>
          <w:rFonts w:ascii="Times New Roman" w:eastAsia="Times New Roman" w:hAnsi="Times New Roman" w:cs="Times New Roman"/>
          <w:i/>
          <w:iCs/>
          <w:color w:val="1C4587"/>
        </w:rPr>
        <w:t>ensemble</w:t>
      </w:r>
      <w:proofErr w:type="spellEnd"/>
      <w:r>
        <w:rPr>
          <w:rFonts w:ascii="Times New Roman" w:eastAsia="Times New Roman" w:hAnsi="Times New Roman" w:cs="Times New Roman"/>
          <w:i/>
          <w:iCs/>
          <w:color w:val="1C4587"/>
        </w:rPr>
        <w:t xml:space="preserve"> είναι πολύ διαφορετικό από αυτό της κωδικοποίησης. Παρότι λοιπόν οι συγκεκριμένοι νευρώνες που συμμετέχουν στο </w:t>
      </w:r>
      <w:proofErr w:type="spellStart"/>
      <w:r>
        <w:rPr>
          <w:rFonts w:ascii="Times New Roman" w:eastAsia="Times New Roman" w:hAnsi="Times New Roman" w:cs="Times New Roman"/>
          <w:i/>
          <w:iCs/>
          <w:color w:val="1C4587"/>
        </w:rPr>
        <w:t>ensemble</w:t>
      </w:r>
      <w:proofErr w:type="spellEnd"/>
      <w:r>
        <w:rPr>
          <w:rFonts w:ascii="Times New Roman" w:eastAsia="Times New Roman" w:hAnsi="Times New Roman" w:cs="Times New Roman"/>
          <w:i/>
          <w:iCs/>
          <w:color w:val="1C4587"/>
        </w:rPr>
        <w:t xml:space="preserve"> αλλάζουν με τον χρόνο, το ποντίκι εξακολουθεί να θυμάται το ίδιο περιβάλλον. Από</w:t>
      </w:r>
      <w:r w:rsidRPr="00A811C7">
        <w:rPr>
          <w:rFonts w:ascii="Times New Roman" w:eastAsia="Times New Roman" w:hAnsi="Times New Roman" w:cs="Times New Roman"/>
          <w:i/>
          <w:iCs/>
          <w:color w:val="1C4587"/>
          <w:lang w:val="en-US"/>
        </w:rPr>
        <w:t xml:space="preserve"> Zaki, Y., &amp; Cai, D. J. (2024). Memory engram stability and flexibility. </w:t>
      </w:r>
      <w:proofErr w:type="spellStart"/>
      <w:r>
        <w:rPr>
          <w:rFonts w:ascii="Times New Roman" w:eastAsia="Times New Roman" w:hAnsi="Times New Roman" w:cs="Times New Roman"/>
          <w:i/>
          <w:iCs/>
          <w:color w:val="1C4587"/>
        </w:rPr>
        <w:t>Neuropsychopharmacology</w:t>
      </w:r>
      <w:proofErr w:type="spellEnd"/>
      <w:r>
        <w:rPr>
          <w:rFonts w:ascii="Times New Roman" w:eastAsia="Times New Roman" w:hAnsi="Times New Roman" w:cs="Times New Roman"/>
          <w:i/>
          <w:iCs/>
          <w:color w:val="1C4587"/>
        </w:rPr>
        <w:t xml:space="preserve">, 50(1), 285–293. </w:t>
      </w:r>
      <w:hyperlink r:id="rId25">
        <w:r>
          <w:rPr>
            <w:rFonts w:ascii="Times New Roman" w:eastAsia="Times New Roman" w:hAnsi="Times New Roman" w:cs="Times New Roman"/>
            <w:i/>
            <w:iCs/>
            <w:color w:val="1155CC"/>
            <w:u w:val="single"/>
          </w:rPr>
          <w:t>https://doi.org/10.1038/s41386-024-01979-z</w:t>
        </w:r>
      </w:hyperlink>
      <w:r>
        <w:rPr>
          <w:rFonts w:ascii="Times New Roman" w:eastAsia="Times New Roman" w:hAnsi="Times New Roman" w:cs="Times New Roman"/>
          <w:i/>
          <w:iCs/>
          <w:color w:val="1C4587"/>
        </w:rPr>
        <w:t xml:space="preserve"> </w:t>
      </w:r>
    </w:p>
    <w:p w:rsidR="000C49C6" w:rsidRDefault="00A811C7">
      <w:pPr>
        <w:spacing w:before="240" w:after="240"/>
        <w:jc w:val="both"/>
        <w:rPr>
          <w:rFonts w:ascii="Times New Roman" w:eastAsia="Times New Roman" w:hAnsi="Times New Roman" w:cs="Times New Roman"/>
          <w:i/>
          <w:iCs/>
          <w:color w:val="1C4587"/>
        </w:rPr>
      </w:pPr>
      <w:r>
        <w:rPr>
          <w:rFonts w:ascii="Times New Roman" w:eastAsia="Times New Roman" w:hAnsi="Times New Roman" w:cs="Times New Roman"/>
          <w:i/>
          <w:iCs/>
          <w:color w:val="1C4587"/>
        </w:rPr>
        <w:t>‌</w:t>
      </w:r>
    </w:p>
    <w:p w:rsidR="000C49C6" w:rsidRDefault="000C49C6">
      <w:pPr>
        <w:rPr>
          <w:rFonts w:ascii="Times New Roman" w:eastAsia="Times New Roman" w:hAnsi="Times New Roman" w:cs="Times New Roman"/>
          <w:sz w:val="26"/>
          <w:szCs w:val="26"/>
        </w:rPr>
      </w:pPr>
    </w:p>
    <w:p w:rsidR="000C49C6" w:rsidRDefault="00A811C7">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Μία από τις θεωρίες αυτές το αντιμετωπίζει σαν σφάλμα (</w:t>
      </w:r>
      <w:proofErr w:type="spellStart"/>
      <w:r>
        <w:rPr>
          <w:rFonts w:ascii="Times New Roman" w:eastAsia="Times New Roman" w:hAnsi="Times New Roman" w:cs="Times New Roman"/>
          <w:sz w:val="24"/>
          <w:szCs w:val="24"/>
        </w:rPr>
        <w:t>bug</w:t>
      </w:r>
      <w:proofErr w:type="spellEnd"/>
      <w:r>
        <w:rPr>
          <w:rFonts w:ascii="Times New Roman" w:eastAsia="Times New Roman" w:hAnsi="Times New Roman" w:cs="Times New Roman"/>
          <w:sz w:val="24"/>
          <w:szCs w:val="24"/>
        </w:rPr>
        <w:t xml:space="preserve">) του συστήματος, δηλαδή ως ένα «ενοχλητικό» παράπλευρο αποτέλεσμα της πλαστικότητας το οποίο εγκέφαλος πρέπει κάπως να αντισταθμίζει δηλαδή να ενεργοποιεί μηχανισμούς που εξισορροπούν, διορθώνουν ή περιορίζουν τις αρνητικές συνέπειες αυτής της αστάθειας, ώστε η μνήμη και η συμπεριφορά να παραμένουν σταθερές. Για παράδειγμα στον ιππόκαμπο, μεμονωμένοι </w:t>
      </w:r>
      <w:proofErr w:type="spellStart"/>
      <w:r w:rsidRPr="00021078">
        <w:rPr>
          <w:rFonts w:ascii="Times New Roman" w:eastAsia="Times New Roman" w:hAnsi="Times New Roman" w:cs="Times New Roman"/>
          <w:color w:val="FF0000"/>
          <w:sz w:val="24"/>
          <w:szCs w:val="24"/>
        </w:rPr>
        <w:t>place</w:t>
      </w:r>
      <w:proofErr w:type="spellEnd"/>
      <w:r w:rsidRPr="00021078">
        <w:rPr>
          <w:rFonts w:ascii="Times New Roman" w:eastAsia="Times New Roman" w:hAnsi="Times New Roman" w:cs="Times New Roman"/>
          <w:color w:val="FF0000"/>
          <w:sz w:val="24"/>
          <w:szCs w:val="24"/>
        </w:rPr>
        <w:t xml:space="preserve"> </w:t>
      </w:r>
      <w:proofErr w:type="spellStart"/>
      <w:r w:rsidRPr="00021078">
        <w:rPr>
          <w:rFonts w:ascii="Times New Roman" w:eastAsia="Times New Roman" w:hAnsi="Times New Roman" w:cs="Times New Roman"/>
          <w:color w:val="FF0000"/>
          <w:sz w:val="24"/>
          <w:szCs w:val="24"/>
        </w:rPr>
        <w:t>cells</w:t>
      </w:r>
      <w:proofErr w:type="spellEnd"/>
      <w:r w:rsidRPr="00021078">
        <w:rPr>
          <w:rFonts w:ascii="Times New Roman" w:eastAsia="Times New Roman" w:hAnsi="Times New Roman" w:cs="Times New Roman"/>
          <w:color w:val="FF0000"/>
          <w:sz w:val="24"/>
          <w:szCs w:val="24"/>
        </w:rPr>
        <w:t xml:space="preserve"> </w:t>
      </w:r>
      <w:r w:rsidR="00021078" w:rsidRPr="00021078">
        <w:rPr>
          <w:rFonts w:ascii="Times New Roman" w:eastAsia="Times New Roman" w:hAnsi="Times New Roman" w:cs="Times New Roman"/>
          <w:color w:val="FF0000"/>
          <w:sz w:val="24"/>
          <w:szCs w:val="24"/>
          <w:lang w:val="el-GR"/>
        </w:rPr>
        <w:t>κύτταρα χώρου</w:t>
      </w:r>
      <w:r w:rsidR="00021078">
        <w:rPr>
          <w:rFonts w:ascii="Times New Roman" w:eastAsia="Times New Roman" w:hAnsi="Times New Roman" w:cs="Times New Roman"/>
          <w:sz w:val="24"/>
          <w:szCs w:val="24"/>
          <w:lang w:val="el-GR"/>
        </w:rPr>
        <w:t xml:space="preserve"> </w:t>
      </w:r>
      <w:r w:rsidR="00021078" w:rsidRPr="00021078">
        <w:rPr>
          <w:rFonts w:ascii="Times New Roman" w:eastAsia="Times New Roman" w:hAnsi="Times New Roman" w:cs="Times New Roman"/>
          <w:color w:val="FF0000"/>
          <w:sz w:val="24"/>
          <w:szCs w:val="24"/>
          <w:lang w:val="el-GR"/>
        </w:rPr>
        <w:t xml:space="preserve">ή νευρώνες θέσης </w:t>
      </w:r>
      <w:r>
        <w:rPr>
          <w:rFonts w:ascii="Times New Roman" w:eastAsia="Times New Roman" w:hAnsi="Times New Roman" w:cs="Times New Roman"/>
          <w:sz w:val="24"/>
          <w:szCs w:val="24"/>
        </w:rPr>
        <w:t>μπορεί να αλλάζουν τις περιοχές που πυροδοτούνται, αλλά η συνολική αναπαράσταση του χώρου παραμένει κατανοητή από τον εγκέφαλο, χάρη σε μηχανισμούς που διατηρούν τα βασικά μοτίβα δραστηριότητας.</w:t>
      </w:r>
    </w:p>
    <w:p w:rsidR="000C49C6" w:rsidRDefault="000C49C6">
      <w:pPr>
        <w:jc w:val="both"/>
        <w:rPr>
          <w:sz w:val="24"/>
          <w:szCs w:val="24"/>
        </w:rPr>
      </w:pPr>
    </w:p>
    <w:p w:rsidR="000C49C6" w:rsidRDefault="00A811C7">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Μια δεύτερη θεωρία υποστηρίζει ότι η “</w:t>
      </w:r>
      <w:proofErr w:type="spellStart"/>
      <w:r>
        <w:rPr>
          <w:rFonts w:ascii="Times New Roman" w:eastAsia="Times New Roman" w:hAnsi="Times New Roman" w:cs="Times New Roman"/>
          <w:sz w:val="24"/>
          <w:szCs w:val="24"/>
        </w:rPr>
        <w:t>representational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drift</w:t>
      </w:r>
      <w:proofErr w:type="spellEnd"/>
      <w:r>
        <w:rPr>
          <w:rFonts w:ascii="Times New Roman" w:eastAsia="Times New Roman" w:hAnsi="Times New Roman" w:cs="Times New Roman"/>
          <w:sz w:val="24"/>
          <w:szCs w:val="24"/>
        </w:rPr>
        <w:t>” δεν αποτελεί απλώς κάποια προβληματική αλλαγή στη νευρωνική αναπαράσταση μνήμης, αλλά έναν προσαρμοστικό μηχανισμό μάθησης που επιτρέπει στον εγκέφαλο να ενσωματώνει νέες πληροφορίες και εμπειρίες χωρίς να χάνει τις ήδη αποθηκευμένες. Έτσι αποτελεί μια μορφή νευρωνικής πλαστικότητας, η οποία επιτρέπει στα νευρωνικά κυκλώματα να παραμένουν ευέλικτα, να αναπροσαρμόζονται και να μαθαίνουν συνεχώς (</w:t>
      </w:r>
      <w:proofErr w:type="spellStart"/>
      <w:r>
        <w:rPr>
          <w:rFonts w:ascii="Times New Roman" w:eastAsia="Times New Roman" w:hAnsi="Times New Roman" w:cs="Times New Roman"/>
          <w:sz w:val="24"/>
          <w:szCs w:val="24"/>
        </w:rPr>
        <w:t>continual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learning</w:t>
      </w:r>
      <w:proofErr w:type="spellEnd"/>
      <w:r>
        <w:rPr>
          <w:rFonts w:ascii="Times New Roman" w:eastAsia="Times New Roman" w:hAnsi="Times New Roman" w:cs="Times New Roman"/>
          <w:sz w:val="24"/>
          <w:szCs w:val="24"/>
        </w:rPr>
        <w:t>).</w:t>
      </w:r>
    </w:p>
    <w:p w:rsidR="000C49C6" w:rsidRDefault="00A811C7">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Τέλος μια τρίτη θεωρία προτείνει ότι η παρέκκλιση μπορεί να λειτουργεί ως μηχανισμός “</w:t>
      </w:r>
      <w:proofErr w:type="spellStart"/>
      <w:r>
        <w:rPr>
          <w:rFonts w:ascii="Times New Roman" w:eastAsia="Times New Roman" w:hAnsi="Times New Roman" w:cs="Times New Roman"/>
          <w:sz w:val="24"/>
          <w:szCs w:val="24"/>
        </w:rPr>
        <w:t>χρονοσήμανσης</w:t>
      </w:r>
      <w:proofErr w:type="spellEnd"/>
      <w:r>
        <w:rPr>
          <w:rFonts w:ascii="Times New Roman" w:eastAsia="Times New Roman" w:hAnsi="Times New Roman" w:cs="Times New Roman"/>
          <w:sz w:val="24"/>
          <w:szCs w:val="24"/>
        </w:rPr>
        <w:t>” εμπειριών, δηλαδή επιτρέπεται στον εγκέφαλο να διατηρεί πληροφορίες σχετικά με το πότε συνέβη ένα γεγονός. Αυτό είναι χρήσιμο για τη διάκριση παρόμοιων εμπειριών που συνέβησαν σε διαφορετικές χρονικές στιγμές. Με αυτό τον τρόπο, η “</w:t>
      </w:r>
      <w:proofErr w:type="spellStart"/>
      <w:r>
        <w:rPr>
          <w:rFonts w:ascii="Times New Roman" w:eastAsia="Times New Roman" w:hAnsi="Times New Roman" w:cs="Times New Roman"/>
          <w:sz w:val="24"/>
          <w:szCs w:val="24"/>
        </w:rPr>
        <w:t>representational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drift</w:t>
      </w:r>
      <w:proofErr w:type="spellEnd"/>
      <w:r>
        <w:rPr>
          <w:rFonts w:ascii="Times New Roman" w:eastAsia="Times New Roman" w:hAnsi="Times New Roman" w:cs="Times New Roman"/>
          <w:sz w:val="24"/>
          <w:szCs w:val="24"/>
        </w:rPr>
        <w:t xml:space="preserve">” δεν απλώς “μετατοπίζει” </w:t>
      </w:r>
      <w:proofErr w:type="spellStart"/>
      <w:r w:rsidRPr="00021078">
        <w:rPr>
          <w:rFonts w:ascii="Times New Roman" w:eastAsia="Times New Roman" w:hAnsi="Times New Roman" w:cs="Times New Roman"/>
          <w:strike/>
          <w:color w:val="FF0000"/>
          <w:sz w:val="24"/>
          <w:szCs w:val="24"/>
        </w:rPr>
        <w:t>νευρ</w:t>
      </w:r>
      <w:r>
        <w:rPr>
          <w:rFonts w:ascii="Times New Roman" w:eastAsia="Times New Roman" w:hAnsi="Times New Roman" w:cs="Times New Roman"/>
          <w:sz w:val="24"/>
          <w:szCs w:val="24"/>
        </w:rPr>
        <w:t>αλλά</w:t>
      </w:r>
      <w:proofErr w:type="spellEnd"/>
      <w:r>
        <w:rPr>
          <w:rFonts w:ascii="Times New Roman" w:eastAsia="Times New Roman" w:hAnsi="Times New Roman" w:cs="Times New Roman"/>
          <w:sz w:val="24"/>
          <w:szCs w:val="24"/>
        </w:rPr>
        <w:t xml:space="preserve"> προσθέτει ένα χρονικό πλαίσιο στις μνήμες. Για παράδειγμα, αν δύο γεγονότα στο ίδιο περιβάλλον είναι πολύ παρόμοια, η “</w:t>
      </w:r>
      <w:proofErr w:type="spellStart"/>
      <w:r>
        <w:rPr>
          <w:rFonts w:ascii="Times New Roman" w:eastAsia="Times New Roman" w:hAnsi="Times New Roman" w:cs="Times New Roman"/>
          <w:sz w:val="24"/>
          <w:szCs w:val="24"/>
        </w:rPr>
        <w:t>representational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drift</w:t>
      </w:r>
      <w:proofErr w:type="spellEnd"/>
      <w:r>
        <w:rPr>
          <w:rFonts w:ascii="Times New Roman" w:eastAsia="Times New Roman" w:hAnsi="Times New Roman" w:cs="Times New Roman"/>
          <w:sz w:val="24"/>
          <w:szCs w:val="24"/>
        </w:rPr>
        <w:t xml:space="preserve">” μπορεί να διαφοροποιήσει τις αναπαραστάσεις ώστε ο εγκέφαλος να αναγνωρίζει ποιο γεγονός συνέβη πρώτο. </w:t>
      </w:r>
    </w:p>
    <w:p w:rsidR="000C49C6" w:rsidRDefault="00A811C7">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Πραγματοποιήθηκαν ορισμένα πειράματα που εξηγούν περαιτέρω το φαινόμενο “</w:t>
      </w:r>
      <w:proofErr w:type="spellStart"/>
      <w:r>
        <w:rPr>
          <w:rFonts w:ascii="Times New Roman" w:eastAsia="Times New Roman" w:hAnsi="Times New Roman" w:cs="Times New Roman"/>
          <w:sz w:val="24"/>
          <w:szCs w:val="24"/>
        </w:rPr>
        <w:t>representational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drift</w:t>
      </w:r>
      <w:proofErr w:type="spellEnd"/>
      <w:r>
        <w:rPr>
          <w:rFonts w:ascii="Times New Roman" w:eastAsia="Times New Roman" w:hAnsi="Times New Roman" w:cs="Times New Roman"/>
          <w:sz w:val="24"/>
          <w:szCs w:val="24"/>
        </w:rPr>
        <w:t xml:space="preserve">” και τη σχέση αυτού με τον χρόνο και την εμπειρία. </w:t>
      </w:r>
    </w:p>
    <w:p w:rsidR="000C49C6" w:rsidRPr="00021078" w:rsidRDefault="00A811C7">
      <w:pPr>
        <w:spacing w:before="240" w:after="240"/>
        <w:jc w:val="both"/>
        <w:rPr>
          <w:rFonts w:ascii="Times New Roman" w:eastAsia="Times New Roman" w:hAnsi="Times New Roman" w:cs="Times New Roman"/>
          <w:sz w:val="24"/>
          <w:szCs w:val="24"/>
          <w:lang w:val="el-GR"/>
        </w:rPr>
      </w:pPr>
      <w:r>
        <w:rPr>
          <w:rFonts w:ascii="Times New Roman" w:eastAsia="Times New Roman" w:hAnsi="Times New Roman" w:cs="Times New Roman"/>
          <w:sz w:val="24"/>
          <w:szCs w:val="24"/>
        </w:rPr>
        <w:t>Μια καθοριστική πειραματική μελέτη χρησιμοποίησε μια πρωτοποριακή τεχνική συνεχούς απεικόνισης ασβεστίου (</w:t>
      </w:r>
      <w:proofErr w:type="spellStart"/>
      <w:r>
        <w:rPr>
          <w:rFonts w:ascii="Times New Roman" w:eastAsia="Times New Roman" w:hAnsi="Times New Roman" w:cs="Times New Roman"/>
          <w:sz w:val="24"/>
          <w:szCs w:val="24"/>
        </w:rPr>
        <w:t>calcium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imaging</w:t>
      </w:r>
      <w:proofErr w:type="spellEnd"/>
      <w:r>
        <w:rPr>
          <w:rFonts w:ascii="Times New Roman" w:eastAsia="Times New Roman" w:hAnsi="Times New Roman" w:cs="Times New Roman"/>
          <w:sz w:val="24"/>
          <w:szCs w:val="24"/>
        </w:rPr>
        <w:t xml:space="preserve">) με τη χρήση μιας </w:t>
      </w:r>
      <w:proofErr w:type="spellStart"/>
      <w:r>
        <w:rPr>
          <w:rFonts w:ascii="Times New Roman" w:eastAsia="Times New Roman" w:hAnsi="Times New Roman" w:cs="Times New Roman"/>
          <w:i/>
          <w:iCs/>
          <w:sz w:val="24"/>
          <w:szCs w:val="24"/>
        </w:rPr>
        <w:t>mini-endoscope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μικροκάμερας</w:t>
      </w:r>
      <w:proofErr w:type="spellEnd"/>
      <w:r>
        <w:rPr>
          <w:rFonts w:ascii="Times New Roman" w:eastAsia="Times New Roman" w:hAnsi="Times New Roman" w:cs="Times New Roman"/>
          <w:sz w:val="24"/>
          <w:szCs w:val="24"/>
        </w:rPr>
        <w:t xml:space="preserve"> εμφυτευμένης πάνω από την περιοχή CA1 του ιππόκαμπου του ποντικού. Η τεχνολογία αυτή επέτρεψε την καταγραφή της δραστηριότητας των ίδιων νευρώνων επί πολλές εβδομάδες. Τα ποντίκια τοποθετούνταν καθημερινά σε μία απόλυτα ίδια, αμετάβλητη γραμμική πίστα, στην οποία έτρεχαν μπροστά–πίσω για να λάβουν μία μικρή ανταμοιβή (νερό). Το περιβάλλον παρέμενε αυστηρά σταθερά, ώστε οποιαδήποτε μεταβολή στη νευρωνική δραστηριότητα να μην οφείλεται σε αλλαγή εξωτερικών συνθηκών.</w:t>
      </w:r>
      <w:r w:rsidR="00021078">
        <w:rPr>
          <w:rFonts w:ascii="Times New Roman" w:eastAsia="Times New Roman" w:hAnsi="Times New Roman" w:cs="Times New Roman"/>
          <w:sz w:val="24"/>
          <w:szCs w:val="24"/>
          <w:lang w:val="el-GR"/>
        </w:rPr>
        <w:t xml:space="preserve"> </w:t>
      </w:r>
      <w:r w:rsidR="00021078" w:rsidRPr="00021078">
        <w:rPr>
          <w:rFonts w:ascii="Times New Roman" w:eastAsia="Times New Roman" w:hAnsi="Times New Roman" w:cs="Times New Roman"/>
          <w:color w:val="FF0000"/>
          <w:sz w:val="24"/>
          <w:szCs w:val="24"/>
          <w:lang w:val="el-GR"/>
        </w:rPr>
        <w:t>Μια εικόνα</w:t>
      </w:r>
    </w:p>
    <w:p w:rsidR="000C49C6" w:rsidRDefault="00A811C7">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Κατά τη διάρκεια των επαναλαμβανόμενων δοκιμών, οι ερευνητές κατέγραφαν πάνω από χίλιους νευρώνες της CA1, αναλύοντας το </w:t>
      </w:r>
      <w:proofErr w:type="spellStart"/>
      <w:r>
        <w:rPr>
          <w:rFonts w:ascii="Times New Roman" w:eastAsia="Times New Roman" w:hAnsi="Times New Roman" w:cs="Times New Roman"/>
          <w:i/>
          <w:iCs/>
          <w:sz w:val="24"/>
          <w:szCs w:val="24"/>
        </w:rPr>
        <w:t>place</w:t>
      </w:r>
      <w:proofErr w:type="spellEnd"/>
      <w:r>
        <w:rPr>
          <w:rFonts w:ascii="Times New Roman" w:eastAsia="Times New Roman" w:hAnsi="Times New Roman" w:cs="Times New Roman"/>
          <w:i/>
          <w:iCs/>
          <w:sz w:val="24"/>
          <w:szCs w:val="24"/>
        </w:rPr>
        <w:t xml:space="preserve"> </w:t>
      </w:r>
      <w:proofErr w:type="spellStart"/>
      <w:r>
        <w:rPr>
          <w:rFonts w:ascii="Times New Roman" w:eastAsia="Times New Roman" w:hAnsi="Times New Roman" w:cs="Times New Roman"/>
          <w:i/>
          <w:iCs/>
          <w:sz w:val="24"/>
          <w:szCs w:val="24"/>
        </w:rPr>
        <w:t>field</w:t>
      </w:r>
      <w:proofErr w:type="spellEnd"/>
      <w:r>
        <w:rPr>
          <w:rFonts w:ascii="Times New Roman" w:eastAsia="Times New Roman" w:hAnsi="Times New Roman" w:cs="Times New Roman"/>
          <w:sz w:val="24"/>
          <w:szCs w:val="24"/>
        </w:rPr>
        <w:t xml:space="preserve"> του καθενός. Η ανάλυση εστίαζε τόσο στη χωρική θέση του </w:t>
      </w:r>
      <w:proofErr w:type="spellStart"/>
      <w:r>
        <w:rPr>
          <w:rFonts w:ascii="Times New Roman" w:eastAsia="Times New Roman" w:hAnsi="Times New Roman" w:cs="Times New Roman"/>
          <w:sz w:val="24"/>
          <w:szCs w:val="24"/>
        </w:rPr>
        <w:t>place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field</w:t>
      </w:r>
      <w:proofErr w:type="spellEnd"/>
      <w:r w:rsidR="00021078">
        <w:rPr>
          <w:rFonts w:ascii="Times New Roman" w:eastAsia="Times New Roman" w:hAnsi="Times New Roman" w:cs="Times New Roman"/>
          <w:sz w:val="24"/>
          <w:szCs w:val="24"/>
          <w:lang w:val="el-GR"/>
        </w:rPr>
        <w:t xml:space="preserve"> –</w:t>
      </w:r>
      <w:r w:rsidR="00021078" w:rsidRPr="00021078">
        <w:rPr>
          <w:rFonts w:ascii="Times New Roman" w:eastAsia="Times New Roman" w:hAnsi="Times New Roman" w:cs="Times New Roman"/>
          <w:color w:val="FF0000"/>
          <w:sz w:val="24"/>
          <w:szCs w:val="24"/>
          <w:lang w:val="el-GR"/>
        </w:rPr>
        <w:t>πεδίο θέσης</w:t>
      </w:r>
      <w:r w:rsidRPr="00021078">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όσο και στον ρυθμό πυροδότησης (</w:t>
      </w:r>
      <w:proofErr w:type="spellStart"/>
      <w:r>
        <w:rPr>
          <w:rFonts w:ascii="Times New Roman" w:eastAsia="Times New Roman" w:hAnsi="Times New Roman" w:cs="Times New Roman"/>
          <w:sz w:val="24"/>
          <w:szCs w:val="24"/>
        </w:rPr>
        <w:t>firing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rate</w:t>
      </w:r>
      <w:proofErr w:type="spellEnd"/>
      <w:r>
        <w:rPr>
          <w:rFonts w:ascii="Times New Roman" w:eastAsia="Times New Roman" w:hAnsi="Times New Roman" w:cs="Times New Roman"/>
          <w:sz w:val="24"/>
          <w:szCs w:val="24"/>
        </w:rPr>
        <w:t xml:space="preserve">).  Ο ρυθμός πυροδότησης (πόσες φορές εκπέμπει σήμα ανά μονάδα χρόνου) είναι ένα μέτρο για το πόσο “ενεργός” είναι ο νευρώνας και αποτελεί μέρος της αναπαράστασης μίας μνήμης ή θέσης. Με την πάροδο του χρόνου, αυτός μπορεί να αυξάνεται ή να μειώνεται. Παρά την </w:t>
      </w:r>
      <w:r>
        <w:rPr>
          <w:rFonts w:ascii="Times New Roman" w:eastAsia="Times New Roman" w:hAnsi="Times New Roman" w:cs="Times New Roman"/>
          <w:sz w:val="24"/>
          <w:szCs w:val="24"/>
        </w:rPr>
        <w:lastRenderedPageBreak/>
        <w:t xml:space="preserve">αρχική υπόθεση ότι οι αναπαραστάσεις θα είναι σταθερές —δεδομένου ότι η συμπεριφορά του ζώου δεν άλλαζε καθόλου— τα αποτελέσματα έδειξαν ότι οι ίδιοι </w:t>
      </w:r>
      <w:proofErr w:type="spellStart"/>
      <w:r>
        <w:rPr>
          <w:rFonts w:ascii="Times New Roman" w:eastAsia="Times New Roman" w:hAnsi="Times New Roman" w:cs="Times New Roman"/>
          <w:sz w:val="24"/>
          <w:szCs w:val="24"/>
        </w:rPr>
        <w:t>place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cells</w:t>
      </w:r>
      <w:proofErr w:type="spellEnd"/>
      <w:r>
        <w:rPr>
          <w:rFonts w:ascii="Times New Roman" w:eastAsia="Times New Roman" w:hAnsi="Times New Roman" w:cs="Times New Roman"/>
          <w:sz w:val="24"/>
          <w:szCs w:val="24"/>
        </w:rPr>
        <w:t xml:space="preserve"> δεν διατηρούσαν σταθερά </w:t>
      </w:r>
      <w:proofErr w:type="spellStart"/>
      <w:r>
        <w:rPr>
          <w:rFonts w:ascii="Times New Roman" w:eastAsia="Times New Roman" w:hAnsi="Times New Roman" w:cs="Times New Roman"/>
          <w:sz w:val="24"/>
          <w:szCs w:val="24"/>
        </w:rPr>
        <w:t>place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fields</w:t>
      </w:r>
      <w:proofErr w:type="spellEnd"/>
      <w:r>
        <w:rPr>
          <w:rFonts w:ascii="Times New Roman" w:eastAsia="Times New Roman" w:hAnsi="Times New Roman" w:cs="Times New Roman"/>
          <w:sz w:val="24"/>
          <w:szCs w:val="24"/>
        </w:rPr>
        <w:t xml:space="preserve"> από τη μια μέρα στην άλλη. Αντίθετα, σε διάστημα 10–20 ημερών, το αρχικό μοτίβο ενεργοποίησης είχε ουσιαστικά “</w:t>
      </w:r>
      <w:proofErr w:type="spellStart"/>
      <w:r>
        <w:rPr>
          <w:rFonts w:ascii="Times New Roman" w:eastAsia="Times New Roman" w:hAnsi="Times New Roman" w:cs="Times New Roman"/>
          <w:sz w:val="24"/>
          <w:szCs w:val="24"/>
        </w:rPr>
        <w:t>αποδομηθεί</w:t>
      </w:r>
      <w:proofErr w:type="spellEnd"/>
      <w:r>
        <w:rPr>
          <w:rFonts w:ascii="Times New Roman" w:eastAsia="Times New Roman" w:hAnsi="Times New Roman" w:cs="Times New Roman"/>
          <w:sz w:val="24"/>
          <w:szCs w:val="24"/>
        </w:rPr>
        <w:t xml:space="preserve">”. Πολλοί νευρώνες που είχαν χαρακτηριστικό </w:t>
      </w:r>
      <w:proofErr w:type="spellStart"/>
      <w:r>
        <w:rPr>
          <w:rFonts w:ascii="Times New Roman" w:eastAsia="Times New Roman" w:hAnsi="Times New Roman" w:cs="Times New Roman"/>
          <w:sz w:val="24"/>
          <w:szCs w:val="24"/>
        </w:rPr>
        <w:t>place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field</w:t>
      </w:r>
      <w:proofErr w:type="spellEnd"/>
      <w:r>
        <w:rPr>
          <w:rFonts w:ascii="Times New Roman" w:eastAsia="Times New Roman" w:hAnsi="Times New Roman" w:cs="Times New Roman"/>
          <w:sz w:val="24"/>
          <w:szCs w:val="24"/>
        </w:rPr>
        <w:t xml:space="preserve"> την πρώτη ημέρα είτε πυροδοτούσαν σε διαφορετικό σημείο αργότερα είτε δεν συμμετείχαν καθόλου στην κωδικοποίηση της διαδρομής. Αντίστοιχα, νέοι νευρώνες εμφανίζονταν να αναλαμβάνουν τον ρόλο των </w:t>
      </w:r>
      <w:proofErr w:type="spellStart"/>
      <w:r>
        <w:rPr>
          <w:rFonts w:ascii="Times New Roman" w:eastAsia="Times New Roman" w:hAnsi="Times New Roman" w:cs="Times New Roman"/>
          <w:sz w:val="24"/>
          <w:szCs w:val="24"/>
        </w:rPr>
        <w:t>place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cells</w:t>
      </w:r>
      <w:proofErr w:type="spellEnd"/>
      <w:r>
        <w:rPr>
          <w:rFonts w:ascii="Times New Roman" w:eastAsia="Times New Roman" w:hAnsi="Times New Roman" w:cs="Times New Roman"/>
          <w:sz w:val="24"/>
          <w:szCs w:val="24"/>
        </w:rPr>
        <w:t>.</w:t>
      </w:r>
    </w:p>
    <w:p w:rsidR="000C49C6" w:rsidRDefault="00A811C7">
      <w:pPr>
        <w:spacing w:before="240" w:after="240"/>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Αυτή η νευρωνική αστάθεια δεν είχε καμία λειτουργική συνέπεια στη συμπεριφορά του ζώου. Τα ποντίκια κινούνταν στη διαδρομή το ίδιο σταθερά, με την ίδια ακρίβεια και ταχύτητα απόδοσης, σαν να μην είχε αλλάξει τίποτα. Παρά την πλήρη αναδιάταξη του συνόλου των νευρώνων που εκπροσωπούσαν τον χώρο, η συμπεριφορά παρέμενε εξαιρετικά σταθερή.</w:t>
      </w:r>
    </w:p>
    <w:p w:rsidR="000C49C6" w:rsidRDefault="00A811C7">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Για να εξεταστεί κατά πόσο αυτό το φαινόμενο εμφανίζεται και στον εγκεφαλικό φλοιό, πραγματοποιήθηκε ένα ανάλογο πείραμα στη </w:t>
      </w:r>
      <w:proofErr w:type="spellStart"/>
      <w:r>
        <w:rPr>
          <w:rFonts w:ascii="Times New Roman" w:eastAsia="Times New Roman" w:hAnsi="Times New Roman" w:cs="Times New Roman"/>
          <w:sz w:val="24"/>
          <w:szCs w:val="24"/>
        </w:rPr>
        <w:t>secondary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motor</w:t>
      </w:r>
      <w:proofErr w:type="spellEnd"/>
      <w:r>
        <w:rPr>
          <w:rFonts w:ascii="Times New Roman" w:eastAsia="Times New Roman" w:hAnsi="Times New Roman" w:cs="Times New Roman"/>
          <w:sz w:val="24"/>
          <w:szCs w:val="24"/>
        </w:rPr>
        <w:t xml:space="preserve"> cortex (M2). Εκεί, τα ποντίκια μάθαιναν μια οσφρητική συσχέτιση: έπρεπε να μυρίσουν ένα συγκεκριμένο οσμογόνο και να επιλέξουν την κατάλληλη συμπεριφορική απόκριση για να ανταμειφθούν. </w:t>
      </w:r>
    </w:p>
    <w:p w:rsidR="000C49C6" w:rsidRDefault="00A811C7">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Καθ’ όλη τη διάρκεια της εκπαίδευσης, οι ερευνητές κατέγραφαν την ενεργοποίηση μεγάλων πληθυσμών νευρώνων στον M2 (μία περιοχή που εμπλέκεται στο </w:t>
      </w:r>
      <w:proofErr w:type="spellStart"/>
      <w:r>
        <w:rPr>
          <w:rFonts w:ascii="Times New Roman" w:eastAsia="Times New Roman" w:hAnsi="Times New Roman" w:cs="Times New Roman"/>
          <w:sz w:val="24"/>
          <w:szCs w:val="24"/>
        </w:rPr>
        <w:t>σεχεδιασμό</w:t>
      </w:r>
      <w:proofErr w:type="spellEnd"/>
      <w:r>
        <w:rPr>
          <w:rFonts w:ascii="Times New Roman" w:eastAsia="Times New Roman" w:hAnsi="Times New Roman" w:cs="Times New Roman"/>
          <w:sz w:val="24"/>
          <w:szCs w:val="24"/>
        </w:rPr>
        <w:t xml:space="preserve"> της κίνησης). Οι καταγραφές επαναλαμβάνονταν καθημερινά, επιτρέποντας τη σύγκριση της δραστηριότητας των ίδιων νευρώνων σε διαφορετικά στάδια μάθησης. </w:t>
      </w:r>
    </w:p>
    <w:p w:rsidR="000C49C6" w:rsidRDefault="00A811C7">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Στα αρχικά στάδια της μάθησης, η νευρωνική αναπαράσταση της απόφασης ήταν ιδιαίτερα ασταθής. Οι ίδιοι νευρώνες δεν συμμετείχαν με συνέπεια από μέρα σε μέρα, ο ρυθμός πυροδότησης τους μεταβαλλόταν σημαντικά, και το συνολικό μοτίβο πληθυσμιακής δραστηριότητας μετατοπιζόταν συνεχώς. Δηλαδή, υπήρχε έντονο </w:t>
      </w:r>
      <w:proofErr w:type="spellStart"/>
      <w:r>
        <w:rPr>
          <w:rFonts w:ascii="Times New Roman" w:eastAsia="Times New Roman" w:hAnsi="Times New Roman" w:cs="Times New Roman"/>
          <w:sz w:val="24"/>
          <w:szCs w:val="24"/>
        </w:rPr>
        <w:t>representational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drift</w:t>
      </w:r>
      <w:proofErr w:type="spellEnd"/>
      <w:r>
        <w:rPr>
          <w:rFonts w:ascii="Times New Roman" w:eastAsia="Times New Roman" w:hAnsi="Times New Roman" w:cs="Times New Roman"/>
          <w:sz w:val="24"/>
          <w:szCs w:val="24"/>
        </w:rPr>
        <w:t xml:space="preserve">. Ωστόσο, καθώς τα ζώα βελτίωναν την απόδοσή τους, παρατηρήθηκε μια εντυπωσιακή αλλαγή: τα νευρωνικά </w:t>
      </w:r>
      <w:proofErr w:type="spellStart"/>
      <w:r>
        <w:rPr>
          <w:rFonts w:ascii="Times New Roman" w:eastAsia="Times New Roman" w:hAnsi="Times New Roman" w:cs="Times New Roman"/>
          <w:sz w:val="24"/>
          <w:szCs w:val="24"/>
        </w:rPr>
        <w:t>ensembles</w:t>
      </w:r>
      <w:proofErr w:type="spellEnd"/>
      <w:r>
        <w:rPr>
          <w:rFonts w:ascii="Times New Roman" w:eastAsia="Times New Roman" w:hAnsi="Times New Roman" w:cs="Times New Roman"/>
          <w:sz w:val="24"/>
          <w:szCs w:val="24"/>
        </w:rPr>
        <w:t xml:space="preserve"> σταθεροποιούνταν σταδιακά. Οι ίδιοι νευρώνες άρχιζαν να ενεργοποιούνται με συνεπή τρόπο κάθε μέρα, τα συστήματα πυροδότησης γίνονταν πιο αξιόπιστα, και η μεταβλητότητα της αναπαράστασης μειωνόταν δραματικά. Με άλλα λόγια, το </w:t>
      </w:r>
      <w:proofErr w:type="spellStart"/>
      <w:r>
        <w:rPr>
          <w:rFonts w:ascii="Times New Roman" w:eastAsia="Times New Roman" w:hAnsi="Times New Roman" w:cs="Times New Roman"/>
          <w:sz w:val="24"/>
          <w:szCs w:val="24"/>
        </w:rPr>
        <w:t>representational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drift</w:t>
      </w:r>
      <w:proofErr w:type="spellEnd"/>
      <w:r>
        <w:rPr>
          <w:rFonts w:ascii="Times New Roman" w:eastAsia="Times New Roman" w:hAnsi="Times New Roman" w:cs="Times New Roman"/>
          <w:sz w:val="24"/>
          <w:szCs w:val="24"/>
        </w:rPr>
        <w:t xml:space="preserve"> σχεδόν εξαφανιζόταν όταν η συμπεριφορά γινόταν απόλυτα ακριβής.</w:t>
      </w:r>
    </w:p>
    <w:p w:rsidR="000C49C6" w:rsidRDefault="00A811C7">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Όταν μια δεξιότητα βρίσκεται σε φάση εκμάθησης και το σύστημα δοκιμάζει εναλλακτικές στρατηγικές, η νευρωνική αναπαράσταση είναι δυναμική και αλλάζει. Όταν όμως απαιτείται υψηλή ακρίβεια και αξιοπιστία —όπως όταν το ζώο αποκτήσει υψηλή εξειδίκευση— το νευρωνικό κύκλωμα «κλειδώνει» σε μια σταθερή αναπαράσταση. Με αυτόν τον τρόπο, τα ευρήματα δείχνουν ότι ο εγκέφαλος μπορεί να ελέγχει το </w:t>
      </w:r>
      <w:proofErr w:type="spellStart"/>
      <w:r>
        <w:rPr>
          <w:rFonts w:ascii="Times New Roman" w:eastAsia="Times New Roman" w:hAnsi="Times New Roman" w:cs="Times New Roman"/>
          <w:sz w:val="24"/>
          <w:szCs w:val="24"/>
        </w:rPr>
        <w:t>representational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drift</w:t>
      </w:r>
      <w:proofErr w:type="spellEnd"/>
      <w:r>
        <w:rPr>
          <w:rFonts w:ascii="Times New Roman" w:eastAsia="Times New Roman" w:hAnsi="Times New Roman" w:cs="Times New Roman"/>
          <w:sz w:val="24"/>
          <w:szCs w:val="24"/>
        </w:rPr>
        <w:t xml:space="preserve"> όταν η σταθερότητα είναι λειτουργικά αναγκαία.</w:t>
      </w:r>
    </w:p>
    <w:p w:rsidR="000C49C6" w:rsidRDefault="00A811C7">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Παρά την παραπάνω εικόνα, η εμφάνιση “</w:t>
      </w:r>
      <w:proofErr w:type="spellStart"/>
      <w:r>
        <w:rPr>
          <w:rFonts w:ascii="Times New Roman" w:eastAsia="Times New Roman" w:hAnsi="Times New Roman" w:cs="Times New Roman"/>
          <w:sz w:val="24"/>
          <w:szCs w:val="24"/>
        </w:rPr>
        <w:t>representational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drift</w:t>
      </w:r>
      <w:proofErr w:type="spellEnd"/>
      <w:r>
        <w:rPr>
          <w:rFonts w:ascii="Times New Roman" w:eastAsia="Times New Roman" w:hAnsi="Times New Roman" w:cs="Times New Roman"/>
          <w:sz w:val="24"/>
          <w:szCs w:val="24"/>
        </w:rPr>
        <w:t xml:space="preserve">” στον φλοιό δεν εξαφανίζεται υπό όλες τις συνθήκες. Σε μια μελέτη στην </w:t>
      </w:r>
      <w:proofErr w:type="spellStart"/>
      <w:r>
        <w:rPr>
          <w:rFonts w:ascii="Times New Roman" w:eastAsia="Times New Roman" w:hAnsi="Times New Roman" w:cs="Times New Roman"/>
          <w:sz w:val="24"/>
          <w:szCs w:val="24"/>
        </w:rPr>
        <w:t>piriform</w:t>
      </w:r>
      <w:proofErr w:type="spellEnd"/>
      <w:r>
        <w:rPr>
          <w:rFonts w:ascii="Times New Roman" w:eastAsia="Times New Roman" w:hAnsi="Times New Roman" w:cs="Times New Roman"/>
          <w:sz w:val="24"/>
          <w:szCs w:val="24"/>
        </w:rPr>
        <w:t xml:space="preserve"> cortex (μια πρωτογενής οσφρητική περιοχή) , οι ερευνητές κατέγραψαν τη δραστηριότητα νευρώνων επί έναν μήνα καθώς τα ποντίκια ήταν εκτεθειμένα επανειλημμένα σε ένα σύνολο οσμογόνων. Οι αναπαραστάσεις των οσμών εμφάνιζαν σταθερό </w:t>
      </w:r>
      <w:proofErr w:type="spellStart"/>
      <w:r>
        <w:rPr>
          <w:rFonts w:ascii="Times New Roman" w:eastAsia="Times New Roman" w:hAnsi="Times New Roman" w:cs="Times New Roman"/>
          <w:sz w:val="24"/>
          <w:szCs w:val="24"/>
        </w:rPr>
        <w:t>drift</w:t>
      </w:r>
      <w:proofErr w:type="spellEnd"/>
      <w:r>
        <w:rPr>
          <w:rFonts w:ascii="Times New Roman" w:eastAsia="Times New Roman" w:hAnsi="Times New Roman" w:cs="Times New Roman"/>
          <w:sz w:val="24"/>
          <w:szCs w:val="24"/>
        </w:rPr>
        <w:t xml:space="preserve"> με τον χρόνο. Όταν ένα οσμογόνο συσχετίστηκε με ένα </w:t>
      </w:r>
      <w:r>
        <w:rPr>
          <w:rFonts w:ascii="Times New Roman" w:eastAsia="Times New Roman" w:hAnsi="Times New Roman" w:cs="Times New Roman"/>
          <w:sz w:val="24"/>
          <w:szCs w:val="24"/>
        </w:rPr>
        <w:lastRenderedPageBreak/>
        <w:t>δυσάρεστο ερέθισμα (</w:t>
      </w:r>
      <w:proofErr w:type="spellStart"/>
      <w:r>
        <w:rPr>
          <w:rFonts w:ascii="Times New Roman" w:eastAsia="Times New Roman" w:hAnsi="Times New Roman" w:cs="Times New Roman"/>
          <w:sz w:val="24"/>
          <w:szCs w:val="24"/>
        </w:rPr>
        <w:t>footshock</w:t>
      </w:r>
      <w:proofErr w:type="spellEnd"/>
      <w:r>
        <w:rPr>
          <w:rFonts w:ascii="Times New Roman" w:eastAsia="Times New Roman" w:hAnsi="Times New Roman" w:cs="Times New Roman"/>
          <w:sz w:val="24"/>
          <w:szCs w:val="24"/>
        </w:rPr>
        <w:t>), σχηματίστηκε μια ισχυρή μνημονική σύνδεση και το “</w:t>
      </w:r>
      <w:proofErr w:type="spellStart"/>
      <w:r>
        <w:rPr>
          <w:rFonts w:ascii="Times New Roman" w:eastAsia="Times New Roman" w:hAnsi="Times New Roman" w:cs="Times New Roman"/>
          <w:sz w:val="24"/>
          <w:szCs w:val="24"/>
        </w:rPr>
        <w:t>drift</w:t>
      </w:r>
      <w:proofErr w:type="spellEnd"/>
      <w:r>
        <w:rPr>
          <w:rFonts w:ascii="Times New Roman" w:eastAsia="Times New Roman" w:hAnsi="Times New Roman" w:cs="Times New Roman"/>
          <w:sz w:val="24"/>
          <w:szCs w:val="24"/>
        </w:rPr>
        <w:t>” δεν σταμάτησε. Το αποτέλεσμα αυτό έδειξε ότι μια ισχυρή και συμπεριφορικά σημαντική μνήμη δεν αρκεί πάντα για να σταθεροποιήσει τις νευρωνικές αναπαραστάσεις — τουλάχιστον στο οσφρητικό σύστημα.</w:t>
      </w:r>
    </w:p>
    <w:p w:rsidR="000C49C6" w:rsidRDefault="00A811C7">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Σε αντίθεση με τα ποντίκια που κινούνται σε 1D ή 2D περιβάλλοντα, Οι νυχτερίδες πέταγαν ελεύθερα μέσα σε ένα μεγάλο δωμάτιο 3D, εξοπλισμένο με πολλαπλά σημεία προσγείωσης και εμπόδια. Έτσι, μπορούσαν να επιλέγουν διαφορετικές πορείες πτήσης, ύψη, ταχύτητες και κατευθύνσεις. Χρησιμοποιήθηκε σύστημα υψηλής ανάλυσης, το οποίο επέτρεψε την καταγραφή της δραστηριότητας μεμονωμένων νευρώνων στον ιππόκαμπο (CA1) χωρίς να περιοριστεί η φυσική κίνηση των ζώων. Παράλληλα, ένα εξειδικευμένο σύστημα 3D </w:t>
      </w:r>
      <w:proofErr w:type="spellStart"/>
      <w:r>
        <w:rPr>
          <w:rFonts w:ascii="Times New Roman" w:eastAsia="Times New Roman" w:hAnsi="Times New Roman" w:cs="Times New Roman"/>
          <w:sz w:val="24"/>
          <w:szCs w:val="24"/>
        </w:rPr>
        <w:t>motion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tracking</w:t>
      </w:r>
      <w:proofErr w:type="spellEnd"/>
      <w:r>
        <w:rPr>
          <w:rFonts w:ascii="Times New Roman" w:eastAsia="Times New Roman" w:hAnsi="Times New Roman" w:cs="Times New Roman"/>
          <w:sz w:val="24"/>
          <w:szCs w:val="24"/>
        </w:rPr>
        <w:t xml:space="preserve"> κατέγραφε: ακριβή θέση στο χώρο, ταχύτητα πτήσης και τροχιές προσέγγισης και απομάκρυνσης από σημεία ενδιαφέροντος. Αυτό επέτρεψε την ακριβή αντιστοίχιση κάθε </w:t>
      </w:r>
      <w:proofErr w:type="spellStart"/>
      <w:r>
        <w:rPr>
          <w:rFonts w:ascii="Times New Roman" w:eastAsia="Times New Roman" w:hAnsi="Times New Roman" w:cs="Times New Roman"/>
          <w:sz w:val="24"/>
          <w:szCs w:val="24"/>
        </w:rPr>
        <w:t>spike</w:t>
      </w:r>
      <w:proofErr w:type="spellEnd"/>
      <w:r>
        <w:rPr>
          <w:rFonts w:ascii="Times New Roman" w:eastAsia="Times New Roman" w:hAnsi="Times New Roman" w:cs="Times New Roman"/>
          <w:sz w:val="24"/>
          <w:szCs w:val="24"/>
        </w:rPr>
        <w:t xml:space="preserve"> νευρώνα με την πραγματική συμπεριφορά της νυχτερίδας. Όταν οι ερευνητές καταγράψανε </w:t>
      </w:r>
      <w:proofErr w:type="spellStart"/>
      <w:r>
        <w:rPr>
          <w:rFonts w:ascii="Times New Roman" w:eastAsia="Times New Roman" w:hAnsi="Times New Roman" w:cs="Times New Roman"/>
          <w:sz w:val="24"/>
          <w:szCs w:val="24"/>
        </w:rPr>
        <w:t>ιπποκαμπική</w:t>
      </w:r>
      <w:proofErr w:type="spellEnd"/>
      <w:r>
        <w:rPr>
          <w:rFonts w:ascii="Times New Roman" w:eastAsia="Times New Roman" w:hAnsi="Times New Roman" w:cs="Times New Roman"/>
          <w:sz w:val="24"/>
          <w:szCs w:val="24"/>
        </w:rPr>
        <w:t xml:space="preserve"> δραστηριότητα σε φυσικές συνθήκες πτήσης, παρατήρησαν αρχικά φαινομενικό </w:t>
      </w:r>
      <w:proofErr w:type="spellStart"/>
      <w:r>
        <w:rPr>
          <w:rFonts w:ascii="Times New Roman" w:eastAsia="Times New Roman" w:hAnsi="Times New Roman" w:cs="Times New Roman"/>
          <w:sz w:val="24"/>
          <w:szCs w:val="24"/>
        </w:rPr>
        <w:t>drift</w:t>
      </w:r>
      <w:proofErr w:type="spellEnd"/>
      <w:r>
        <w:rPr>
          <w:rFonts w:ascii="Times New Roman" w:eastAsia="Times New Roman" w:hAnsi="Times New Roman" w:cs="Times New Roman"/>
          <w:sz w:val="24"/>
          <w:szCs w:val="24"/>
        </w:rPr>
        <w:t xml:space="preserve"> στις νευρωνικές αναπαραστάσεις του χώρου. Ωστόσο, όταν έλαβαν υπόψη τις φυσικές παραλλαγές της συμπεριφοράς —τις μικρές διαφοροποιήσεις στην τροχιά, το ύψος και τον προσανατολισμό της πτήσης— διαπίστωσαν ότι οι νευρωνικές αναπαραστάσεις ήταν στην πραγματικότητα εξαιρετικά σταθερές. Το φαινομενικό </w:t>
      </w:r>
      <w:proofErr w:type="spellStart"/>
      <w:r>
        <w:rPr>
          <w:rFonts w:ascii="Times New Roman" w:eastAsia="Times New Roman" w:hAnsi="Times New Roman" w:cs="Times New Roman"/>
          <w:sz w:val="24"/>
          <w:szCs w:val="24"/>
        </w:rPr>
        <w:t>drift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προέκυπτε</w:t>
      </w:r>
      <w:proofErr w:type="spellEnd"/>
      <w:r>
        <w:rPr>
          <w:rFonts w:ascii="Times New Roman" w:eastAsia="Times New Roman" w:hAnsi="Times New Roman" w:cs="Times New Roman"/>
          <w:sz w:val="24"/>
          <w:szCs w:val="24"/>
        </w:rPr>
        <w:t xml:space="preserve"> επειδή η συμπεριφορά δεν ήταν ακριβώς επαναλαμβανόμενη. Ο ιππόκαμπος των νυχτερίδων παρουσιάζει εξαιρετικά σταθερές αναπαραστάσεις του χώρου, οπότε οι νευρωνικές αναπαραστάσεις δεν παρουσιάζουν </w:t>
      </w:r>
      <w:proofErr w:type="spellStart"/>
      <w:r>
        <w:rPr>
          <w:rFonts w:ascii="Times New Roman" w:eastAsia="Times New Roman" w:hAnsi="Times New Roman" w:cs="Times New Roman"/>
          <w:sz w:val="24"/>
          <w:szCs w:val="24"/>
        </w:rPr>
        <w:t>representational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drift</w:t>
      </w:r>
      <w:proofErr w:type="spellEnd"/>
      <w:r>
        <w:rPr>
          <w:rFonts w:ascii="Times New Roman" w:eastAsia="Times New Roman" w:hAnsi="Times New Roman" w:cs="Times New Roman"/>
          <w:sz w:val="24"/>
          <w:szCs w:val="24"/>
        </w:rPr>
        <w:t xml:space="preserve">. Οι ίδιες περιοχές του χώρου ενεργοποιούν τους ίδιους νευρώνες ακόμη και μέρες αργότερα. Όταν οι ερευνητές αγνοούσαν τη λεπτομερή συμπεριφορά (π.χ. μικρές αλλαγές στην τροχιά, ταχύτητα ή κατεύθυνση), τότε τα δεδομένα έδειχναν φαινομενικό </w:t>
      </w:r>
      <w:proofErr w:type="spellStart"/>
      <w:r>
        <w:rPr>
          <w:rFonts w:ascii="Times New Roman" w:eastAsia="Times New Roman" w:hAnsi="Times New Roman" w:cs="Times New Roman"/>
          <w:sz w:val="24"/>
          <w:szCs w:val="24"/>
        </w:rPr>
        <w:t>drift</w:t>
      </w:r>
      <w:proofErr w:type="spellEnd"/>
      <w:r>
        <w:rPr>
          <w:rFonts w:ascii="Times New Roman" w:eastAsia="Times New Roman" w:hAnsi="Times New Roman" w:cs="Times New Roman"/>
          <w:sz w:val="24"/>
          <w:szCs w:val="24"/>
        </w:rPr>
        <w:t>. Με άλλα λόγια η αστάθεια ήταν τεχνητή, αποτέλεσμα μεταβολών στη συμπεριφορά και όχι στην ίδια τη νευρωνική αναπαράσταση.</w:t>
      </w:r>
    </w:p>
    <w:p w:rsidR="000C49C6" w:rsidRDefault="000C49C6">
      <w:pPr>
        <w:spacing w:before="240" w:after="240"/>
        <w:jc w:val="both"/>
        <w:rPr>
          <w:rFonts w:ascii="Times New Roman" w:eastAsia="Times New Roman" w:hAnsi="Times New Roman" w:cs="Times New Roman"/>
          <w:sz w:val="24"/>
          <w:szCs w:val="24"/>
        </w:rPr>
      </w:pPr>
    </w:p>
    <w:p w:rsidR="000C49C6" w:rsidRDefault="000C49C6">
      <w:pPr>
        <w:spacing w:before="240" w:after="240"/>
        <w:rPr>
          <w:rFonts w:ascii="Times New Roman" w:eastAsia="Times New Roman" w:hAnsi="Times New Roman" w:cs="Times New Roman"/>
          <w:b/>
          <w:bCs/>
          <w:sz w:val="26"/>
          <w:szCs w:val="26"/>
        </w:rPr>
      </w:pPr>
    </w:p>
    <w:p w:rsidR="000C49C6" w:rsidRDefault="000C49C6">
      <w:pPr>
        <w:spacing w:before="240" w:after="240"/>
        <w:rPr>
          <w:rFonts w:ascii="Times New Roman" w:eastAsia="Times New Roman" w:hAnsi="Times New Roman" w:cs="Times New Roman"/>
          <w:b/>
          <w:bCs/>
          <w:sz w:val="26"/>
          <w:szCs w:val="26"/>
        </w:rPr>
      </w:pPr>
    </w:p>
    <w:p w:rsidR="000C49C6" w:rsidRDefault="000C49C6">
      <w:pPr>
        <w:spacing w:before="240" w:after="240"/>
        <w:rPr>
          <w:rFonts w:ascii="Times New Roman" w:eastAsia="Times New Roman" w:hAnsi="Times New Roman" w:cs="Times New Roman"/>
          <w:b/>
          <w:bCs/>
          <w:sz w:val="26"/>
          <w:szCs w:val="26"/>
        </w:rPr>
      </w:pPr>
    </w:p>
    <w:p w:rsidR="000C49C6" w:rsidRDefault="000C49C6">
      <w:pPr>
        <w:spacing w:before="240" w:after="240"/>
        <w:rPr>
          <w:rFonts w:ascii="Times New Roman" w:eastAsia="Times New Roman" w:hAnsi="Times New Roman" w:cs="Times New Roman"/>
          <w:b/>
          <w:bCs/>
          <w:sz w:val="26"/>
          <w:szCs w:val="26"/>
        </w:rPr>
      </w:pPr>
    </w:p>
    <w:p w:rsidR="000C49C6" w:rsidRDefault="00A811C7">
      <w:pPr>
        <w:spacing w:before="240" w:after="240"/>
        <w:rPr>
          <w:rFonts w:ascii="Times New Roman" w:eastAsia="Times New Roman" w:hAnsi="Times New Roman" w:cs="Times New Roman"/>
          <w:sz w:val="26"/>
          <w:szCs w:val="26"/>
        </w:rPr>
      </w:pPr>
      <w:r>
        <w:rPr>
          <w:rFonts w:ascii="Times New Roman" w:eastAsia="Times New Roman" w:hAnsi="Times New Roman" w:cs="Times New Roman"/>
          <w:b/>
          <w:bCs/>
          <w:sz w:val="26"/>
          <w:szCs w:val="26"/>
        </w:rPr>
        <w:t>ΣΥΝΟΨΗ</w:t>
      </w:r>
    </w:p>
    <w:p w:rsidR="000C49C6" w:rsidRDefault="00A811C7">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Τον τελευταίο αιώνα, η κατανόησή μας για τη μνήμη έχει εξελιχθεί σημαντικά, αποκαλύπτοντας διάφορους τύπους. Κάθε τύπος υποστηρίζεται από διαφορετικά νευρωνικά συστήματα, και μελέτες σε διάφορα είδη έχουν βοηθήσει στην κατανόηση κοινών αρχών τους. Παρά την πρόοδο, παραμένουν σημαντικά ερωτήματα σχετικά με την οργάνωση της μνήμης στη διάρκεια της ζωής, τους παράγοντες που επηρεάζουν τη διατήρηση ή τη διαγραφή αναμνήσεων, και την ισορροπία μεταξύ σταθερότητας και ευελιξίας της μνήμης. </w:t>
      </w:r>
    </w:p>
    <w:p w:rsidR="000C49C6" w:rsidRDefault="00A811C7">
      <w:pPr>
        <w:spacing w:before="240" w:after="240"/>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lastRenderedPageBreak/>
        <w:t xml:space="preserve">Η κατανόηση της </w:t>
      </w:r>
      <w:proofErr w:type="spellStart"/>
      <w:r>
        <w:rPr>
          <w:rFonts w:ascii="Times New Roman" w:eastAsia="Times New Roman" w:hAnsi="Times New Roman" w:cs="Times New Roman"/>
          <w:sz w:val="24"/>
          <w:szCs w:val="24"/>
        </w:rPr>
        <w:t>νευροβιολογίας</w:t>
      </w:r>
      <w:proofErr w:type="spellEnd"/>
      <w:r>
        <w:rPr>
          <w:rFonts w:ascii="Times New Roman" w:eastAsia="Times New Roman" w:hAnsi="Times New Roman" w:cs="Times New Roman"/>
          <w:sz w:val="24"/>
          <w:szCs w:val="24"/>
        </w:rPr>
        <w:t xml:space="preserve"> της μάθησης και της μνήμης έχει εφαρμογές σε ψυχιατρικές και νευρολογικές διαταραχές με προβλήματα μνήμης, όπως το </w:t>
      </w:r>
      <w:proofErr w:type="spellStart"/>
      <w:r>
        <w:rPr>
          <w:rFonts w:ascii="Times New Roman" w:eastAsia="Times New Roman" w:hAnsi="Times New Roman" w:cs="Times New Roman"/>
          <w:sz w:val="24"/>
          <w:szCs w:val="24"/>
        </w:rPr>
        <w:t>PTSD</w:t>
      </w:r>
      <w:proofErr w:type="spellEnd"/>
      <w:r>
        <w:rPr>
          <w:rFonts w:ascii="Times New Roman" w:eastAsia="Times New Roman" w:hAnsi="Times New Roman" w:cs="Times New Roman"/>
          <w:sz w:val="24"/>
          <w:szCs w:val="24"/>
        </w:rPr>
        <w:t>, ορισμένες αγχώδεις διαταραχές, η νόσος Alzheimer, η άνοια και η επιληψία. Μελετώντας τη μνήμη σε υγιή άτομα, μπορούμε να κατανοήσουμε καλύτερα τις διαταραχές της. Η έρευνα έχει αναδείξει τις διαδικασίες κωδικοποίησης, ενοποίησης και ανάκλησης μνήμης, ενώ νέες μελέτες εστιάζουν στον τρόπο με τον οποίο οι μνήμες ενημερώνονται, ενσωματώνονται και διαχωρίζονται με την πάροδο του χρόνου, προσφέροντας ευκαιρίες για βαθύτερη κατανόηση της μνήμης σε υγιή και παθολογικά άτομα.</w:t>
      </w:r>
    </w:p>
    <w:p w:rsidR="000C49C6" w:rsidRPr="00021078" w:rsidRDefault="000C49C6">
      <w:pPr>
        <w:spacing w:before="240" w:after="240"/>
        <w:jc w:val="both"/>
        <w:rPr>
          <w:rFonts w:ascii="Times New Roman" w:eastAsia="Times New Roman" w:hAnsi="Times New Roman" w:cs="Times New Roman"/>
          <w:b/>
          <w:bCs/>
          <w:color w:val="FF0000"/>
          <w:sz w:val="24"/>
          <w:szCs w:val="24"/>
        </w:rPr>
      </w:pPr>
    </w:p>
    <w:p w:rsidR="000C49C6" w:rsidRPr="00021078" w:rsidRDefault="00021078">
      <w:pPr>
        <w:spacing w:before="240" w:after="240"/>
        <w:rPr>
          <w:rFonts w:ascii="Times New Roman" w:eastAsia="Times New Roman" w:hAnsi="Times New Roman" w:cs="Times New Roman"/>
          <w:b/>
          <w:bCs/>
          <w:color w:val="FF0000"/>
          <w:sz w:val="26"/>
          <w:szCs w:val="26"/>
          <w:lang w:val="el-GR"/>
        </w:rPr>
      </w:pPr>
      <w:bookmarkStart w:id="0" w:name="_GoBack"/>
      <w:bookmarkEnd w:id="0"/>
      <w:r w:rsidRPr="00021078">
        <w:rPr>
          <w:rFonts w:ascii="Times New Roman" w:eastAsia="Times New Roman" w:hAnsi="Times New Roman" w:cs="Times New Roman"/>
          <w:b/>
          <w:bCs/>
          <w:color w:val="FF0000"/>
          <w:sz w:val="26"/>
          <w:szCs w:val="26"/>
          <w:highlight w:val="yellow"/>
          <w:lang w:val="el-GR"/>
        </w:rPr>
        <w:t xml:space="preserve">Στην παρουσίαση για κάθε </w:t>
      </w:r>
      <w:proofErr w:type="spellStart"/>
      <w:r w:rsidRPr="00021078">
        <w:rPr>
          <w:rFonts w:ascii="Times New Roman" w:eastAsia="Times New Roman" w:hAnsi="Times New Roman" w:cs="Times New Roman"/>
          <w:b/>
          <w:bCs/>
          <w:color w:val="FF0000"/>
          <w:sz w:val="26"/>
          <w:szCs w:val="26"/>
          <w:highlight w:val="yellow"/>
          <w:lang w:val="el-GR"/>
        </w:rPr>
        <w:t>κεφαλαιο</w:t>
      </w:r>
      <w:proofErr w:type="spellEnd"/>
      <w:r w:rsidRPr="00021078">
        <w:rPr>
          <w:rFonts w:ascii="Times New Roman" w:eastAsia="Times New Roman" w:hAnsi="Times New Roman" w:cs="Times New Roman"/>
          <w:b/>
          <w:bCs/>
          <w:color w:val="FF0000"/>
          <w:sz w:val="26"/>
          <w:szCs w:val="26"/>
          <w:highlight w:val="yellow"/>
          <w:lang w:val="el-GR"/>
        </w:rPr>
        <w:t xml:space="preserve"> να </w:t>
      </w:r>
      <w:proofErr w:type="spellStart"/>
      <w:r w:rsidRPr="00021078">
        <w:rPr>
          <w:rFonts w:ascii="Times New Roman" w:eastAsia="Times New Roman" w:hAnsi="Times New Roman" w:cs="Times New Roman"/>
          <w:b/>
          <w:bCs/>
          <w:color w:val="FF0000"/>
          <w:sz w:val="26"/>
          <w:szCs w:val="26"/>
          <w:highlight w:val="yellow"/>
          <w:lang w:val="el-GR"/>
        </w:rPr>
        <w:t>παρουσιασετε</w:t>
      </w:r>
      <w:proofErr w:type="spellEnd"/>
      <w:r w:rsidRPr="00021078">
        <w:rPr>
          <w:rFonts w:ascii="Times New Roman" w:eastAsia="Times New Roman" w:hAnsi="Times New Roman" w:cs="Times New Roman"/>
          <w:b/>
          <w:bCs/>
          <w:color w:val="FF0000"/>
          <w:sz w:val="26"/>
          <w:szCs w:val="26"/>
          <w:highlight w:val="yellow"/>
          <w:lang w:val="el-GR"/>
        </w:rPr>
        <w:t xml:space="preserve"> και ένα </w:t>
      </w:r>
      <w:proofErr w:type="spellStart"/>
      <w:r w:rsidRPr="00021078">
        <w:rPr>
          <w:rFonts w:ascii="Times New Roman" w:eastAsia="Times New Roman" w:hAnsi="Times New Roman" w:cs="Times New Roman"/>
          <w:b/>
          <w:bCs/>
          <w:color w:val="FF0000"/>
          <w:sz w:val="26"/>
          <w:szCs w:val="26"/>
          <w:highlight w:val="yellow"/>
          <w:lang w:val="el-GR"/>
        </w:rPr>
        <w:t>χαρακτηριστικο</w:t>
      </w:r>
      <w:proofErr w:type="spellEnd"/>
      <w:r w:rsidRPr="00021078">
        <w:rPr>
          <w:rFonts w:ascii="Times New Roman" w:eastAsia="Times New Roman" w:hAnsi="Times New Roman" w:cs="Times New Roman"/>
          <w:b/>
          <w:bCs/>
          <w:color w:val="FF0000"/>
          <w:sz w:val="26"/>
          <w:szCs w:val="26"/>
          <w:highlight w:val="yellow"/>
          <w:lang w:val="el-GR"/>
        </w:rPr>
        <w:t xml:space="preserve"> </w:t>
      </w:r>
      <w:proofErr w:type="spellStart"/>
      <w:r w:rsidRPr="00021078">
        <w:rPr>
          <w:rFonts w:ascii="Times New Roman" w:eastAsia="Times New Roman" w:hAnsi="Times New Roman" w:cs="Times New Roman"/>
          <w:b/>
          <w:bCs/>
          <w:color w:val="FF0000"/>
          <w:sz w:val="26"/>
          <w:szCs w:val="26"/>
          <w:highlight w:val="yellow"/>
          <w:lang w:val="el-GR"/>
        </w:rPr>
        <w:t>πειραμα</w:t>
      </w:r>
      <w:proofErr w:type="spellEnd"/>
    </w:p>
    <w:p w:rsidR="000C49C6" w:rsidRDefault="000C49C6">
      <w:pPr>
        <w:spacing w:before="240" w:after="240"/>
        <w:rPr>
          <w:rFonts w:ascii="Times New Roman" w:eastAsia="Times New Roman" w:hAnsi="Times New Roman" w:cs="Times New Roman"/>
          <w:b/>
          <w:bCs/>
          <w:sz w:val="26"/>
          <w:szCs w:val="26"/>
        </w:rPr>
      </w:pPr>
    </w:p>
    <w:p w:rsidR="000C49C6" w:rsidRDefault="000C49C6">
      <w:pPr>
        <w:spacing w:before="240" w:after="240"/>
        <w:rPr>
          <w:rFonts w:ascii="Times New Roman" w:eastAsia="Times New Roman" w:hAnsi="Times New Roman" w:cs="Times New Roman"/>
          <w:b/>
          <w:bCs/>
          <w:sz w:val="26"/>
          <w:szCs w:val="26"/>
        </w:rPr>
      </w:pPr>
    </w:p>
    <w:p w:rsidR="000C49C6" w:rsidRDefault="000C49C6">
      <w:pPr>
        <w:spacing w:before="240" w:after="240"/>
        <w:rPr>
          <w:rFonts w:ascii="Times New Roman" w:eastAsia="Times New Roman" w:hAnsi="Times New Roman" w:cs="Times New Roman"/>
          <w:b/>
          <w:bCs/>
          <w:sz w:val="26"/>
          <w:szCs w:val="26"/>
        </w:rPr>
      </w:pPr>
    </w:p>
    <w:p w:rsidR="000C49C6" w:rsidRDefault="000C49C6">
      <w:pPr>
        <w:spacing w:before="240" w:after="240"/>
        <w:rPr>
          <w:rFonts w:ascii="Times New Roman" w:eastAsia="Times New Roman" w:hAnsi="Times New Roman" w:cs="Times New Roman"/>
          <w:b/>
          <w:bCs/>
          <w:sz w:val="26"/>
          <w:szCs w:val="26"/>
        </w:rPr>
      </w:pPr>
    </w:p>
    <w:p w:rsidR="000C49C6" w:rsidRDefault="000C49C6">
      <w:pPr>
        <w:spacing w:before="240" w:after="240"/>
        <w:rPr>
          <w:rFonts w:ascii="Times New Roman" w:eastAsia="Times New Roman" w:hAnsi="Times New Roman" w:cs="Times New Roman"/>
          <w:b/>
          <w:bCs/>
          <w:sz w:val="26"/>
          <w:szCs w:val="26"/>
        </w:rPr>
      </w:pPr>
    </w:p>
    <w:p w:rsidR="000C49C6" w:rsidRDefault="000C49C6">
      <w:pPr>
        <w:spacing w:before="240" w:after="240"/>
        <w:rPr>
          <w:rFonts w:ascii="Times New Roman" w:eastAsia="Times New Roman" w:hAnsi="Times New Roman" w:cs="Times New Roman"/>
          <w:b/>
          <w:bCs/>
          <w:sz w:val="26"/>
          <w:szCs w:val="26"/>
        </w:rPr>
      </w:pPr>
    </w:p>
    <w:p w:rsidR="000C49C6" w:rsidRDefault="000C49C6">
      <w:pPr>
        <w:spacing w:before="240" w:after="240"/>
        <w:rPr>
          <w:rFonts w:ascii="Times New Roman" w:eastAsia="Times New Roman" w:hAnsi="Times New Roman" w:cs="Times New Roman"/>
          <w:b/>
          <w:bCs/>
          <w:sz w:val="26"/>
          <w:szCs w:val="26"/>
        </w:rPr>
      </w:pPr>
    </w:p>
    <w:p w:rsidR="000C49C6" w:rsidRDefault="000C49C6">
      <w:pPr>
        <w:spacing w:before="240" w:after="240"/>
        <w:rPr>
          <w:rFonts w:ascii="Times New Roman" w:eastAsia="Times New Roman" w:hAnsi="Times New Roman" w:cs="Times New Roman"/>
          <w:b/>
          <w:bCs/>
          <w:sz w:val="26"/>
          <w:szCs w:val="26"/>
        </w:rPr>
      </w:pPr>
    </w:p>
    <w:p w:rsidR="000C49C6" w:rsidRDefault="000C49C6">
      <w:pPr>
        <w:spacing w:before="240" w:after="240"/>
        <w:rPr>
          <w:rFonts w:ascii="Times New Roman" w:eastAsia="Times New Roman" w:hAnsi="Times New Roman" w:cs="Times New Roman"/>
          <w:b/>
          <w:bCs/>
          <w:sz w:val="26"/>
          <w:szCs w:val="26"/>
        </w:rPr>
      </w:pPr>
    </w:p>
    <w:p w:rsidR="000C49C6" w:rsidRDefault="000C49C6">
      <w:pPr>
        <w:spacing w:before="240" w:after="240"/>
        <w:rPr>
          <w:rFonts w:ascii="Times New Roman" w:eastAsia="Times New Roman" w:hAnsi="Times New Roman" w:cs="Times New Roman"/>
          <w:b/>
          <w:bCs/>
          <w:sz w:val="26"/>
          <w:szCs w:val="26"/>
        </w:rPr>
      </w:pPr>
    </w:p>
    <w:p w:rsidR="000C49C6" w:rsidRDefault="000C49C6">
      <w:pPr>
        <w:spacing w:before="240" w:after="240"/>
        <w:rPr>
          <w:rFonts w:ascii="Times New Roman" w:eastAsia="Times New Roman" w:hAnsi="Times New Roman" w:cs="Times New Roman"/>
          <w:b/>
          <w:bCs/>
          <w:sz w:val="26"/>
          <w:szCs w:val="26"/>
        </w:rPr>
      </w:pPr>
    </w:p>
    <w:p w:rsidR="000C49C6" w:rsidRDefault="000C49C6">
      <w:pPr>
        <w:spacing w:before="240" w:after="240"/>
        <w:rPr>
          <w:rFonts w:ascii="Times New Roman" w:eastAsia="Times New Roman" w:hAnsi="Times New Roman" w:cs="Times New Roman"/>
          <w:b/>
          <w:bCs/>
          <w:sz w:val="26"/>
          <w:szCs w:val="26"/>
        </w:rPr>
      </w:pPr>
    </w:p>
    <w:p w:rsidR="000C49C6" w:rsidRDefault="000C49C6">
      <w:pPr>
        <w:spacing w:before="240" w:after="240"/>
        <w:rPr>
          <w:rFonts w:ascii="Times New Roman" w:eastAsia="Times New Roman" w:hAnsi="Times New Roman" w:cs="Times New Roman"/>
          <w:b/>
          <w:bCs/>
          <w:sz w:val="26"/>
          <w:szCs w:val="26"/>
        </w:rPr>
      </w:pPr>
    </w:p>
    <w:p w:rsidR="000C49C6" w:rsidRDefault="00A811C7">
      <w:pPr>
        <w:spacing w:before="240" w:after="240"/>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ΒΙΒΛΙΟΓΡΑΦΙΑ</w:t>
      </w:r>
    </w:p>
    <w:p w:rsidR="000C49C6" w:rsidRDefault="00A811C7">
      <w:pPr>
        <w:numPr>
          <w:ilvl w:val="0"/>
          <w:numId w:val="5"/>
        </w:numPr>
        <w:spacing w:line="480" w:lineRule="auto"/>
        <w:rPr>
          <w:rFonts w:ascii="Times New Roman" w:eastAsia="Times New Roman" w:hAnsi="Times New Roman" w:cs="Times New Roman"/>
          <w:sz w:val="20"/>
          <w:szCs w:val="20"/>
        </w:rPr>
      </w:pPr>
      <w:r w:rsidRPr="00A811C7">
        <w:rPr>
          <w:rFonts w:ascii="Times New Roman" w:eastAsia="Times New Roman" w:hAnsi="Times New Roman" w:cs="Times New Roman"/>
          <w:sz w:val="20"/>
          <w:szCs w:val="20"/>
          <w:lang w:val="en-US"/>
        </w:rPr>
        <w:t xml:space="preserve">Poo, M., Pignatelli, M., Ryan, T. J., Tonegawa, S., Bonhoeffer, T., Martin, K. C., Rudenko, A., Tsai, L.-H., Tsien, R. W., Fishell, G., Mullins, C., Gonçalves, J. T., Shtrahman, M., Johnston, S. T., Gage, F. </w:t>
      </w:r>
      <w:r w:rsidRPr="00A811C7">
        <w:rPr>
          <w:rFonts w:ascii="Times New Roman" w:eastAsia="Times New Roman" w:hAnsi="Times New Roman" w:cs="Times New Roman"/>
          <w:sz w:val="20"/>
          <w:szCs w:val="20"/>
          <w:lang w:val="en-US"/>
        </w:rPr>
        <w:lastRenderedPageBreak/>
        <w:t xml:space="preserve">H., Dan, Y., Long, J., Buzsáki, G., &amp; Stevens, C. (2016). What is memory? The present state of the engram. </w:t>
      </w:r>
      <w:r w:rsidRPr="00A811C7">
        <w:rPr>
          <w:rFonts w:ascii="Times New Roman" w:eastAsia="Times New Roman" w:hAnsi="Times New Roman" w:cs="Times New Roman"/>
          <w:i/>
          <w:iCs/>
          <w:sz w:val="20"/>
          <w:szCs w:val="20"/>
          <w:lang w:val="en-US"/>
        </w:rPr>
        <w:t>BMC Biology</w:t>
      </w:r>
      <w:r w:rsidRPr="00A811C7">
        <w:rPr>
          <w:rFonts w:ascii="Times New Roman" w:eastAsia="Times New Roman" w:hAnsi="Times New Roman" w:cs="Times New Roman"/>
          <w:sz w:val="20"/>
          <w:szCs w:val="20"/>
          <w:lang w:val="en-US"/>
        </w:rPr>
        <w:t xml:space="preserve">, </w:t>
      </w:r>
      <w:r w:rsidRPr="00A811C7">
        <w:rPr>
          <w:rFonts w:ascii="Times New Roman" w:eastAsia="Times New Roman" w:hAnsi="Times New Roman" w:cs="Times New Roman"/>
          <w:i/>
          <w:iCs/>
          <w:sz w:val="20"/>
          <w:szCs w:val="20"/>
          <w:lang w:val="en-US"/>
        </w:rPr>
        <w:t>14</w:t>
      </w:r>
      <w:r w:rsidRPr="00A811C7">
        <w:rPr>
          <w:rFonts w:ascii="Times New Roman" w:eastAsia="Times New Roman" w:hAnsi="Times New Roman" w:cs="Times New Roman"/>
          <w:sz w:val="20"/>
          <w:szCs w:val="20"/>
          <w:lang w:val="en-US"/>
        </w:rPr>
        <w:t xml:space="preserve">(1). </w:t>
      </w:r>
      <w:hyperlink r:id="rId26">
        <w:r>
          <w:rPr>
            <w:rFonts w:ascii="Times New Roman" w:eastAsia="Times New Roman" w:hAnsi="Times New Roman" w:cs="Times New Roman"/>
            <w:color w:val="1155CC"/>
            <w:sz w:val="20"/>
            <w:szCs w:val="20"/>
            <w:u w:val="single"/>
          </w:rPr>
          <w:t>https://doi.org/10.1186/s12915-016-0261-6</w:t>
        </w:r>
      </w:hyperlink>
      <w:r>
        <w:rPr>
          <w:rFonts w:ascii="Times New Roman" w:eastAsia="Times New Roman" w:hAnsi="Times New Roman" w:cs="Times New Roman"/>
          <w:sz w:val="20"/>
          <w:szCs w:val="20"/>
        </w:rPr>
        <w:t xml:space="preserve"> </w:t>
      </w:r>
    </w:p>
    <w:p w:rsidR="000C49C6" w:rsidRDefault="00A811C7">
      <w:pPr>
        <w:numPr>
          <w:ilvl w:val="0"/>
          <w:numId w:val="5"/>
        </w:numPr>
        <w:spacing w:line="480" w:lineRule="auto"/>
        <w:rPr>
          <w:rFonts w:ascii="Times New Roman" w:eastAsia="Times New Roman" w:hAnsi="Times New Roman" w:cs="Times New Roman"/>
          <w:sz w:val="20"/>
          <w:szCs w:val="20"/>
        </w:rPr>
      </w:pPr>
      <w:r w:rsidRPr="00A811C7">
        <w:rPr>
          <w:rFonts w:ascii="Times New Roman" w:eastAsia="Times New Roman" w:hAnsi="Times New Roman" w:cs="Times New Roman"/>
          <w:sz w:val="20"/>
          <w:szCs w:val="20"/>
          <w:lang w:val="en-US"/>
        </w:rPr>
        <w:t xml:space="preserve">Frankland, P. W., Josselyn, S. A., &amp; Köhler, S. (2019). The neurobiological foundation of memory retrieval. </w:t>
      </w:r>
      <w:proofErr w:type="spellStart"/>
      <w:r>
        <w:rPr>
          <w:rFonts w:ascii="Times New Roman" w:eastAsia="Times New Roman" w:hAnsi="Times New Roman" w:cs="Times New Roman"/>
          <w:i/>
          <w:iCs/>
          <w:sz w:val="20"/>
          <w:szCs w:val="20"/>
        </w:rPr>
        <w:t>Nature</w:t>
      </w:r>
      <w:proofErr w:type="spellEnd"/>
      <w:r>
        <w:rPr>
          <w:rFonts w:ascii="Times New Roman" w:eastAsia="Times New Roman" w:hAnsi="Times New Roman" w:cs="Times New Roman"/>
          <w:i/>
          <w:iCs/>
          <w:sz w:val="20"/>
          <w:szCs w:val="20"/>
        </w:rPr>
        <w:t xml:space="preserve"> </w:t>
      </w:r>
      <w:proofErr w:type="spellStart"/>
      <w:r>
        <w:rPr>
          <w:rFonts w:ascii="Times New Roman" w:eastAsia="Times New Roman" w:hAnsi="Times New Roman" w:cs="Times New Roman"/>
          <w:i/>
          <w:iCs/>
          <w:sz w:val="20"/>
          <w:szCs w:val="20"/>
        </w:rPr>
        <w:t>Neuroscience</w:t>
      </w:r>
      <w:proofErr w:type="spellEnd"/>
      <w:r>
        <w:rPr>
          <w:rFonts w:ascii="Times New Roman" w:eastAsia="Times New Roman" w:hAnsi="Times New Roman" w:cs="Times New Roman"/>
          <w:sz w:val="20"/>
          <w:szCs w:val="20"/>
        </w:rPr>
        <w:t xml:space="preserve">, </w:t>
      </w:r>
      <w:r>
        <w:rPr>
          <w:rFonts w:ascii="Times New Roman" w:eastAsia="Times New Roman" w:hAnsi="Times New Roman" w:cs="Times New Roman"/>
          <w:i/>
          <w:iCs/>
          <w:sz w:val="20"/>
          <w:szCs w:val="20"/>
        </w:rPr>
        <w:t>22</w:t>
      </w:r>
      <w:r>
        <w:rPr>
          <w:rFonts w:ascii="Times New Roman" w:eastAsia="Times New Roman" w:hAnsi="Times New Roman" w:cs="Times New Roman"/>
          <w:sz w:val="20"/>
          <w:szCs w:val="20"/>
        </w:rPr>
        <w:t xml:space="preserve">(10), 1576–1585. </w:t>
      </w:r>
      <w:hyperlink r:id="rId27">
        <w:r>
          <w:rPr>
            <w:rFonts w:ascii="Times New Roman" w:eastAsia="Times New Roman" w:hAnsi="Times New Roman" w:cs="Times New Roman"/>
            <w:color w:val="1155CC"/>
            <w:sz w:val="20"/>
            <w:szCs w:val="20"/>
            <w:u w:val="single"/>
          </w:rPr>
          <w:t>https://doi.org/10.1038/s41593-019-0493-1</w:t>
        </w:r>
      </w:hyperlink>
      <w:r>
        <w:rPr>
          <w:rFonts w:ascii="Times New Roman" w:eastAsia="Times New Roman" w:hAnsi="Times New Roman" w:cs="Times New Roman"/>
          <w:sz w:val="20"/>
          <w:szCs w:val="20"/>
        </w:rPr>
        <w:t xml:space="preserve"> </w:t>
      </w:r>
    </w:p>
    <w:p w:rsidR="000C49C6" w:rsidRDefault="00A811C7">
      <w:pPr>
        <w:numPr>
          <w:ilvl w:val="0"/>
          <w:numId w:val="5"/>
        </w:numPr>
        <w:spacing w:line="480" w:lineRule="auto"/>
        <w:rPr>
          <w:rFonts w:ascii="Times New Roman" w:eastAsia="Times New Roman" w:hAnsi="Times New Roman" w:cs="Times New Roman"/>
          <w:sz w:val="20"/>
          <w:szCs w:val="20"/>
        </w:rPr>
      </w:pPr>
      <w:r w:rsidRPr="00A811C7">
        <w:rPr>
          <w:rFonts w:ascii="Times New Roman" w:eastAsia="Times New Roman" w:hAnsi="Times New Roman" w:cs="Times New Roman"/>
          <w:sz w:val="20"/>
          <w:szCs w:val="20"/>
          <w:lang w:val="en-US"/>
        </w:rPr>
        <w:t xml:space="preserve">Eichenbaum, H. (1997). DECLARATIVE MEMORY: Insights from Cognitive Neurobiology. </w:t>
      </w:r>
      <w:proofErr w:type="spellStart"/>
      <w:r>
        <w:rPr>
          <w:rFonts w:ascii="Times New Roman" w:eastAsia="Times New Roman" w:hAnsi="Times New Roman" w:cs="Times New Roman"/>
          <w:i/>
          <w:iCs/>
          <w:sz w:val="20"/>
          <w:szCs w:val="20"/>
        </w:rPr>
        <w:t>Annual</w:t>
      </w:r>
      <w:proofErr w:type="spellEnd"/>
      <w:r>
        <w:rPr>
          <w:rFonts w:ascii="Times New Roman" w:eastAsia="Times New Roman" w:hAnsi="Times New Roman" w:cs="Times New Roman"/>
          <w:i/>
          <w:iCs/>
          <w:sz w:val="20"/>
          <w:szCs w:val="20"/>
        </w:rPr>
        <w:t xml:space="preserve"> Review of </w:t>
      </w:r>
      <w:proofErr w:type="spellStart"/>
      <w:r>
        <w:rPr>
          <w:rFonts w:ascii="Times New Roman" w:eastAsia="Times New Roman" w:hAnsi="Times New Roman" w:cs="Times New Roman"/>
          <w:i/>
          <w:iCs/>
          <w:sz w:val="20"/>
          <w:szCs w:val="20"/>
        </w:rPr>
        <w:t>Psychology</w:t>
      </w:r>
      <w:proofErr w:type="spellEnd"/>
      <w:r>
        <w:rPr>
          <w:rFonts w:ascii="Times New Roman" w:eastAsia="Times New Roman" w:hAnsi="Times New Roman" w:cs="Times New Roman"/>
          <w:sz w:val="20"/>
          <w:szCs w:val="20"/>
        </w:rPr>
        <w:t xml:space="preserve">, </w:t>
      </w:r>
      <w:r>
        <w:rPr>
          <w:rFonts w:ascii="Times New Roman" w:eastAsia="Times New Roman" w:hAnsi="Times New Roman" w:cs="Times New Roman"/>
          <w:i/>
          <w:iCs/>
          <w:sz w:val="20"/>
          <w:szCs w:val="20"/>
        </w:rPr>
        <w:t>48</w:t>
      </w:r>
      <w:r>
        <w:rPr>
          <w:rFonts w:ascii="Times New Roman" w:eastAsia="Times New Roman" w:hAnsi="Times New Roman" w:cs="Times New Roman"/>
          <w:sz w:val="20"/>
          <w:szCs w:val="20"/>
        </w:rPr>
        <w:t xml:space="preserve">(1), 547–572. </w:t>
      </w:r>
      <w:hyperlink r:id="rId28">
        <w:r>
          <w:rPr>
            <w:rFonts w:ascii="Times New Roman" w:eastAsia="Times New Roman" w:hAnsi="Times New Roman" w:cs="Times New Roman"/>
            <w:color w:val="1155CC"/>
            <w:sz w:val="20"/>
            <w:szCs w:val="20"/>
            <w:u w:val="single"/>
          </w:rPr>
          <w:t>https://doi.org/10.1146/annurev.psych.48.1.547</w:t>
        </w:r>
      </w:hyperlink>
      <w:r>
        <w:rPr>
          <w:rFonts w:ascii="Times New Roman" w:eastAsia="Times New Roman" w:hAnsi="Times New Roman" w:cs="Times New Roman"/>
          <w:sz w:val="20"/>
          <w:szCs w:val="20"/>
        </w:rPr>
        <w:t xml:space="preserve"> </w:t>
      </w:r>
    </w:p>
    <w:p w:rsidR="000C49C6" w:rsidRPr="00A811C7" w:rsidRDefault="00A811C7">
      <w:pPr>
        <w:numPr>
          <w:ilvl w:val="0"/>
          <w:numId w:val="5"/>
        </w:numPr>
        <w:rPr>
          <w:rFonts w:ascii="Times New Roman" w:eastAsia="Times New Roman" w:hAnsi="Times New Roman" w:cs="Times New Roman"/>
          <w:sz w:val="20"/>
          <w:szCs w:val="20"/>
          <w:lang w:val="en-US"/>
        </w:rPr>
      </w:pPr>
      <w:r w:rsidRPr="00A811C7">
        <w:rPr>
          <w:rFonts w:ascii="Times New Roman" w:eastAsia="Times New Roman" w:hAnsi="Times New Roman" w:cs="Times New Roman"/>
          <w:sz w:val="20"/>
          <w:szCs w:val="20"/>
          <w:lang w:val="en-US"/>
        </w:rPr>
        <w:t xml:space="preserve"> Crowell, S. (2001). Memory: From Mind to Molecules. </w:t>
      </w:r>
      <w:r w:rsidRPr="00A811C7">
        <w:rPr>
          <w:rFonts w:ascii="Times New Roman" w:eastAsia="Times New Roman" w:hAnsi="Times New Roman" w:cs="Times New Roman"/>
          <w:i/>
          <w:iCs/>
          <w:sz w:val="20"/>
          <w:szCs w:val="20"/>
          <w:lang w:val="en-US"/>
        </w:rPr>
        <w:t>Issues in Applied Linguistics</w:t>
      </w:r>
      <w:r w:rsidRPr="00A811C7">
        <w:rPr>
          <w:rFonts w:ascii="Times New Roman" w:eastAsia="Times New Roman" w:hAnsi="Times New Roman" w:cs="Times New Roman"/>
          <w:sz w:val="20"/>
          <w:szCs w:val="20"/>
          <w:lang w:val="en-US"/>
        </w:rPr>
        <w:t xml:space="preserve">, </w:t>
      </w:r>
      <w:r w:rsidRPr="00A811C7">
        <w:rPr>
          <w:rFonts w:ascii="Times New Roman" w:eastAsia="Times New Roman" w:hAnsi="Times New Roman" w:cs="Times New Roman"/>
          <w:i/>
          <w:iCs/>
          <w:sz w:val="20"/>
          <w:szCs w:val="20"/>
          <w:lang w:val="en-US"/>
        </w:rPr>
        <w:t>12</w:t>
      </w:r>
      <w:r w:rsidRPr="00A811C7">
        <w:rPr>
          <w:rFonts w:ascii="Times New Roman" w:eastAsia="Times New Roman" w:hAnsi="Times New Roman" w:cs="Times New Roman"/>
          <w:sz w:val="20"/>
          <w:szCs w:val="20"/>
          <w:lang w:val="en-US"/>
        </w:rPr>
        <w:t xml:space="preserve">(1). </w:t>
      </w:r>
      <w:hyperlink r:id="rId29">
        <w:r w:rsidRPr="00A811C7">
          <w:rPr>
            <w:rFonts w:ascii="Times New Roman" w:eastAsia="Times New Roman" w:hAnsi="Times New Roman" w:cs="Times New Roman"/>
            <w:color w:val="1155CC"/>
            <w:sz w:val="20"/>
            <w:szCs w:val="20"/>
            <w:u w:val="single"/>
            <w:lang w:val="en-US"/>
          </w:rPr>
          <w:t>https://doi.org/10.5070/l4121005046</w:t>
        </w:r>
      </w:hyperlink>
      <w:r w:rsidRPr="00A811C7">
        <w:rPr>
          <w:rFonts w:ascii="Times New Roman" w:eastAsia="Times New Roman" w:hAnsi="Times New Roman" w:cs="Times New Roman"/>
          <w:sz w:val="20"/>
          <w:szCs w:val="20"/>
          <w:lang w:val="en-US"/>
        </w:rPr>
        <w:t xml:space="preserve"> </w:t>
      </w:r>
    </w:p>
    <w:p w:rsidR="000C49C6" w:rsidRDefault="00A811C7">
      <w:pPr>
        <w:numPr>
          <w:ilvl w:val="0"/>
          <w:numId w:val="5"/>
        </w:numPr>
        <w:spacing w:line="480" w:lineRule="auto"/>
        <w:rPr>
          <w:rFonts w:ascii="Times New Roman" w:eastAsia="Times New Roman" w:hAnsi="Times New Roman" w:cs="Times New Roman"/>
          <w:sz w:val="20"/>
          <w:szCs w:val="20"/>
        </w:rPr>
      </w:pPr>
      <w:r w:rsidRPr="00A811C7">
        <w:rPr>
          <w:rFonts w:ascii="Times New Roman" w:eastAsia="Times New Roman" w:hAnsi="Times New Roman" w:cs="Times New Roman"/>
          <w:sz w:val="20"/>
          <w:szCs w:val="20"/>
          <w:lang w:val="en-US"/>
        </w:rPr>
        <w:t xml:space="preserve">Hansel, C., &amp; Yuste, R. (2024). Neural ensembles: role of intrinsic excitability and its plasticity. </w:t>
      </w:r>
      <w:proofErr w:type="spellStart"/>
      <w:r>
        <w:rPr>
          <w:rFonts w:ascii="Times New Roman" w:eastAsia="Times New Roman" w:hAnsi="Times New Roman" w:cs="Times New Roman"/>
          <w:i/>
          <w:iCs/>
          <w:sz w:val="20"/>
          <w:szCs w:val="20"/>
        </w:rPr>
        <w:t>Frontiers</w:t>
      </w:r>
      <w:proofErr w:type="spellEnd"/>
      <w:r>
        <w:rPr>
          <w:rFonts w:ascii="Times New Roman" w:eastAsia="Times New Roman" w:hAnsi="Times New Roman" w:cs="Times New Roman"/>
          <w:i/>
          <w:iCs/>
          <w:sz w:val="20"/>
          <w:szCs w:val="20"/>
        </w:rPr>
        <w:t xml:space="preserve"> in </w:t>
      </w:r>
      <w:proofErr w:type="spellStart"/>
      <w:r>
        <w:rPr>
          <w:rFonts w:ascii="Times New Roman" w:eastAsia="Times New Roman" w:hAnsi="Times New Roman" w:cs="Times New Roman"/>
          <w:i/>
          <w:iCs/>
          <w:sz w:val="20"/>
          <w:szCs w:val="20"/>
        </w:rPr>
        <w:t>Cellular</w:t>
      </w:r>
      <w:proofErr w:type="spellEnd"/>
      <w:r>
        <w:rPr>
          <w:rFonts w:ascii="Times New Roman" w:eastAsia="Times New Roman" w:hAnsi="Times New Roman" w:cs="Times New Roman"/>
          <w:i/>
          <w:iCs/>
          <w:sz w:val="20"/>
          <w:szCs w:val="20"/>
        </w:rPr>
        <w:t xml:space="preserve"> </w:t>
      </w:r>
      <w:proofErr w:type="spellStart"/>
      <w:r>
        <w:rPr>
          <w:rFonts w:ascii="Times New Roman" w:eastAsia="Times New Roman" w:hAnsi="Times New Roman" w:cs="Times New Roman"/>
          <w:i/>
          <w:iCs/>
          <w:sz w:val="20"/>
          <w:szCs w:val="20"/>
        </w:rPr>
        <w:t>Neuroscience</w:t>
      </w:r>
      <w:proofErr w:type="spellEnd"/>
      <w:r>
        <w:rPr>
          <w:rFonts w:ascii="Times New Roman" w:eastAsia="Times New Roman" w:hAnsi="Times New Roman" w:cs="Times New Roman"/>
          <w:sz w:val="20"/>
          <w:szCs w:val="20"/>
        </w:rPr>
        <w:t xml:space="preserve">, </w:t>
      </w:r>
      <w:r>
        <w:rPr>
          <w:rFonts w:ascii="Times New Roman" w:eastAsia="Times New Roman" w:hAnsi="Times New Roman" w:cs="Times New Roman"/>
          <w:i/>
          <w:iCs/>
          <w:sz w:val="20"/>
          <w:szCs w:val="20"/>
        </w:rPr>
        <w:t>18</w:t>
      </w:r>
      <w:r>
        <w:rPr>
          <w:rFonts w:ascii="Times New Roman" w:eastAsia="Times New Roman" w:hAnsi="Times New Roman" w:cs="Times New Roman"/>
          <w:sz w:val="20"/>
          <w:szCs w:val="20"/>
        </w:rPr>
        <w:t xml:space="preserve">. </w:t>
      </w:r>
      <w:hyperlink r:id="rId30">
        <w:r>
          <w:rPr>
            <w:rFonts w:ascii="Times New Roman" w:eastAsia="Times New Roman" w:hAnsi="Times New Roman" w:cs="Times New Roman"/>
            <w:color w:val="1155CC"/>
            <w:sz w:val="20"/>
            <w:szCs w:val="20"/>
            <w:u w:val="single"/>
          </w:rPr>
          <w:t>https://doi.org/10.3389/fncel.2024.1440588</w:t>
        </w:r>
      </w:hyperlink>
      <w:r>
        <w:rPr>
          <w:rFonts w:ascii="Times New Roman" w:eastAsia="Times New Roman" w:hAnsi="Times New Roman" w:cs="Times New Roman"/>
          <w:sz w:val="20"/>
          <w:szCs w:val="20"/>
        </w:rPr>
        <w:t xml:space="preserve"> </w:t>
      </w:r>
    </w:p>
    <w:p w:rsidR="000C49C6" w:rsidRDefault="00A811C7">
      <w:pPr>
        <w:numPr>
          <w:ilvl w:val="0"/>
          <w:numId w:val="5"/>
        </w:numPr>
        <w:spacing w:line="480" w:lineRule="auto"/>
        <w:rPr>
          <w:rFonts w:ascii="Times New Roman" w:eastAsia="Times New Roman" w:hAnsi="Times New Roman" w:cs="Times New Roman"/>
          <w:sz w:val="20"/>
          <w:szCs w:val="20"/>
        </w:rPr>
      </w:pPr>
      <w:r w:rsidRPr="00A811C7">
        <w:rPr>
          <w:rFonts w:ascii="Times New Roman" w:eastAsia="Times New Roman" w:hAnsi="Times New Roman" w:cs="Times New Roman"/>
          <w:sz w:val="20"/>
          <w:szCs w:val="20"/>
          <w:lang w:val="en-US"/>
        </w:rPr>
        <w:t xml:space="preserve">Dash, S., Nazari, S. A., Yan, X., Wang, H., &amp; Crawford, J. D. (2016). Superior Colliculus Responses to Attended, Unattended, and Remembered Saccade Targets during Smooth Pursuit Eye Movements. </w:t>
      </w:r>
      <w:proofErr w:type="spellStart"/>
      <w:r>
        <w:rPr>
          <w:rFonts w:ascii="Times New Roman" w:eastAsia="Times New Roman" w:hAnsi="Times New Roman" w:cs="Times New Roman"/>
          <w:i/>
          <w:iCs/>
          <w:sz w:val="20"/>
          <w:szCs w:val="20"/>
        </w:rPr>
        <w:t>Frontiers</w:t>
      </w:r>
      <w:proofErr w:type="spellEnd"/>
      <w:r>
        <w:rPr>
          <w:rFonts w:ascii="Times New Roman" w:eastAsia="Times New Roman" w:hAnsi="Times New Roman" w:cs="Times New Roman"/>
          <w:i/>
          <w:iCs/>
          <w:sz w:val="20"/>
          <w:szCs w:val="20"/>
        </w:rPr>
        <w:t xml:space="preserve"> in Systems </w:t>
      </w:r>
      <w:proofErr w:type="spellStart"/>
      <w:r>
        <w:rPr>
          <w:rFonts w:ascii="Times New Roman" w:eastAsia="Times New Roman" w:hAnsi="Times New Roman" w:cs="Times New Roman"/>
          <w:i/>
          <w:iCs/>
          <w:sz w:val="20"/>
          <w:szCs w:val="20"/>
        </w:rPr>
        <w:t>Neuroscience</w:t>
      </w:r>
      <w:proofErr w:type="spellEnd"/>
      <w:r>
        <w:rPr>
          <w:rFonts w:ascii="Times New Roman" w:eastAsia="Times New Roman" w:hAnsi="Times New Roman" w:cs="Times New Roman"/>
          <w:sz w:val="20"/>
          <w:szCs w:val="20"/>
        </w:rPr>
        <w:t xml:space="preserve">, </w:t>
      </w:r>
      <w:r>
        <w:rPr>
          <w:rFonts w:ascii="Times New Roman" w:eastAsia="Times New Roman" w:hAnsi="Times New Roman" w:cs="Times New Roman"/>
          <w:i/>
          <w:iCs/>
          <w:sz w:val="20"/>
          <w:szCs w:val="20"/>
        </w:rPr>
        <w:t>10</w:t>
      </w:r>
      <w:r>
        <w:rPr>
          <w:rFonts w:ascii="Times New Roman" w:eastAsia="Times New Roman" w:hAnsi="Times New Roman" w:cs="Times New Roman"/>
          <w:sz w:val="20"/>
          <w:szCs w:val="20"/>
        </w:rPr>
        <w:t xml:space="preserve">. </w:t>
      </w:r>
      <w:hyperlink r:id="rId31">
        <w:r>
          <w:rPr>
            <w:rFonts w:ascii="Times New Roman" w:eastAsia="Times New Roman" w:hAnsi="Times New Roman" w:cs="Times New Roman"/>
            <w:color w:val="1155CC"/>
            <w:sz w:val="20"/>
            <w:szCs w:val="20"/>
            <w:u w:val="single"/>
          </w:rPr>
          <w:t>https://doi.org/10.3389/fnsys.2016.00034</w:t>
        </w:r>
      </w:hyperlink>
      <w:r>
        <w:rPr>
          <w:rFonts w:ascii="Times New Roman" w:eastAsia="Times New Roman" w:hAnsi="Times New Roman" w:cs="Times New Roman"/>
          <w:sz w:val="20"/>
          <w:szCs w:val="20"/>
        </w:rPr>
        <w:t xml:space="preserve"> </w:t>
      </w:r>
    </w:p>
    <w:p w:rsidR="000C49C6" w:rsidRDefault="00A811C7">
      <w:pPr>
        <w:numPr>
          <w:ilvl w:val="0"/>
          <w:numId w:val="5"/>
        </w:numPr>
        <w:spacing w:line="480" w:lineRule="auto"/>
        <w:rPr>
          <w:rFonts w:ascii="Times New Roman" w:eastAsia="Times New Roman" w:hAnsi="Times New Roman" w:cs="Times New Roman"/>
          <w:sz w:val="20"/>
          <w:szCs w:val="20"/>
        </w:rPr>
      </w:pPr>
      <w:r w:rsidRPr="00A811C7">
        <w:rPr>
          <w:rFonts w:ascii="Times New Roman" w:eastAsia="Times New Roman" w:hAnsi="Times New Roman" w:cs="Times New Roman"/>
          <w:sz w:val="20"/>
          <w:szCs w:val="20"/>
          <w:lang w:val="en-US"/>
        </w:rPr>
        <w:t xml:space="preserve">Reijmers, L. G., Perkins, B. L., Matsuo, N., &amp; Mayford, M. (2007). Localization of a Stable Neural Correlate of Associative Memory. </w:t>
      </w:r>
      <w:r w:rsidRPr="00A811C7">
        <w:rPr>
          <w:rFonts w:ascii="Times New Roman" w:eastAsia="Times New Roman" w:hAnsi="Times New Roman" w:cs="Times New Roman"/>
          <w:i/>
          <w:iCs/>
          <w:sz w:val="20"/>
          <w:szCs w:val="20"/>
          <w:lang w:val="en-US"/>
        </w:rPr>
        <w:t>Science</w:t>
      </w:r>
      <w:r w:rsidRPr="00A811C7">
        <w:rPr>
          <w:rFonts w:ascii="Times New Roman" w:eastAsia="Times New Roman" w:hAnsi="Times New Roman" w:cs="Times New Roman"/>
          <w:sz w:val="20"/>
          <w:szCs w:val="20"/>
          <w:lang w:val="en-US"/>
        </w:rPr>
        <w:t xml:space="preserve">, </w:t>
      </w:r>
      <w:r w:rsidRPr="00A811C7">
        <w:rPr>
          <w:rFonts w:ascii="Times New Roman" w:eastAsia="Times New Roman" w:hAnsi="Times New Roman" w:cs="Times New Roman"/>
          <w:i/>
          <w:iCs/>
          <w:sz w:val="20"/>
          <w:szCs w:val="20"/>
          <w:lang w:val="en-US"/>
        </w:rPr>
        <w:t>317</w:t>
      </w:r>
      <w:r w:rsidRPr="00A811C7">
        <w:rPr>
          <w:rFonts w:ascii="Times New Roman" w:eastAsia="Times New Roman" w:hAnsi="Times New Roman" w:cs="Times New Roman"/>
          <w:sz w:val="20"/>
          <w:szCs w:val="20"/>
          <w:lang w:val="en-US"/>
        </w:rPr>
        <w:t xml:space="preserve">(5842), 1230–1233. </w:t>
      </w:r>
      <w:hyperlink r:id="rId32">
        <w:r>
          <w:rPr>
            <w:rFonts w:ascii="Times New Roman" w:eastAsia="Times New Roman" w:hAnsi="Times New Roman" w:cs="Times New Roman"/>
            <w:color w:val="1155CC"/>
            <w:sz w:val="20"/>
            <w:szCs w:val="20"/>
            <w:u w:val="single"/>
          </w:rPr>
          <w:t>https://doi.org/10.1126/science.1143839</w:t>
        </w:r>
      </w:hyperlink>
      <w:r>
        <w:rPr>
          <w:rFonts w:ascii="Times New Roman" w:eastAsia="Times New Roman" w:hAnsi="Times New Roman" w:cs="Times New Roman"/>
          <w:sz w:val="20"/>
          <w:szCs w:val="20"/>
        </w:rPr>
        <w:t xml:space="preserve"> </w:t>
      </w:r>
    </w:p>
    <w:p w:rsidR="000C49C6" w:rsidRDefault="00A811C7">
      <w:pPr>
        <w:numPr>
          <w:ilvl w:val="0"/>
          <w:numId w:val="5"/>
        </w:numPr>
        <w:spacing w:line="480" w:lineRule="auto"/>
        <w:rPr>
          <w:rFonts w:ascii="Times New Roman" w:eastAsia="Times New Roman" w:hAnsi="Times New Roman" w:cs="Times New Roman"/>
          <w:sz w:val="20"/>
          <w:szCs w:val="20"/>
        </w:rPr>
      </w:pPr>
      <w:r w:rsidRPr="00A811C7">
        <w:rPr>
          <w:rFonts w:ascii="Times New Roman" w:eastAsia="Times New Roman" w:hAnsi="Times New Roman" w:cs="Times New Roman"/>
          <w:sz w:val="20"/>
          <w:szCs w:val="20"/>
          <w:lang w:val="en-US"/>
        </w:rPr>
        <w:t xml:space="preserve"> </w:t>
      </w:r>
      <w:r w:rsidRPr="00A811C7">
        <w:rPr>
          <w:rFonts w:ascii="Times New Roman" w:eastAsia="Times New Roman" w:hAnsi="Times New Roman" w:cs="Times New Roman"/>
          <w:i/>
          <w:iCs/>
          <w:sz w:val="20"/>
          <w:szCs w:val="20"/>
          <w:lang w:val="en-US"/>
        </w:rPr>
        <w:t xml:space="preserve">Choucry, A., Nomoto, M. &amp; Inokuchi, K. Engram mechanisms of memory linking and identity. </w:t>
      </w:r>
      <w:proofErr w:type="spellStart"/>
      <w:r>
        <w:rPr>
          <w:rFonts w:ascii="Times New Roman" w:eastAsia="Times New Roman" w:hAnsi="Times New Roman" w:cs="Times New Roman"/>
          <w:i/>
          <w:iCs/>
          <w:sz w:val="20"/>
          <w:szCs w:val="20"/>
        </w:rPr>
        <w:t>Nat</w:t>
      </w:r>
      <w:proofErr w:type="spellEnd"/>
      <w:r>
        <w:rPr>
          <w:rFonts w:ascii="Times New Roman" w:eastAsia="Times New Roman" w:hAnsi="Times New Roman" w:cs="Times New Roman"/>
          <w:i/>
          <w:iCs/>
          <w:sz w:val="20"/>
          <w:szCs w:val="20"/>
        </w:rPr>
        <w:t xml:space="preserve">. </w:t>
      </w:r>
      <w:proofErr w:type="spellStart"/>
      <w:r>
        <w:rPr>
          <w:rFonts w:ascii="Times New Roman" w:eastAsia="Times New Roman" w:hAnsi="Times New Roman" w:cs="Times New Roman"/>
          <w:i/>
          <w:iCs/>
          <w:sz w:val="20"/>
          <w:szCs w:val="20"/>
        </w:rPr>
        <w:t>Rev</w:t>
      </w:r>
      <w:proofErr w:type="spellEnd"/>
      <w:r>
        <w:rPr>
          <w:rFonts w:ascii="Times New Roman" w:eastAsia="Times New Roman" w:hAnsi="Times New Roman" w:cs="Times New Roman"/>
          <w:i/>
          <w:iCs/>
          <w:sz w:val="20"/>
          <w:szCs w:val="20"/>
        </w:rPr>
        <w:t xml:space="preserve">. </w:t>
      </w:r>
      <w:proofErr w:type="spellStart"/>
      <w:r>
        <w:rPr>
          <w:rFonts w:ascii="Times New Roman" w:eastAsia="Times New Roman" w:hAnsi="Times New Roman" w:cs="Times New Roman"/>
          <w:i/>
          <w:iCs/>
          <w:sz w:val="20"/>
          <w:szCs w:val="20"/>
        </w:rPr>
        <w:t>Neurosci</w:t>
      </w:r>
      <w:proofErr w:type="spellEnd"/>
      <w:r>
        <w:rPr>
          <w:rFonts w:ascii="Times New Roman" w:eastAsia="Times New Roman" w:hAnsi="Times New Roman" w:cs="Times New Roman"/>
          <w:i/>
          <w:iCs/>
          <w:sz w:val="20"/>
          <w:szCs w:val="20"/>
        </w:rPr>
        <w:t>. 25, 375–392 (2024)</w:t>
      </w:r>
    </w:p>
    <w:p w:rsidR="000C49C6" w:rsidRDefault="00A811C7">
      <w:pPr>
        <w:numPr>
          <w:ilvl w:val="0"/>
          <w:numId w:val="5"/>
        </w:numPr>
        <w:spacing w:line="480" w:lineRule="auto"/>
        <w:rPr>
          <w:rFonts w:ascii="Times New Roman" w:eastAsia="Times New Roman" w:hAnsi="Times New Roman" w:cs="Times New Roman"/>
          <w:i/>
          <w:iCs/>
          <w:sz w:val="20"/>
          <w:szCs w:val="20"/>
        </w:rPr>
      </w:pPr>
      <w:r w:rsidRPr="00A811C7">
        <w:rPr>
          <w:rFonts w:ascii="Times New Roman" w:eastAsia="Times New Roman" w:hAnsi="Times New Roman" w:cs="Times New Roman"/>
          <w:i/>
          <w:iCs/>
          <w:sz w:val="20"/>
          <w:szCs w:val="20"/>
          <w:lang w:val="en-US"/>
        </w:rPr>
        <w:t xml:space="preserve">Luchkina, N. V., &amp; Bolshakov, V. Y. (2018). Mechanisms of fear learning and extinction: synaptic plasticity–fear memory connection. </w:t>
      </w:r>
      <w:proofErr w:type="spellStart"/>
      <w:r>
        <w:rPr>
          <w:rFonts w:ascii="Times New Roman" w:eastAsia="Times New Roman" w:hAnsi="Times New Roman" w:cs="Times New Roman"/>
          <w:i/>
          <w:iCs/>
          <w:sz w:val="20"/>
          <w:szCs w:val="20"/>
        </w:rPr>
        <w:t>Psychopharmacology</w:t>
      </w:r>
      <w:proofErr w:type="spellEnd"/>
      <w:r>
        <w:rPr>
          <w:rFonts w:ascii="Times New Roman" w:eastAsia="Times New Roman" w:hAnsi="Times New Roman" w:cs="Times New Roman"/>
          <w:i/>
          <w:iCs/>
          <w:sz w:val="20"/>
          <w:szCs w:val="20"/>
        </w:rPr>
        <w:t xml:space="preserve">, 236(1), 163–182. </w:t>
      </w:r>
      <w:hyperlink r:id="rId33">
        <w:r>
          <w:rPr>
            <w:rFonts w:ascii="Times New Roman" w:eastAsia="Times New Roman" w:hAnsi="Times New Roman" w:cs="Times New Roman"/>
            <w:i/>
            <w:iCs/>
            <w:color w:val="1155CC"/>
            <w:sz w:val="20"/>
            <w:szCs w:val="20"/>
            <w:u w:val="single"/>
          </w:rPr>
          <w:t>https://doi.org/10.1007/s00213-018-5104-4</w:t>
        </w:r>
      </w:hyperlink>
      <w:r>
        <w:rPr>
          <w:rFonts w:ascii="Times New Roman" w:eastAsia="Times New Roman" w:hAnsi="Times New Roman" w:cs="Times New Roman"/>
          <w:i/>
          <w:iCs/>
          <w:sz w:val="20"/>
          <w:szCs w:val="20"/>
        </w:rPr>
        <w:t xml:space="preserve"> </w:t>
      </w:r>
    </w:p>
    <w:p w:rsidR="000C49C6" w:rsidRDefault="00A811C7">
      <w:pPr>
        <w:numPr>
          <w:ilvl w:val="0"/>
          <w:numId w:val="5"/>
        </w:numPr>
        <w:spacing w:line="480" w:lineRule="auto"/>
        <w:rPr>
          <w:rFonts w:ascii="Times New Roman" w:eastAsia="Times New Roman" w:hAnsi="Times New Roman" w:cs="Times New Roman"/>
          <w:i/>
          <w:iCs/>
          <w:sz w:val="20"/>
          <w:szCs w:val="20"/>
        </w:rPr>
      </w:pPr>
      <w:r w:rsidRPr="00A811C7">
        <w:rPr>
          <w:rFonts w:ascii="Times New Roman" w:eastAsia="Times New Roman" w:hAnsi="Times New Roman" w:cs="Times New Roman"/>
          <w:i/>
          <w:iCs/>
          <w:sz w:val="20"/>
          <w:szCs w:val="20"/>
          <w:lang w:val="fr-FR"/>
        </w:rPr>
        <w:t xml:space="preserve">Nader, K., Schafe, G. E., &amp; Le Doux, J. E. (2000). </w:t>
      </w:r>
      <w:r w:rsidRPr="00A811C7">
        <w:rPr>
          <w:rFonts w:ascii="Times New Roman" w:eastAsia="Times New Roman" w:hAnsi="Times New Roman" w:cs="Times New Roman"/>
          <w:i/>
          <w:iCs/>
          <w:sz w:val="20"/>
          <w:szCs w:val="20"/>
          <w:lang w:val="en-US"/>
        </w:rPr>
        <w:t xml:space="preserve">Fear memories require protein synthesis in the amygdala for reconsolidation after retrieval. </w:t>
      </w:r>
      <w:proofErr w:type="spellStart"/>
      <w:r>
        <w:rPr>
          <w:rFonts w:ascii="Times New Roman" w:eastAsia="Times New Roman" w:hAnsi="Times New Roman" w:cs="Times New Roman"/>
          <w:i/>
          <w:iCs/>
          <w:sz w:val="20"/>
          <w:szCs w:val="20"/>
        </w:rPr>
        <w:t>Nature</w:t>
      </w:r>
      <w:proofErr w:type="spellEnd"/>
      <w:r>
        <w:rPr>
          <w:rFonts w:ascii="Times New Roman" w:eastAsia="Times New Roman" w:hAnsi="Times New Roman" w:cs="Times New Roman"/>
          <w:i/>
          <w:iCs/>
          <w:sz w:val="20"/>
          <w:szCs w:val="20"/>
        </w:rPr>
        <w:t xml:space="preserve">, 406(6797), 722–726. </w:t>
      </w:r>
      <w:hyperlink r:id="rId34">
        <w:r>
          <w:rPr>
            <w:rFonts w:ascii="Times New Roman" w:eastAsia="Times New Roman" w:hAnsi="Times New Roman" w:cs="Times New Roman"/>
            <w:i/>
            <w:iCs/>
            <w:color w:val="1155CC"/>
            <w:sz w:val="20"/>
            <w:szCs w:val="20"/>
            <w:u w:val="single"/>
          </w:rPr>
          <w:t>https://doi.org/10.1038/35021052</w:t>
        </w:r>
      </w:hyperlink>
      <w:r>
        <w:rPr>
          <w:rFonts w:ascii="Times New Roman" w:eastAsia="Times New Roman" w:hAnsi="Times New Roman" w:cs="Times New Roman"/>
          <w:i/>
          <w:iCs/>
          <w:sz w:val="20"/>
          <w:szCs w:val="20"/>
        </w:rPr>
        <w:t xml:space="preserve"> </w:t>
      </w:r>
    </w:p>
    <w:p w:rsidR="000C49C6" w:rsidRDefault="00A811C7">
      <w:pPr>
        <w:numPr>
          <w:ilvl w:val="0"/>
          <w:numId w:val="5"/>
        </w:numPr>
        <w:spacing w:line="480" w:lineRule="auto"/>
        <w:rPr>
          <w:rFonts w:ascii="Times New Roman" w:eastAsia="Times New Roman" w:hAnsi="Times New Roman" w:cs="Times New Roman"/>
          <w:i/>
          <w:iCs/>
          <w:sz w:val="20"/>
          <w:szCs w:val="20"/>
        </w:rPr>
      </w:pPr>
      <w:r w:rsidRPr="00A811C7">
        <w:rPr>
          <w:rFonts w:ascii="Times New Roman" w:eastAsia="Times New Roman" w:hAnsi="Times New Roman" w:cs="Times New Roman"/>
          <w:i/>
          <w:iCs/>
          <w:sz w:val="20"/>
          <w:szCs w:val="20"/>
          <w:lang w:val="en-US"/>
        </w:rPr>
        <w:t xml:space="preserve">Scott, G. A., Terstege, D. J., Roebuck, A. J., Gorzo, K. A., Vu, A. P., Howland, J. G., &amp; Epp, J. R. (2021). Adult neurogenesis mediates forgetting of multiple types of memory in the rat. </w:t>
      </w:r>
      <w:proofErr w:type="spellStart"/>
      <w:r>
        <w:rPr>
          <w:rFonts w:ascii="Times New Roman" w:eastAsia="Times New Roman" w:hAnsi="Times New Roman" w:cs="Times New Roman"/>
          <w:i/>
          <w:iCs/>
          <w:sz w:val="20"/>
          <w:szCs w:val="20"/>
        </w:rPr>
        <w:t>Molecular</w:t>
      </w:r>
      <w:proofErr w:type="spellEnd"/>
      <w:r>
        <w:rPr>
          <w:rFonts w:ascii="Times New Roman" w:eastAsia="Times New Roman" w:hAnsi="Times New Roman" w:cs="Times New Roman"/>
          <w:i/>
          <w:iCs/>
          <w:sz w:val="20"/>
          <w:szCs w:val="20"/>
        </w:rPr>
        <w:t xml:space="preserve"> </w:t>
      </w:r>
      <w:proofErr w:type="spellStart"/>
      <w:r>
        <w:rPr>
          <w:rFonts w:ascii="Times New Roman" w:eastAsia="Times New Roman" w:hAnsi="Times New Roman" w:cs="Times New Roman"/>
          <w:i/>
          <w:iCs/>
          <w:sz w:val="20"/>
          <w:szCs w:val="20"/>
        </w:rPr>
        <w:t>Brain</w:t>
      </w:r>
      <w:proofErr w:type="spellEnd"/>
      <w:r>
        <w:rPr>
          <w:rFonts w:ascii="Times New Roman" w:eastAsia="Times New Roman" w:hAnsi="Times New Roman" w:cs="Times New Roman"/>
          <w:i/>
          <w:iCs/>
          <w:sz w:val="20"/>
          <w:szCs w:val="20"/>
        </w:rPr>
        <w:t xml:space="preserve">, 14(1). </w:t>
      </w:r>
      <w:hyperlink r:id="rId35">
        <w:r>
          <w:rPr>
            <w:rFonts w:ascii="Times New Roman" w:eastAsia="Times New Roman" w:hAnsi="Times New Roman" w:cs="Times New Roman"/>
            <w:i/>
            <w:iCs/>
            <w:color w:val="1155CC"/>
            <w:sz w:val="20"/>
            <w:szCs w:val="20"/>
            <w:u w:val="single"/>
          </w:rPr>
          <w:t>https://doi.org/10.1186/s13041-021-00808-4</w:t>
        </w:r>
      </w:hyperlink>
      <w:r>
        <w:rPr>
          <w:rFonts w:ascii="Times New Roman" w:eastAsia="Times New Roman" w:hAnsi="Times New Roman" w:cs="Times New Roman"/>
          <w:i/>
          <w:iCs/>
          <w:sz w:val="20"/>
          <w:szCs w:val="20"/>
        </w:rPr>
        <w:t xml:space="preserve"> </w:t>
      </w:r>
    </w:p>
    <w:p w:rsidR="000C49C6" w:rsidRPr="00A811C7" w:rsidRDefault="00A811C7">
      <w:pPr>
        <w:numPr>
          <w:ilvl w:val="0"/>
          <w:numId w:val="5"/>
        </w:numPr>
        <w:spacing w:line="480" w:lineRule="auto"/>
        <w:rPr>
          <w:rFonts w:ascii="Times New Roman" w:eastAsia="Times New Roman" w:hAnsi="Times New Roman" w:cs="Times New Roman"/>
          <w:i/>
          <w:iCs/>
          <w:sz w:val="20"/>
          <w:szCs w:val="20"/>
          <w:lang w:val="en-US"/>
        </w:rPr>
      </w:pPr>
      <w:r w:rsidRPr="00A811C7">
        <w:rPr>
          <w:rFonts w:ascii="Times New Roman" w:eastAsia="Times New Roman" w:hAnsi="Times New Roman" w:cs="Times New Roman"/>
          <w:i/>
          <w:iCs/>
          <w:sz w:val="20"/>
          <w:szCs w:val="20"/>
          <w:lang w:val="en-US"/>
        </w:rPr>
        <w:t xml:space="preserve">Recovery of “Lost” Infant Memories in Mice. (2018). Current Biology, 28(14), 2283-2290.e3. </w:t>
      </w:r>
      <w:hyperlink r:id="rId36">
        <w:r w:rsidRPr="00A811C7">
          <w:rPr>
            <w:rFonts w:ascii="Times New Roman" w:eastAsia="Times New Roman" w:hAnsi="Times New Roman" w:cs="Times New Roman"/>
            <w:i/>
            <w:iCs/>
            <w:color w:val="1155CC"/>
            <w:sz w:val="20"/>
            <w:szCs w:val="20"/>
            <w:u w:val="single"/>
            <w:lang w:val="en-US"/>
          </w:rPr>
          <w:t>https://doi.org/10.1016/j.cub.2018.05.059</w:t>
        </w:r>
      </w:hyperlink>
      <w:r w:rsidRPr="00A811C7">
        <w:rPr>
          <w:rFonts w:ascii="Times New Roman" w:eastAsia="Times New Roman" w:hAnsi="Times New Roman" w:cs="Times New Roman"/>
          <w:i/>
          <w:iCs/>
          <w:sz w:val="20"/>
          <w:szCs w:val="20"/>
          <w:lang w:val="en-US"/>
        </w:rPr>
        <w:t xml:space="preserve"> </w:t>
      </w:r>
    </w:p>
    <w:p w:rsidR="000C49C6" w:rsidRDefault="00A811C7">
      <w:pPr>
        <w:numPr>
          <w:ilvl w:val="0"/>
          <w:numId w:val="5"/>
        </w:numPr>
        <w:spacing w:line="480" w:lineRule="auto"/>
        <w:rPr>
          <w:rFonts w:ascii="Times New Roman" w:eastAsia="Times New Roman" w:hAnsi="Times New Roman" w:cs="Times New Roman"/>
          <w:i/>
          <w:iCs/>
          <w:sz w:val="20"/>
          <w:szCs w:val="20"/>
        </w:rPr>
      </w:pPr>
      <w:r w:rsidRPr="00A811C7">
        <w:rPr>
          <w:rFonts w:ascii="Times New Roman" w:eastAsia="Times New Roman" w:hAnsi="Times New Roman" w:cs="Times New Roman"/>
          <w:i/>
          <w:iCs/>
          <w:sz w:val="20"/>
          <w:szCs w:val="20"/>
          <w:lang w:val="en-US"/>
        </w:rPr>
        <w:lastRenderedPageBreak/>
        <w:t xml:space="preserve"> Scott, G. A., Terstege, D. J., Roebuck, A. J., Gorzo, K. A., Vu, A. P., Howland, J. G., &amp; Epp, J. R. (2021). Adult neurogenesis mediates forgetting of multiple types of memory in the rat. </w:t>
      </w:r>
      <w:proofErr w:type="spellStart"/>
      <w:r>
        <w:rPr>
          <w:rFonts w:ascii="Times New Roman" w:eastAsia="Times New Roman" w:hAnsi="Times New Roman" w:cs="Times New Roman"/>
          <w:i/>
          <w:iCs/>
          <w:sz w:val="20"/>
          <w:szCs w:val="20"/>
        </w:rPr>
        <w:t>Molecular</w:t>
      </w:r>
      <w:proofErr w:type="spellEnd"/>
      <w:r>
        <w:rPr>
          <w:rFonts w:ascii="Times New Roman" w:eastAsia="Times New Roman" w:hAnsi="Times New Roman" w:cs="Times New Roman"/>
          <w:i/>
          <w:iCs/>
          <w:sz w:val="20"/>
          <w:szCs w:val="20"/>
        </w:rPr>
        <w:t xml:space="preserve"> </w:t>
      </w:r>
      <w:proofErr w:type="spellStart"/>
      <w:r>
        <w:rPr>
          <w:rFonts w:ascii="Times New Roman" w:eastAsia="Times New Roman" w:hAnsi="Times New Roman" w:cs="Times New Roman"/>
          <w:i/>
          <w:iCs/>
          <w:sz w:val="20"/>
          <w:szCs w:val="20"/>
        </w:rPr>
        <w:t>Brain</w:t>
      </w:r>
      <w:proofErr w:type="spellEnd"/>
      <w:r>
        <w:rPr>
          <w:rFonts w:ascii="Times New Roman" w:eastAsia="Times New Roman" w:hAnsi="Times New Roman" w:cs="Times New Roman"/>
          <w:i/>
          <w:iCs/>
          <w:sz w:val="20"/>
          <w:szCs w:val="20"/>
        </w:rPr>
        <w:t xml:space="preserve">, 14(1). </w:t>
      </w:r>
      <w:hyperlink r:id="rId37">
        <w:r>
          <w:rPr>
            <w:rFonts w:ascii="Times New Roman" w:eastAsia="Times New Roman" w:hAnsi="Times New Roman" w:cs="Times New Roman"/>
            <w:i/>
            <w:iCs/>
            <w:color w:val="1155CC"/>
            <w:sz w:val="20"/>
            <w:szCs w:val="20"/>
            <w:u w:val="single"/>
          </w:rPr>
          <w:t>https://doi.org/10.1186/s13041-021-00808-4</w:t>
        </w:r>
      </w:hyperlink>
      <w:r>
        <w:rPr>
          <w:rFonts w:ascii="Times New Roman" w:eastAsia="Times New Roman" w:hAnsi="Times New Roman" w:cs="Times New Roman"/>
          <w:i/>
          <w:iCs/>
          <w:sz w:val="20"/>
          <w:szCs w:val="20"/>
        </w:rPr>
        <w:t xml:space="preserve"> </w:t>
      </w:r>
    </w:p>
    <w:p w:rsidR="000C49C6" w:rsidRDefault="00A811C7">
      <w:pPr>
        <w:numPr>
          <w:ilvl w:val="0"/>
          <w:numId w:val="5"/>
        </w:numPr>
        <w:spacing w:line="480" w:lineRule="auto"/>
        <w:rPr>
          <w:rFonts w:ascii="Times New Roman" w:eastAsia="Times New Roman" w:hAnsi="Times New Roman" w:cs="Times New Roman"/>
          <w:i/>
          <w:iCs/>
          <w:sz w:val="20"/>
          <w:szCs w:val="20"/>
        </w:rPr>
      </w:pPr>
      <w:r w:rsidRPr="00A811C7">
        <w:rPr>
          <w:rFonts w:ascii="Times New Roman" w:eastAsia="Times New Roman" w:hAnsi="Times New Roman" w:cs="Times New Roman"/>
          <w:i/>
          <w:iCs/>
          <w:sz w:val="20"/>
          <w:szCs w:val="20"/>
          <w:lang w:val="en-US"/>
        </w:rPr>
        <w:t xml:space="preserve">‌ González, O. C., Sokolov, Y., Krishnan, G. P., Delanois, J. E., &amp; Bazhenov, M. (2020). Can sleep protect memories from catastrophic forgetting? </w:t>
      </w:r>
      <w:proofErr w:type="spellStart"/>
      <w:r>
        <w:rPr>
          <w:rFonts w:ascii="Times New Roman" w:eastAsia="Times New Roman" w:hAnsi="Times New Roman" w:cs="Times New Roman"/>
          <w:i/>
          <w:iCs/>
          <w:sz w:val="20"/>
          <w:szCs w:val="20"/>
        </w:rPr>
        <w:t>ELife</w:t>
      </w:r>
      <w:proofErr w:type="spellEnd"/>
      <w:r>
        <w:rPr>
          <w:rFonts w:ascii="Times New Roman" w:eastAsia="Times New Roman" w:hAnsi="Times New Roman" w:cs="Times New Roman"/>
          <w:i/>
          <w:iCs/>
          <w:sz w:val="20"/>
          <w:szCs w:val="20"/>
        </w:rPr>
        <w:t xml:space="preserve">, 9. </w:t>
      </w:r>
      <w:hyperlink r:id="rId38">
        <w:r>
          <w:rPr>
            <w:rFonts w:ascii="Times New Roman" w:eastAsia="Times New Roman" w:hAnsi="Times New Roman" w:cs="Times New Roman"/>
            <w:i/>
            <w:iCs/>
            <w:color w:val="1155CC"/>
            <w:sz w:val="20"/>
            <w:szCs w:val="20"/>
            <w:u w:val="single"/>
          </w:rPr>
          <w:t>https://doi.org/10.7554/elife.51005</w:t>
        </w:r>
      </w:hyperlink>
      <w:r>
        <w:rPr>
          <w:rFonts w:ascii="Times New Roman" w:eastAsia="Times New Roman" w:hAnsi="Times New Roman" w:cs="Times New Roman"/>
          <w:i/>
          <w:iCs/>
          <w:sz w:val="20"/>
          <w:szCs w:val="20"/>
        </w:rPr>
        <w:t xml:space="preserve"> </w:t>
      </w:r>
    </w:p>
    <w:p w:rsidR="000C49C6" w:rsidRDefault="00A811C7">
      <w:pPr>
        <w:numPr>
          <w:ilvl w:val="0"/>
          <w:numId w:val="5"/>
        </w:numPr>
        <w:spacing w:line="480" w:lineRule="auto"/>
        <w:rPr>
          <w:rFonts w:ascii="Times New Roman" w:eastAsia="Times New Roman" w:hAnsi="Times New Roman" w:cs="Times New Roman"/>
          <w:i/>
          <w:iCs/>
          <w:sz w:val="20"/>
          <w:szCs w:val="20"/>
        </w:rPr>
      </w:pPr>
      <w:r w:rsidRPr="00A811C7">
        <w:rPr>
          <w:rFonts w:ascii="Times New Roman" w:eastAsia="Times New Roman" w:hAnsi="Times New Roman" w:cs="Times New Roman"/>
          <w:i/>
          <w:iCs/>
          <w:sz w:val="20"/>
          <w:szCs w:val="20"/>
          <w:lang w:val="en-US"/>
        </w:rPr>
        <w:t xml:space="preserve">Tse, D., Langston, R. F., Kakeyama, M., Bethus, I., Spooner, P. A., Wood, E. R., Witter, M. P., &amp; Morris, R. G. M. (2007). </w:t>
      </w:r>
      <w:proofErr w:type="spellStart"/>
      <w:r>
        <w:rPr>
          <w:rFonts w:ascii="Times New Roman" w:eastAsia="Times New Roman" w:hAnsi="Times New Roman" w:cs="Times New Roman"/>
          <w:i/>
          <w:iCs/>
          <w:sz w:val="20"/>
          <w:szCs w:val="20"/>
        </w:rPr>
        <w:t>Schemas</w:t>
      </w:r>
      <w:proofErr w:type="spellEnd"/>
      <w:r>
        <w:rPr>
          <w:rFonts w:ascii="Times New Roman" w:eastAsia="Times New Roman" w:hAnsi="Times New Roman" w:cs="Times New Roman"/>
          <w:i/>
          <w:iCs/>
          <w:sz w:val="20"/>
          <w:szCs w:val="20"/>
        </w:rPr>
        <w:t xml:space="preserve"> and Memory </w:t>
      </w:r>
      <w:proofErr w:type="spellStart"/>
      <w:r>
        <w:rPr>
          <w:rFonts w:ascii="Times New Roman" w:eastAsia="Times New Roman" w:hAnsi="Times New Roman" w:cs="Times New Roman"/>
          <w:i/>
          <w:iCs/>
          <w:sz w:val="20"/>
          <w:szCs w:val="20"/>
        </w:rPr>
        <w:t>Consolidation</w:t>
      </w:r>
      <w:proofErr w:type="spellEnd"/>
      <w:r>
        <w:rPr>
          <w:rFonts w:ascii="Times New Roman" w:eastAsia="Times New Roman" w:hAnsi="Times New Roman" w:cs="Times New Roman"/>
          <w:i/>
          <w:iCs/>
          <w:sz w:val="20"/>
          <w:szCs w:val="20"/>
        </w:rPr>
        <w:t xml:space="preserve">. Science, 316(5821), 76–82. </w:t>
      </w:r>
      <w:hyperlink r:id="rId39">
        <w:r>
          <w:rPr>
            <w:rFonts w:ascii="Times New Roman" w:eastAsia="Times New Roman" w:hAnsi="Times New Roman" w:cs="Times New Roman"/>
            <w:i/>
            <w:iCs/>
            <w:color w:val="1155CC"/>
            <w:sz w:val="20"/>
            <w:szCs w:val="20"/>
            <w:u w:val="single"/>
          </w:rPr>
          <w:t>https://doi.org/10.1126/science.1135935</w:t>
        </w:r>
      </w:hyperlink>
      <w:r>
        <w:rPr>
          <w:rFonts w:ascii="Times New Roman" w:eastAsia="Times New Roman" w:hAnsi="Times New Roman" w:cs="Times New Roman"/>
          <w:i/>
          <w:iCs/>
          <w:sz w:val="20"/>
          <w:szCs w:val="20"/>
        </w:rPr>
        <w:t xml:space="preserve"> </w:t>
      </w:r>
    </w:p>
    <w:p w:rsidR="000C49C6" w:rsidRDefault="00A811C7">
      <w:pPr>
        <w:numPr>
          <w:ilvl w:val="0"/>
          <w:numId w:val="5"/>
        </w:numPr>
        <w:spacing w:line="480" w:lineRule="auto"/>
        <w:rPr>
          <w:rFonts w:ascii="Times New Roman" w:eastAsia="Times New Roman" w:hAnsi="Times New Roman" w:cs="Times New Roman"/>
          <w:i/>
          <w:iCs/>
          <w:sz w:val="20"/>
          <w:szCs w:val="20"/>
        </w:rPr>
      </w:pPr>
      <w:proofErr w:type="spellStart"/>
      <w:r>
        <w:rPr>
          <w:rFonts w:ascii="Times New Roman" w:eastAsia="Times New Roman" w:hAnsi="Times New Roman" w:cs="Times New Roman"/>
          <w:i/>
          <w:iCs/>
          <w:sz w:val="20"/>
          <w:szCs w:val="20"/>
        </w:rPr>
        <w:t>Cai</w:t>
      </w:r>
      <w:proofErr w:type="spellEnd"/>
      <w:r>
        <w:rPr>
          <w:rFonts w:ascii="Times New Roman" w:eastAsia="Times New Roman" w:hAnsi="Times New Roman" w:cs="Times New Roman"/>
          <w:i/>
          <w:iCs/>
          <w:sz w:val="20"/>
          <w:szCs w:val="20"/>
        </w:rPr>
        <w:t xml:space="preserve">, D. J., </w:t>
      </w:r>
      <w:proofErr w:type="spellStart"/>
      <w:r>
        <w:rPr>
          <w:rFonts w:ascii="Times New Roman" w:eastAsia="Times New Roman" w:hAnsi="Times New Roman" w:cs="Times New Roman"/>
          <w:i/>
          <w:iCs/>
          <w:sz w:val="20"/>
          <w:szCs w:val="20"/>
        </w:rPr>
        <w:t>Aharoni</w:t>
      </w:r>
      <w:proofErr w:type="spellEnd"/>
      <w:r>
        <w:rPr>
          <w:rFonts w:ascii="Times New Roman" w:eastAsia="Times New Roman" w:hAnsi="Times New Roman" w:cs="Times New Roman"/>
          <w:i/>
          <w:iCs/>
          <w:sz w:val="20"/>
          <w:szCs w:val="20"/>
        </w:rPr>
        <w:t xml:space="preserve">, D., </w:t>
      </w:r>
      <w:proofErr w:type="spellStart"/>
      <w:r>
        <w:rPr>
          <w:rFonts w:ascii="Times New Roman" w:eastAsia="Times New Roman" w:hAnsi="Times New Roman" w:cs="Times New Roman"/>
          <w:i/>
          <w:iCs/>
          <w:sz w:val="20"/>
          <w:szCs w:val="20"/>
        </w:rPr>
        <w:t>Shuman</w:t>
      </w:r>
      <w:proofErr w:type="spellEnd"/>
      <w:r>
        <w:rPr>
          <w:rFonts w:ascii="Times New Roman" w:eastAsia="Times New Roman" w:hAnsi="Times New Roman" w:cs="Times New Roman"/>
          <w:i/>
          <w:iCs/>
          <w:sz w:val="20"/>
          <w:szCs w:val="20"/>
        </w:rPr>
        <w:t xml:space="preserve">, T., </w:t>
      </w:r>
      <w:proofErr w:type="spellStart"/>
      <w:r>
        <w:rPr>
          <w:rFonts w:ascii="Times New Roman" w:eastAsia="Times New Roman" w:hAnsi="Times New Roman" w:cs="Times New Roman"/>
          <w:i/>
          <w:iCs/>
          <w:sz w:val="20"/>
          <w:szCs w:val="20"/>
        </w:rPr>
        <w:t>Shobe</w:t>
      </w:r>
      <w:proofErr w:type="spellEnd"/>
      <w:r>
        <w:rPr>
          <w:rFonts w:ascii="Times New Roman" w:eastAsia="Times New Roman" w:hAnsi="Times New Roman" w:cs="Times New Roman"/>
          <w:i/>
          <w:iCs/>
          <w:sz w:val="20"/>
          <w:szCs w:val="20"/>
        </w:rPr>
        <w:t xml:space="preserve">, J., </w:t>
      </w:r>
      <w:proofErr w:type="spellStart"/>
      <w:r>
        <w:rPr>
          <w:rFonts w:ascii="Times New Roman" w:eastAsia="Times New Roman" w:hAnsi="Times New Roman" w:cs="Times New Roman"/>
          <w:i/>
          <w:iCs/>
          <w:sz w:val="20"/>
          <w:szCs w:val="20"/>
        </w:rPr>
        <w:t>Biane</w:t>
      </w:r>
      <w:proofErr w:type="spellEnd"/>
      <w:r>
        <w:rPr>
          <w:rFonts w:ascii="Times New Roman" w:eastAsia="Times New Roman" w:hAnsi="Times New Roman" w:cs="Times New Roman"/>
          <w:i/>
          <w:iCs/>
          <w:sz w:val="20"/>
          <w:szCs w:val="20"/>
        </w:rPr>
        <w:t xml:space="preserve">, J., </w:t>
      </w:r>
      <w:proofErr w:type="spellStart"/>
      <w:r>
        <w:rPr>
          <w:rFonts w:ascii="Times New Roman" w:eastAsia="Times New Roman" w:hAnsi="Times New Roman" w:cs="Times New Roman"/>
          <w:i/>
          <w:iCs/>
          <w:sz w:val="20"/>
          <w:szCs w:val="20"/>
        </w:rPr>
        <w:t>Song</w:t>
      </w:r>
      <w:proofErr w:type="spellEnd"/>
      <w:r>
        <w:rPr>
          <w:rFonts w:ascii="Times New Roman" w:eastAsia="Times New Roman" w:hAnsi="Times New Roman" w:cs="Times New Roman"/>
          <w:i/>
          <w:iCs/>
          <w:sz w:val="20"/>
          <w:szCs w:val="20"/>
        </w:rPr>
        <w:t xml:space="preserve">, W., </w:t>
      </w:r>
      <w:proofErr w:type="spellStart"/>
      <w:r>
        <w:rPr>
          <w:rFonts w:ascii="Times New Roman" w:eastAsia="Times New Roman" w:hAnsi="Times New Roman" w:cs="Times New Roman"/>
          <w:i/>
          <w:iCs/>
          <w:sz w:val="20"/>
          <w:szCs w:val="20"/>
        </w:rPr>
        <w:t>Wei</w:t>
      </w:r>
      <w:proofErr w:type="spellEnd"/>
      <w:r>
        <w:rPr>
          <w:rFonts w:ascii="Times New Roman" w:eastAsia="Times New Roman" w:hAnsi="Times New Roman" w:cs="Times New Roman"/>
          <w:i/>
          <w:iCs/>
          <w:sz w:val="20"/>
          <w:szCs w:val="20"/>
        </w:rPr>
        <w:t xml:space="preserve">, B., </w:t>
      </w:r>
      <w:proofErr w:type="spellStart"/>
      <w:r>
        <w:rPr>
          <w:rFonts w:ascii="Times New Roman" w:eastAsia="Times New Roman" w:hAnsi="Times New Roman" w:cs="Times New Roman"/>
          <w:i/>
          <w:iCs/>
          <w:sz w:val="20"/>
          <w:szCs w:val="20"/>
        </w:rPr>
        <w:t>Veshkini</w:t>
      </w:r>
      <w:proofErr w:type="spellEnd"/>
      <w:r>
        <w:rPr>
          <w:rFonts w:ascii="Times New Roman" w:eastAsia="Times New Roman" w:hAnsi="Times New Roman" w:cs="Times New Roman"/>
          <w:i/>
          <w:iCs/>
          <w:sz w:val="20"/>
          <w:szCs w:val="20"/>
        </w:rPr>
        <w:t xml:space="preserve">, M., </w:t>
      </w:r>
      <w:proofErr w:type="spellStart"/>
      <w:r>
        <w:rPr>
          <w:rFonts w:ascii="Times New Roman" w:eastAsia="Times New Roman" w:hAnsi="Times New Roman" w:cs="Times New Roman"/>
          <w:i/>
          <w:iCs/>
          <w:sz w:val="20"/>
          <w:szCs w:val="20"/>
        </w:rPr>
        <w:t>La-Vu</w:t>
      </w:r>
      <w:proofErr w:type="spellEnd"/>
      <w:r>
        <w:rPr>
          <w:rFonts w:ascii="Times New Roman" w:eastAsia="Times New Roman" w:hAnsi="Times New Roman" w:cs="Times New Roman"/>
          <w:i/>
          <w:iCs/>
          <w:sz w:val="20"/>
          <w:szCs w:val="20"/>
        </w:rPr>
        <w:t xml:space="preserve">, M., </w:t>
      </w:r>
      <w:proofErr w:type="spellStart"/>
      <w:r>
        <w:rPr>
          <w:rFonts w:ascii="Times New Roman" w:eastAsia="Times New Roman" w:hAnsi="Times New Roman" w:cs="Times New Roman"/>
          <w:i/>
          <w:iCs/>
          <w:sz w:val="20"/>
          <w:szCs w:val="20"/>
        </w:rPr>
        <w:t>Lou</w:t>
      </w:r>
      <w:proofErr w:type="spellEnd"/>
      <w:r>
        <w:rPr>
          <w:rFonts w:ascii="Times New Roman" w:eastAsia="Times New Roman" w:hAnsi="Times New Roman" w:cs="Times New Roman"/>
          <w:i/>
          <w:iCs/>
          <w:sz w:val="20"/>
          <w:szCs w:val="20"/>
        </w:rPr>
        <w:t xml:space="preserve">, J., </w:t>
      </w:r>
      <w:proofErr w:type="spellStart"/>
      <w:r>
        <w:rPr>
          <w:rFonts w:ascii="Times New Roman" w:eastAsia="Times New Roman" w:hAnsi="Times New Roman" w:cs="Times New Roman"/>
          <w:i/>
          <w:iCs/>
          <w:sz w:val="20"/>
          <w:szCs w:val="20"/>
        </w:rPr>
        <w:t>Flores</w:t>
      </w:r>
      <w:proofErr w:type="spellEnd"/>
      <w:r>
        <w:rPr>
          <w:rFonts w:ascii="Times New Roman" w:eastAsia="Times New Roman" w:hAnsi="Times New Roman" w:cs="Times New Roman"/>
          <w:i/>
          <w:iCs/>
          <w:sz w:val="20"/>
          <w:szCs w:val="20"/>
        </w:rPr>
        <w:t xml:space="preserve">, S. E., </w:t>
      </w:r>
      <w:proofErr w:type="spellStart"/>
      <w:r>
        <w:rPr>
          <w:rFonts w:ascii="Times New Roman" w:eastAsia="Times New Roman" w:hAnsi="Times New Roman" w:cs="Times New Roman"/>
          <w:i/>
          <w:iCs/>
          <w:sz w:val="20"/>
          <w:szCs w:val="20"/>
        </w:rPr>
        <w:t>Kim</w:t>
      </w:r>
      <w:proofErr w:type="spellEnd"/>
      <w:r>
        <w:rPr>
          <w:rFonts w:ascii="Times New Roman" w:eastAsia="Times New Roman" w:hAnsi="Times New Roman" w:cs="Times New Roman"/>
          <w:i/>
          <w:iCs/>
          <w:sz w:val="20"/>
          <w:szCs w:val="20"/>
        </w:rPr>
        <w:t xml:space="preserve">, I., </w:t>
      </w:r>
      <w:proofErr w:type="spellStart"/>
      <w:r>
        <w:rPr>
          <w:rFonts w:ascii="Times New Roman" w:eastAsia="Times New Roman" w:hAnsi="Times New Roman" w:cs="Times New Roman"/>
          <w:i/>
          <w:iCs/>
          <w:sz w:val="20"/>
          <w:szCs w:val="20"/>
        </w:rPr>
        <w:t>Sano</w:t>
      </w:r>
      <w:proofErr w:type="spellEnd"/>
      <w:r>
        <w:rPr>
          <w:rFonts w:ascii="Times New Roman" w:eastAsia="Times New Roman" w:hAnsi="Times New Roman" w:cs="Times New Roman"/>
          <w:i/>
          <w:iCs/>
          <w:sz w:val="20"/>
          <w:szCs w:val="20"/>
        </w:rPr>
        <w:t xml:space="preserve">, Y., </w:t>
      </w:r>
      <w:proofErr w:type="spellStart"/>
      <w:r>
        <w:rPr>
          <w:rFonts w:ascii="Times New Roman" w:eastAsia="Times New Roman" w:hAnsi="Times New Roman" w:cs="Times New Roman"/>
          <w:i/>
          <w:iCs/>
          <w:sz w:val="20"/>
          <w:szCs w:val="20"/>
        </w:rPr>
        <w:t>Zhou</w:t>
      </w:r>
      <w:proofErr w:type="spellEnd"/>
      <w:r>
        <w:rPr>
          <w:rFonts w:ascii="Times New Roman" w:eastAsia="Times New Roman" w:hAnsi="Times New Roman" w:cs="Times New Roman"/>
          <w:i/>
          <w:iCs/>
          <w:sz w:val="20"/>
          <w:szCs w:val="20"/>
        </w:rPr>
        <w:t xml:space="preserve">, M., </w:t>
      </w:r>
      <w:proofErr w:type="spellStart"/>
      <w:r>
        <w:rPr>
          <w:rFonts w:ascii="Times New Roman" w:eastAsia="Times New Roman" w:hAnsi="Times New Roman" w:cs="Times New Roman"/>
          <w:i/>
          <w:iCs/>
          <w:sz w:val="20"/>
          <w:szCs w:val="20"/>
        </w:rPr>
        <w:t>Baumgaertel</w:t>
      </w:r>
      <w:proofErr w:type="spellEnd"/>
      <w:r>
        <w:rPr>
          <w:rFonts w:ascii="Times New Roman" w:eastAsia="Times New Roman" w:hAnsi="Times New Roman" w:cs="Times New Roman"/>
          <w:i/>
          <w:iCs/>
          <w:sz w:val="20"/>
          <w:szCs w:val="20"/>
        </w:rPr>
        <w:t xml:space="preserve">, K., </w:t>
      </w:r>
      <w:proofErr w:type="spellStart"/>
      <w:r>
        <w:rPr>
          <w:rFonts w:ascii="Times New Roman" w:eastAsia="Times New Roman" w:hAnsi="Times New Roman" w:cs="Times New Roman"/>
          <w:i/>
          <w:iCs/>
          <w:sz w:val="20"/>
          <w:szCs w:val="20"/>
        </w:rPr>
        <w:t>Lavi</w:t>
      </w:r>
      <w:proofErr w:type="spellEnd"/>
      <w:r>
        <w:rPr>
          <w:rFonts w:ascii="Times New Roman" w:eastAsia="Times New Roman" w:hAnsi="Times New Roman" w:cs="Times New Roman"/>
          <w:i/>
          <w:iCs/>
          <w:sz w:val="20"/>
          <w:szCs w:val="20"/>
        </w:rPr>
        <w:t xml:space="preserve">, A., </w:t>
      </w:r>
      <w:proofErr w:type="spellStart"/>
      <w:r>
        <w:rPr>
          <w:rFonts w:ascii="Times New Roman" w:eastAsia="Times New Roman" w:hAnsi="Times New Roman" w:cs="Times New Roman"/>
          <w:i/>
          <w:iCs/>
          <w:sz w:val="20"/>
          <w:szCs w:val="20"/>
        </w:rPr>
        <w:t>Kamata</w:t>
      </w:r>
      <w:proofErr w:type="spellEnd"/>
      <w:r>
        <w:rPr>
          <w:rFonts w:ascii="Times New Roman" w:eastAsia="Times New Roman" w:hAnsi="Times New Roman" w:cs="Times New Roman"/>
          <w:i/>
          <w:iCs/>
          <w:sz w:val="20"/>
          <w:szCs w:val="20"/>
        </w:rPr>
        <w:t xml:space="preserve">, M., </w:t>
      </w:r>
      <w:proofErr w:type="spellStart"/>
      <w:r>
        <w:rPr>
          <w:rFonts w:ascii="Times New Roman" w:eastAsia="Times New Roman" w:hAnsi="Times New Roman" w:cs="Times New Roman"/>
          <w:i/>
          <w:iCs/>
          <w:sz w:val="20"/>
          <w:szCs w:val="20"/>
        </w:rPr>
        <w:t>Tuszynski</w:t>
      </w:r>
      <w:proofErr w:type="spellEnd"/>
      <w:r>
        <w:rPr>
          <w:rFonts w:ascii="Times New Roman" w:eastAsia="Times New Roman" w:hAnsi="Times New Roman" w:cs="Times New Roman"/>
          <w:i/>
          <w:iCs/>
          <w:sz w:val="20"/>
          <w:szCs w:val="20"/>
        </w:rPr>
        <w:t xml:space="preserve">, M., </w:t>
      </w:r>
      <w:proofErr w:type="spellStart"/>
      <w:r>
        <w:rPr>
          <w:rFonts w:ascii="Times New Roman" w:eastAsia="Times New Roman" w:hAnsi="Times New Roman" w:cs="Times New Roman"/>
          <w:i/>
          <w:iCs/>
          <w:sz w:val="20"/>
          <w:szCs w:val="20"/>
        </w:rPr>
        <w:t>Mayford</w:t>
      </w:r>
      <w:proofErr w:type="spellEnd"/>
      <w:r>
        <w:rPr>
          <w:rFonts w:ascii="Times New Roman" w:eastAsia="Times New Roman" w:hAnsi="Times New Roman" w:cs="Times New Roman"/>
          <w:i/>
          <w:iCs/>
          <w:sz w:val="20"/>
          <w:szCs w:val="20"/>
        </w:rPr>
        <w:t xml:space="preserve">, M., &amp; </w:t>
      </w:r>
      <w:proofErr w:type="spellStart"/>
      <w:r>
        <w:rPr>
          <w:rFonts w:ascii="Times New Roman" w:eastAsia="Times New Roman" w:hAnsi="Times New Roman" w:cs="Times New Roman"/>
          <w:i/>
          <w:iCs/>
          <w:sz w:val="20"/>
          <w:szCs w:val="20"/>
        </w:rPr>
        <w:t>Golshani</w:t>
      </w:r>
      <w:proofErr w:type="spellEnd"/>
      <w:r>
        <w:rPr>
          <w:rFonts w:ascii="Times New Roman" w:eastAsia="Times New Roman" w:hAnsi="Times New Roman" w:cs="Times New Roman"/>
          <w:i/>
          <w:iCs/>
          <w:sz w:val="20"/>
          <w:szCs w:val="20"/>
        </w:rPr>
        <w:t xml:space="preserve">, P. (2016). </w:t>
      </w:r>
      <w:r w:rsidRPr="00A811C7">
        <w:rPr>
          <w:rFonts w:ascii="Times New Roman" w:eastAsia="Times New Roman" w:hAnsi="Times New Roman" w:cs="Times New Roman"/>
          <w:i/>
          <w:iCs/>
          <w:sz w:val="20"/>
          <w:szCs w:val="20"/>
          <w:lang w:val="en-US"/>
        </w:rPr>
        <w:t xml:space="preserve">A shared neural ensemble links distinct contextual memories encoded close in time. </w:t>
      </w:r>
      <w:proofErr w:type="spellStart"/>
      <w:r>
        <w:rPr>
          <w:rFonts w:ascii="Times New Roman" w:eastAsia="Times New Roman" w:hAnsi="Times New Roman" w:cs="Times New Roman"/>
          <w:i/>
          <w:iCs/>
          <w:sz w:val="20"/>
          <w:szCs w:val="20"/>
        </w:rPr>
        <w:t>Nature</w:t>
      </w:r>
      <w:proofErr w:type="spellEnd"/>
      <w:r>
        <w:rPr>
          <w:rFonts w:ascii="Times New Roman" w:eastAsia="Times New Roman" w:hAnsi="Times New Roman" w:cs="Times New Roman"/>
          <w:i/>
          <w:iCs/>
          <w:sz w:val="20"/>
          <w:szCs w:val="20"/>
        </w:rPr>
        <w:t xml:space="preserve">, 534(7605), 115–118. </w:t>
      </w:r>
      <w:hyperlink r:id="rId40">
        <w:r>
          <w:rPr>
            <w:rFonts w:ascii="Times New Roman" w:eastAsia="Times New Roman" w:hAnsi="Times New Roman" w:cs="Times New Roman"/>
            <w:i/>
            <w:iCs/>
            <w:color w:val="1155CC"/>
            <w:sz w:val="20"/>
            <w:szCs w:val="20"/>
            <w:u w:val="single"/>
          </w:rPr>
          <w:t>https://doi.org/10.1038/nature17955</w:t>
        </w:r>
      </w:hyperlink>
      <w:r>
        <w:rPr>
          <w:rFonts w:ascii="Times New Roman" w:eastAsia="Times New Roman" w:hAnsi="Times New Roman" w:cs="Times New Roman"/>
          <w:i/>
          <w:iCs/>
          <w:sz w:val="20"/>
          <w:szCs w:val="20"/>
        </w:rPr>
        <w:t xml:space="preserve"> </w:t>
      </w:r>
    </w:p>
    <w:p w:rsidR="000C49C6" w:rsidRDefault="000C49C6">
      <w:pPr>
        <w:spacing w:line="480" w:lineRule="auto"/>
        <w:ind w:left="720"/>
        <w:rPr>
          <w:rFonts w:ascii="Times New Roman" w:eastAsia="Times New Roman" w:hAnsi="Times New Roman" w:cs="Times New Roman"/>
          <w:sz w:val="20"/>
          <w:szCs w:val="20"/>
        </w:rPr>
      </w:pPr>
    </w:p>
    <w:p w:rsidR="000C49C6" w:rsidRDefault="000C49C6">
      <w:pPr>
        <w:spacing w:line="480" w:lineRule="auto"/>
        <w:ind w:left="720"/>
        <w:rPr>
          <w:rFonts w:ascii="Times New Roman" w:eastAsia="Times New Roman" w:hAnsi="Times New Roman" w:cs="Times New Roman"/>
          <w:sz w:val="20"/>
          <w:szCs w:val="20"/>
        </w:rPr>
      </w:pPr>
    </w:p>
    <w:sectPr w:rsidR="000C49C6">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1"/>
    <w:family w:val="roman"/>
    <w:pitch w:val="variable"/>
    <w:sig w:usb0="E0002EFF" w:usb1="C000785B" w:usb2="00000009" w:usb3="00000000" w:csb0="000001FF" w:csb1="00000000"/>
  </w:font>
  <w:font w:name="Arial">
    <w:panose1 w:val="020B0604020202020204"/>
    <w:charset w:val="A1"/>
    <w:family w:val="swiss"/>
    <w:pitch w:val="variable"/>
    <w:sig w:usb0="E0002EFF" w:usb1="C000785B" w:usb2="00000009" w:usb3="00000000" w:csb0="000001FF" w:csb1="00000000"/>
  </w:font>
  <w:font w:name="Cardo">
    <w:charset w:val="00"/>
    <w:family w:val="auto"/>
    <w:pitch w:val="default"/>
    <w:embedRegular r:id="rId1" w:fontKey="{D2BE7947-7E0F-4241-BF87-8383BB5F954E}"/>
  </w:font>
  <w:font w:name="Calibri">
    <w:panose1 w:val="020F0502020204030204"/>
    <w:charset w:val="A1"/>
    <w:family w:val="swiss"/>
    <w:pitch w:val="variable"/>
    <w:sig w:usb0="E4002EFF" w:usb1="C000247B" w:usb2="00000009" w:usb3="00000000" w:csb0="000001FF" w:csb1="00000000"/>
    <w:embedRegular r:id="rId2" w:fontKey="{3CA9DF16-3D91-4C31-9D13-E7AADED1DDC8}"/>
  </w:font>
  <w:font w:name="Cambria">
    <w:panose1 w:val="02040503050406030204"/>
    <w:charset w:val="A1"/>
    <w:family w:val="roman"/>
    <w:pitch w:val="variable"/>
    <w:sig w:usb0="E00006FF" w:usb1="420024FF" w:usb2="02000000" w:usb3="00000000" w:csb0="0000019F" w:csb1="00000000"/>
    <w:embedRegular r:id="rId3" w:fontKey="{E8DBA1C1-81D2-424D-8D8F-F95B467A76D8}"/>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6E0FA9"/>
    <w:multiLevelType w:val="multilevel"/>
    <w:tmpl w:val="CCF8CB7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7335DD1"/>
    <w:multiLevelType w:val="multilevel"/>
    <w:tmpl w:val="DCA2B996"/>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15:restartNumberingAfterBreak="0">
    <w:nsid w:val="13277112"/>
    <w:multiLevelType w:val="multilevel"/>
    <w:tmpl w:val="3A9AB5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5127AFE"/>
    <w:multiLevelType w:val="multilevel"/>
    <w:tmpl w:val="8E1648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2F1C7250"/>
    <w:multiLevelType w:val="multilevel"/>
    <w:tmpl w:val="5F3AA24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306C6750"/>
    <w:multiLevelType w:val="multilevel"/>
    <w:tmpl w:val="807C9C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45AF0BA5"/>
    <w:multiLevelType w:val="multilevel"/>
    <w:tmpl w:val="F5FA20AE"/>
    <w:lvl w:ilvl="0">
      <w:start w:val="1"/>
      <w:numFmt w:val="bullet"/>
      <w:lvlText w:val="●"/>
      <w:lvlJc w:val="left"/>
      <w:pPr>
        <w:ind w:left="720" w:hanging="360"/>
      </w:pPr>
      <w:rPr>
        <w:u w:val="none"/>
      </w:rPr>
    </w:lvl>
    <w:lvl w:ilvl="1">
      <w:start w:val="1"/>
      <w:numFmt w:val="decimal"/>
      <w:lvlText w:val="%2."/>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65C03058"/>
    <w:multiLevelType w:val="multilevel"/>
    <w:tmpl w:val="9CC24F7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7B8C7638"/>
    <w:multiLevelType w:val="multilevel"/>
    <w:tmpl w:val="1BD03F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3"/>
  </w:num>
  <w:num w:numId="3">
    <w:abstractNumId w:val="6"/>
  </w:num>
  <w:num w:numId="4">
    <w:abstractNumId w:val="2"/>
  </w:num>
  <w:num w:numId="5">
    <w:abstractNumId w:val="7"/>
  </w:num>
  <w:num w:numId="6">
    <w:abstractNumId w:val="0"/>
  </w:num>
  <w:num w:numId="7">
    <w:abstractNumId w:val="8"/>
  </w:num>
  <w:num w:numId="8">
    <w:abstractNumId w:val="5"/>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49C6"/>
    <w:rsid w:val="00012118"/>
    <w:rsid w:val="00021078"/>
    <w:rsid w:val="000C49C6"/>
    <w:rsid w:val="002D3C7E"/>
    <w:rsid w:val="004B5EDB"/>
    <w:rsid w:val="00781125"/>
    <w:rsid w:val="00944870"/>
    <w:rsid w:val="00A811C7"/>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182CB9"/>
  <w15:docId w15:val="{8A3E7510-9EC3-412A-9394-C1FDBC6382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l" w:eastAsia="el-GR"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00" w:after="120"/>
      <w:outlineLvl w:val="0"/>
    </w:pPr>
    <w:rPr>
      <w:sz w:val="40"/>
      <w:szCs w:val="40"/>
    </w:rPr>
  </w:style>
  <w:style w:type="paragraph" w:styleId="2">
    <w:name w:val="heading 2"/>
    <w:basedOn w:val="a"/>
    <w:next w:val="a"/>
    <w:pPr>
      <w:keepNext/>
      <w:keepLines/>
      <w:spacing w:before="360" w:after="120"/>
      <w:outlineLvl w:val="1"/>
    </w:pPr>
    <w:rPr>
      <w:sz w:val="32"/>
      <w:szCs w:val="32"/>
    </w:rPr>
  </w:style>
  <w:style w:type="paragraph" w:styleId="3">
    <w:name w:val="heading 3"/>
    <w:basedOn w:val="a"/>
    <w:next w:val="a"/>
    <w:pPr>
      <w:keepNext/>
      <w:keepLines/>
      <w:spacing w:before="320" w:after="80"/>
      <w:outlineLvl w:val="2"/>
    </w:pPr>
    <w:rPr>
      <w:color w:val="434343"/>
      <w:sz w:val="28"/>
      <w:szCs w:val="28"/>
    </w:rPr>
  </w:style>
  <w:style w:type="paragraph" w:styleId="4">
    <w:name w:val="heading 4"/>
    <w:basedOn w:val="a"/>
    <w:next w:val="a"/>
    <w:pPr>
      <w:keepNext/>
      <w:keepLines/>
      <w:spacing w:before="280" w:after="80"/>
      <w:outlineLvl w:val="3"/>
    </w:pPr>
    <w:rPr>
      <w:color w:val="666666"/>
      <w:sz w:val="24"/>
      <w:szCs w:val="24"/>
    </w:rPr>
  </w:style>
  <w:style w:type="paragraph" w:styleId="5">
    <w:name w:val="heading 5"/>
    <w:basedOn w:val="a"/>
    <w:next w:val="a"/>
    <w:pPr>
      <w:keepNext/>
      <w:keepLines/>
      <w:spacing w:before="240" w:after="80"/>
      <w:outlineLvl w:val="4"/>
    </w:pPr>
    <w:rPr>
      <w:color w:val="666666"/>
    </w:rPr>
  </w:style>
  <w:style w:type="paragraph" w:styleId="6">
    <w:name w:val="heading 6"/>
    <w:basedOn w:val="a"/>
    <w:next w:val="a"/>
    <w:pPr>
      <w:keepNext/>
      <w:keepLines/>
      <w:spacing w:before="240" w:after="80"/>
      <w:outlineLvl w:val="5"/>
    </w:pPr>
    <w:rPr>
      <w:i/>
      <w:iCs/>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pPr>
      <w:keepNext/>
      <w:keepLines/>
      <w:spacing w:after="60"/>
    </w:pPr>
    <w:rPr>
      <w:sz w:val="52"/>
      <w:szCs w:val="52"/>
    </w:rPr>
  </w:style>
  <w:style w:type="paragraph" w:styleId="a4">
    <w:name w:val="Subtitle"/>
    <w:basedOn w:val="a"/>
    <w:next w:val="a"/>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yperlink" Target="https://doi.org/10.3389/fncel.2024.1440588" TargetMode="External"/><Relationship Id="rId18" Type="http://schemas.openxmlformats.org/officeDocument/2006/relationships/image" Target="media/image8.png"/><Relationship Id="rId26" Type="http://schemas.openxmlformats.org/officeDocument/2006/relationships/hyperlink" Target="https://doi.org/10.1186/s12915-016-0261-6" TargetMode="External"/><Relationship Id="rId39" Type="http://schemas.openxmlformats.org/officeDocument/2006/relationships/hyperlink" Target="https://doi.org/10.1126/science.1135935" TargetMode="External"/><Relationship Id="rId3" Type="http://schemas.openxmlformats.org/officeDocument/2006/relationships/settings" Target="settings.xml"/><Relationship Id="rId21" Type="http://schemas.openxmlformats.org/officeDocument/2006/relationships/hyperlink" Target="https://doi.org/10.1016/j.neuron.2022.08.001" TargetMode="External"/><Relationship Id="rId34" Type="http://schemas.openxmlformats.org/officeDocument/2006/relationships/hyperlink" Target="https://doi.org/10.1038/35021052" TargetMode="External"/><Relationship Id="rId42" Type="http://schemas.openxmlformats.org/officeDocument/2006/relationships/theme" Target="theme/theme1.xml"/><Relationship Id="rId7" Type="http://schemas.openxmlformats.org/officeDocument/2006/relationships/hyperlink" Target="https://pubmed.ncbi.nlm.nih.gov/31551594/?utm_source=chatgpt.com" TargetMode="External"/><Relationship Id="rId12" Type="http://schemas.openxmlformats.org/officeDocument/2006/relationships/image" Target="media/image5.png"/><Relationship Id="rId17" Type="http://schemas.openxmlformats.org/officeDocument/2006/relationships/hyperlink" Target="https://doi.org/10.1126/science.1143839" TargetMode="External"/><Relationship Id="rId25" Type="http://schemas.openxmlformats.org/officeDocument/2006/relationships/hyperlink" Target="https://doi.org/10.1038/s41386-024-01979-z" TargetMode="External"/><Relationship Id="rId33" Type="http://schemas.openxmlformats.org/officeDocument/2006/relationships/hyperlink" Target="https://doi.org/10.1007/s00213-018-5104-4" TargetMode="External"/><Relationship Id="rId38" Type="http://schemas.openxmlformats.org/officeDocument/2006/relationships/hyperlink" Target="https://doi.org/10.7554/elife.51005" TargetMode="External"/><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image" Target="media/image9.jpg"/><Relationship Id="rId29" Type="http://schemas.openxmlformats.org/officeDocument/2006/relationships/hyperlink" Target="https://doi.org/10.5070/l4121005046" TargetMode="Externa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s://doi.org/10.1073/pnas.191352298" TargetMode="External"/><Relationship Id="rId24" Type="http://schemas.openxmlformats.org/officeDocument/2006/relationships/image" Target="media/image11.png"/><Relationship Id="rId32" Type="http://schemas.openxmlformats.org/officeDocument/2006/relationships/hyperlink" Target="https://doi.org/10.1126/science.1143839" TargetMode="External"/><Relationship Id="rId37" Type="http://schemas.openxmlformats.org/officeDocument/2006/relationships/hyperlink" Target="https://doi.org/10.1186/s13041-021-00808-4" TargetMode="External"/><Relationship Id="rId40" Type="http://schemas.openxmlformats.org/officeDocument/2006/relationships/hyperlink" Target="https://doi.org/10.1038/nature17955" TargetMode="External"/><Relationship Id="rId5" Type="http://schemas.openxmlformats.org/officeDocument/2006/relationships/image" Target="media/image1.png"/><Relationship Id="rId15" Type="http://schemas.openxmlformats.org/officeDocument/2006/relationships/hyperlink" Target="https://www.thetransmitter.org/how-to-teach-this-paper/how-to-teach-this-paper-behavioral-time-scale-synaptic-plasticity-underlies-ca1-place-fields-by-bittner-and-milstein-et-al-2017/?utm_source=chatgpt.com" TargetMode="External"/><Relationship Id="rId23" Type="http://schemas.openxmlformats.org/officeDocument/2006/relationships/hyperlink" Target="https://doi.org/10.1038/s41586-022-04783-1" TargetMode="External"/><Relationship Id="rId28" Type="http://schemas.openxmlformats.org/officeDocument/2006/relationships/hyperlink" Target="https://doi.org/10.1146/annurev.psych.48.1.547" TargetMode="External"/><Relationship Id="rId36" Type="http://schemas.openxmlformats.org/officeDocument/2006/relationships/hyperlink" Target="https://doi.org/10.1016/j.cub.2018.05.059" TargetMode="External"/><Relationship Id="rId10" Type="http://schemas.openxmlformats.org/officeDocument/2006/relationships/image" Target="media/image4.png"/><Relationship Id="rId19" Type="http://schemas.openxmlformats.org/officeDocument/2006/relationships/hyperlink" Target="https://doi.org/10.1016/j.neubiorev.2025.106481" TargetMode="External"/><Relationship Id="rId31" Type="http://schemas.openxmlformats.org/officeDocument/2006/relationships/hyperlink" Target="https://doi.org/10.3389/fnsys.2016.00034" TargetMode="External"/><Relationship Id="rId4" Type="http://schemas.openxmlformats.org/officeDocument/2006/relationships/webSettings" Target="webSettings.xml"/><Relationship Id="rId9" Type="http://schemas.openxmlformats.org/officeDocument/2006/relationships/hyperlink" Target="https://doi.org/10.1038/s41386-024-01979-z" TargetMode="External"/><Relationship Id="rId14" Type="http://schemas.openxmlformats.org/officeDocument/2006/relationships/image" Target="media/image6.jpg"/><Relationship Id="rId22" Type="http://schemas.openxmlformats.org/officeDocument/2006/relationships/image" Target="media/image10.png"/><Relationship Id="rId27" Type="http://schemas.openxmlformats.org/officeDocument/2006/relationships/hyperlink" Target="https://doi.org/10.1038/s41593-019-0493-1" TargetMode="External"/><Relationship Id="rId30" Type="http://schemas.openxmlformats.org/officeDocument/2006/relationships/hyperlink" Target="https://doi.org/10.3389/fncel.2024.1440588" TargetMode="External"/><Relationship Id="rId35" Type="http://schemas.openxmlformats.org/officeDocument/2006/relationships/hyperlink" Target="https://doi.org/10.1186/s13041-021-00808-4"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1287</TotalTime>
  <Pages>29</Pages>
  <Words>10447</Words>
  <Characters>56416</Characters>
  <Application>Microsoft Office Word</Application>
  <DocSecurity>0</DocSecurity>
  <Lines>470</Lines>
  <Paragraphs>133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66730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2025-11-28T05:53:00Z</dcterms:created>
  <dcterms:modified xsi:type="dcterms:W3CDTF">2025-12-03T09:07:00Z</dcterms:modified>
</cp:coreProperties>
</file>