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0B9" w:rsidRDefault="001760B9" w:rsidP="001760B9">
      <w:pPr>
        <w:jc w:val="both"/>
        <w:rPr>
          <w:b/>
          <w:color w:val="C00000"/>
          <w:sz w:val="32"/>
          <w:szCs w:val="32"/>
          <w:lang w:val="en-US"/>
        </w:rPr>
      </w:pPr>
      <w:r>
        <w:rPr>
          <w:b/>
          <w:color w:val="C00000"/>
          <w:sz w:val="32"/>
          <w:szCs w:val="32"/>
          <w:lang w:val="en-US"/>
        </w:rPr>
        <w:t xml:space="preserve">HOW TO WRITE </w:t>
      </w:r>
      <w:proofErr w:type="gramStart"/>
      <w:r>
        <w:rPr>
          <w:b/>
          <w:color w:val="C00000"/>
          <w:sz w:val="32"/>
          <w:szCs w:val="32"/>
          <w:lang w:val="en-US"/>
        </w:rPr>
        <w:t>BIBLIOGRAPHY:</w:t>
      </w:r>
      <w:proofErr w:type="gramEnd"/>
      <w:r>
        <w:rPr>
          <w:b/>
          <w:color w:val="C00000"/>
          <w:sz w:val="32"/>
          <w:szCs w:val="32"/>
          <w:lang w:val="en-US"/>
        </w:rPr>
        <w:t xml:space="preserve">  SOME TIPS</w:t>
      </w:r>
    </w:p>
    <w:p w:rsidR="001760B9" w:rsidRDefault="001760B9" w:rsidP="001760B9">
      <w:pPr>
        <w:jc w:val="both"/>
        <w:rPr>
          <w:color w:val="7030A0"/>
          <w:lang w:val="en-US"/>
        </w:rPr>
      </w:pPr>
      <w:r>
        <w:rPr>
          <w:color w:val="7030A0"/>
          <w:u w:val="single"/>
          <w:lang w:val="en-US"/>
        </w:rPr>
        <w:t>Instructor</w:t>
      </w:r>
      <w:r>
        <w:rPr>
          <w:color w:val="7030A0"/>
          <w:lang w:val="en-US"/>
        </w:rPr>
        <w:t>: Dr</w:t>
      </w:r>
      <w:proofErr w:type="gramStart"/>
      <w:r>
        <w:rPr>
          <w:color w:val="7030A0"/>
          <w:lang w:val="en-US"/>
        </w:rPr>
        <w:t>./</w:t>
      </w:r>
      <w:proofErr w:type="spellStart"/>
      <w:proofErr w:type="gramEnd"/>
      <w:r>
        <w:rPr>
          <w:color w:val="7030A0"/>
          <w:lang w:val="en-US"/>
        </w:rPr>
        <w:t>Ms</w:t>
      </w:r>
      <w:proofErr w:type="spellEnd"/>
      <w:r>
        <w:rPr>
          <w:color w:val="7030A0"/>
          <w:lang w:val="en-US"/>
        </w:rPr>
        <w:t xml:space="preserve"> Anastasia-Marina </w:t>
      </w:r>
      <w:proofErr w:type="spellStart"/>
      <w:r>
        <w:rPr>
          <w:color w:val="7030A0"/>
          <w:lang w:val="en-US"/>
        </w:rPr>
        <w:t>Tsoutsoulopoulou</w:t>
      </w:r>
      <w:proofErr w:type="spellEnd"/>
    </w:p>
    <w:p w:rsidR="001760B9" w:rsidRDefault="001760B9" w:rsidP="001760B9">
      <w:pPr>
        <w:jc w:val="both"/>
        <w:rPr>
          <w:color w:val="7030A0"/>
          <w:lang w:val="en-US"/>
        </w:rPr>
      </w:pPr>
    </w:p>
    <w:p w:rsidR="001760B9" w:rsidRDefault="001760B9" w:rsidP="001760B9">
      <w:pPr>
        <w:jc w:val="both"/>
        <w:rPr>
          <w:b/>
          <w:color w:val="7030A0"/>
          <w:sz w:val="28"/>
          <w:szCs w:val="28"/>
          <w:u w:val="single"/>
          <w:lang w:val="en-US"/>
        </w:rPr>
      </w:pPr>
      <w:r>
        <w:rPr>
          <w:b/>
          <w:color w:val="7030A0"/>
          <w:sz w:val="28"/>
          <w:szCs w:val="28"/>
          <w:u w:val="single"/>
          <w:lang w:val="en-US"/>
        </w:rPr>
        <w:t>BOOKS</w:t>
      </w:r>
    </w:p>
    <w:p w:rsidR="001760B9" w:rsidRDefault="001760B9" w:rsidP="001760B9">
      <w:pPr>
        <w:jc w:val="both"/>
        <w:rPr>
          <w:b/>
          <w:color w:val="7030A0"/>
          <w:u w:val="single"/>
          <w:lang w:val="en-US"/>
        </w:rPr>
      </w:pPr>
    </w:p>
    <w:p w:rsidR="001760B9" w:rsidRDefault="001760B9" w:rsidP="001760B9">
      <w:pPr>
        <w:jc w:val="both"/>
        <w:rPr>
          <w:b/>
          <w:color w:val="002060"/>
          <w:lang w:val="en-US"/>
        </w:rPr>
      </w:pPr>
      <w:r>
        <w:rPr>
          <w:b/>
          <w:color w:val="002060"/>
          <w:lang w:val="en-US"/>
        </w:rPr>
        <w:t xml:space="preserve">1. </w:t>
      </w:r>
      <w:r>
        <w:rPr>
          <w:color w:val="002060"/>
          <w:lang w:val="en-US"/>
        </w:rPr>
        <w:t xml:space="preserve">Author’s surname, name, </w:t>
      </w:r>
      <w:r>
        <w:rPr>
          <w:i/>
          <w:color w:val="002060"/>
          <w:lang w:val="en-US"/>
        </w:rPr>
        <w:t>Title</w:t>
      </w:r>
      <w:r>
        <w:rPr>
          <w:color w:val="002060"/>
          <w:lang w:val="en-US"/>
        </w:rPr>
        <w:t xml:space="preserve"> (date). Publishers: Place of Publication.</w:t>
      </w:r>
    </w:p>
    <w:p w:rsidR="001760B9" w:rsidRDefault="001760B9" w:rsidP="001760B9">
      <w:pPr>
        <w:jc w:val="both"/>
        <w:rPr>
          <w:b/>
          <w:color w:val="002060"/>
          <w:lang w:val="en-US"/>
        </w:rPr>
      </w:pPr>
    </w:p>
    <w:p w:rsidR="001760B9" w:rsidRDefault="001760B9" w:rsidP="001760B9">
      <w:pPr>
        <w:ind w:left="720" w:hanging="720"/>
        <w:jc w:val="both"/>
        <w:rPr>
          <w:b/>
          <w:color w:val="C00000"/>
          <w:lang w:val="en-US"/>
        </w:rPr>
      </w:pPr>
      <w:r>
        <w:rPr>
          <w:b/>
          <w:i/>
          <w:color w:val="C00000"/>
          <w:u w:val="single"/>
          <w:lang w:val="en-US"/>
        </w:rPr>
        <w:t>N.B.</w:t>
      </w:r>
      <w:r>
        <w:rPr>
          <w:b/>
          <w:color w:val="C00000"/>
          <w:lang w:val="en-US"/>
        </w:rPr>
        <w:t xml:space="preserve"> </w:t>
      </w:r>
      <w:r>
        <w:rPr>
          <w:b/>
          <w:color w:val="C00000"/>
          <w:lang w:val="en-US"/>
        </w:rPr>
        <w:tab/>
      </w:r>
    </w:p>
    <w:p w:rsidR="001760B9" w:rsidRDefault="001760B9" w:rsidP="001760B9">
      <w:pPr>
        <w:ind w:left="720" w:hanging="720"/>
        <w:jc w:val="both"/>
        <w:rPr>
          <w:b/>
          <w:color w:val="002060"/>
          <w:lang w:val="en-US"/>
        </w:rPr>
      </w:pPr>
      <w:r>
        <w:rPr>
          <w:b/>
          <w:color w:val="002060"/>
          <w:lang w:val="en-US"/>
        </w:rPr>
        <w:t xml:space="preserve">2. </w:t>
      </w:r>
      <w:r>
        <w:rPr>
          <w:color w:val="002060"/>
          <w:lang w:val="en-US"/>
        </w:rPr>
        <w:t xml:space="preserve">When there are </w:t>
      </w:r>
      <w:r>
        <w:rPr>
          <w:color w:val="002060"/>
          <w:u w:val="single"/>
          <w:lang w:val="en-US"/>
        </w:rPr>
        <w:t>more than one names</w:t>
      </w:r>
      <w:r>
        <w:rPr>
          <w:color w:val="002060"/>
          <w:lang w:val="en-US"/>
        </w:rPr>
        <w:t xml:space="preserve"> of authors, then you can either write:</w:t>
      </w:r>
    </w:p>
    <w:p w:rsidR="001760B9" w:rsidRDefault="001760B9" w:rsidP="001760B9">
      <w:pPr>
        <w:jc w:val="both"/>
        <w:rPr>
          <w:b/>
          <w:color w:val="002060"/>
          <w:lang w:val="en-US"/>
        </w:rPr>
      </w:pPr>
    </w:p>
    <w:p w:rsidR="001760B9" w:rsidRDefault="001760B9" w:rsidP="001760B9">
      <w:pPr>
        <w:ind w:firstLine="720"/>
        <w:jc w:val="both"/>
        <w:rPr>
          <w:b/>
          <w:color w:val="002060"/>
          <w:lang w:val="en-US"/>
        </w:rPr>
      </w:pPr>
      <w:r>
        <w:rPr>
          <w:b/>
          <w:color w:val="002060"/>
          <w:lang w:val="en-US"/>
        </w:rPr>
        <w:t xml:space="preserve">First author’s full name </w:t>
      </w:r>
      <w:r>
        <w:rPr>
          <w:b/>
          <w:i/>
          <w:color w:val="002060"/>
          <w:lang w:val="en-US"/>
        </w:rPr>
        <w:t>et al</w:t>
      </w:r>
      <w:r>
        <w:rPr>
          <w:b/>
          <w:color w:val="002060"/>
          <w:lang w:val="en-US"/>
        </w:rPr>
        <w:t xml:space="preserve">   or</w:t>
      </w:r>
    </w:p>
    <w:p w:rsidR="001760B9" w:rsidRDefault="001760B9" w:rsidP="001760B9">
      <w:pPr>
        <w:ind w:firstLine="720"/>
        <w:jc w:val="both"/>
        <w:rPr>
          <w:b/>
          <w:color w:val="002060"/>
          <w:lang w:val="en-US"/>
        </w:rPr>
      </w:pPr>
      <w:r>
        <w:rPr>
          <w:b/>
          <w:color w:val="002060"/>
          <w:lang w:val="en-US"/>
        </w:rPr>
        <w:t>First author’s full name, other author’s name &amp; other author’s name</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 xml:space="preserve">3.  </w:t>
      </w:r>
      <w:r>
        <w:rPr>
          <w:color w:val="002060"/>
          <w:lang w:val="en-US"/>
        </w:rPr>
        <w:t>If there is no name of author but instead the name of an editor (or more), then you write the name(s) of editor(s) in place of the author’s name:</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ab/>
        <w:t>Editor’s surname, name (</w:t>
      </w:r>
      <w:proofErr w:type="gramStart"/>
      <w:r>
        <w:rPr>
          <w:b/>
          <w:color w:val="002060"/>
          <w:lang w:val="en-US"/>
        </w:rPr>
        <w:t>ed</w:t>
      </w:r>
      <w:proofErr w:type="gramEnd"/>
      <w:r>
        <w:rPr>
          <w:b/>
          <w:color w:val="002060"/>
          <w:lang w:val="en-US"/>
        </w:rPr>
        <w:t>.)</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 xml:space="preserve">4.  </w:t>
      </w:r>
      <w:r>
        <w:rPr>
          <w:color w:val="002060"/>
          <w:lang w:val="en-US"/>
        </w:rPr>
        <w:t>If there is an editor who you have to refer to for some reason, even if there is an author, and/or a translator, then you can write:</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ab/>
        <w:t>Author’s name, (ed. by …)   or/and</w:t>
      </w:r>
    </w:p>
    <w:p w:rsidR="001760B9" w:rsidRDefault="001760B9" w:rsidP="001760B9">
      <w:pPr>
        <w:jc w:val="both"/>
        <w:rPr>
          <w:b/>
          <w:color w:val="002060"/>
          <w:lang w:val="en-US"/>
        </w:rPr>
      </w:pPr>
      <w:r>
        <w:rPr>
          <w:b/>
          <w:color w:val="002060"/>
          <w:lang w:val="en-US"/>
        </w:rPr>
        <w:tab/>
        <w:t>Author’s name, (</w:t>
      </w:r>
      <w:proofErr w:type="spellStart"/>
      <w:r>
        <w:rPr>
          <w:b/>
          <w:color w:val="002060"/>
          <w:lang w:val="en-US"/>
        </w:rPr>
        <w:t>trsl</w:t>
      </w:r>
      <w:proofErr w:type="spellEnd"/>
      <w:r>
        <w:rPr>
          <w:b/>
          <w:color w:val="002060"/>
          <w:lang w:val="en-US"/>
        </w:rPr>
        <w:t>. from Greek into English by …)</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 xml:space="preserve">5.  </w:t>
      </w:r>
      <w:r>
        <w:rPr>
          <w:color w:val="002060"/>
          <w:lang w:val="en-US"/>
        </w:rPr>
        <w:t xml:space="preserve">If you write a lengthy document (e.g. a dissertation or thesis), it is necessary that you always refer to the </w:t>
      </w:r>
      <w:r>
        <w:rPr>
          <w:i/>
          <w:color w:val="002060"/>
          <w:lang w:val="en-US"/>
        </w:rPr>
        <w:t>first publication</w:t>
      </w:r>
      <w:r>
        <w:rPr>
          <w:color w:val="002060"/>
          <w:lang w:val="en-US"/>
        </w:rPr>
        <w:t xml:space="preserve"> of the book listed at the end, unless you </w:t>
      </w:r>
      <w:r>
        <w:rPr>
          <w:i/>
          <w:color w:val="002060"/>
          <w:lang w:val="en-US"/>
        </w:rPr>
        <w:t>have used</w:t>
      </w:r>
      <w:r>
        <w:rPr>
          <w:color w:val="002060"/>
          <w:lang w:val="en-US"/>
        </w:rPr>
        <w:t xml:space="preserve"> the book’s first publication.</w:t>
      </w:r>
      <w:r>
        <w:rPr>
          <w:b/>
          <w:color w:val="002060"/>
          <w:lang w:val="en-US"/>
        </w:rPr>
        <w:t xml:space="preserve"> </w:t>
      </w:r>
    </w:p>
    <w:p w:rsidR="001760B9" w:rsidRDefault="001760B9" w:rsidP="001760B9">
      <w:pPr>
        <w:jc w:val="both"/>
        <w:rPr>
          <w:b/>
          <w:color w:val="002060"/>
          <w:lang w:val="en-US"/>
        </w:rPr>
      </w:pPr>
    </w:p>
    <w:p w:rsidR="001760B9" w:rsidRDefault="001760B9" w:rsidP="001760B9">
      <w:pPr>
        <w:jc w:val="both"/>
        <w:rPr>
          <w:color w:val="002060"/>
          <w:lang w:val="en-US"/>
        </w:rPr>
      </w:pPr>
      <w:r>
        <w:rPr>
          <w:b/>
          <w:color w:val="002060"/>
          <w:lang w:val="en-US"/>
        </w:rPr>
        <w:t xml:space="preserve">6. </w:t>
      </w:r>
      <w:r>
        <w:rPr>
          <w:color w:val="002060"/>
          <w:lang w:val="en-US"/>
        </w:rPr>
        <w:t xml:space="preserve">If a book is part of a series, then you refer to both, the </w:t>
      </w:r>
      <w:r>
        <w:rPr>
          <w:i/>
          <w:color w:val="002060"/>
          <w:lang w:val="en-US"/>
        </w:rPr>
        <w:t>name of the series</w:t>
      </w:r>
      <w:r>
        <w:rPr>
          <w:color w:val="002060"/>
          <w:lang w:val="en-US"/>
        </w:rPr>
        <w:t xml:space="preserve"> when given and to the </w:t>
      </w:r>
      <w:r>
        <w:rPr>
          <w:i/>
          <w:color w:val="002060"/>
          <w:lang w:val="en-US"/>
        </w:rPr>
        <w:t>Volume number</w:t>
      </w:r>
      <w:r>
        <w:rPr>
          <w:color w:val="002060"/>
          <w:lang w:val="en-US"/>
        </w:rPr>
        <w:t xml:space="preserve">.  If you refer to a particular unit/ section in one series, then you refer to it in inverted commas [“…”]. </w:t>
      </w:r>
    </w:p>
    <w:p w:rsidR="001760B9" w:rsidRDefault="001760B9" w:rsidP="001760B9">
      <w:pPr>
        <w:jc w:val="both"/>
        <w:rPr>
          <w:b/>
          <w:color w:val="002060"/>
          <w:lang w:val="en-US"/>
        </w:rPr>
      </w:pPr>
    </w:p>
    <w:p w:rsidR="001760B9" w:rsidRDefault="001760B9" w:rsidP="001760B9">
      <w:pPr>
        <w:jc w:val="both"/>
        <w:rPr>
          <w:b/>
          <w:color w:val="002060"/>
          <w:lang w:val="en-US"/>
        </w:rPr>
      </w:pPr>
      <w:r>
        <w:rPr>
          <w:b/>
          <w:color w:val="002060"/>
          <w:lang w:val="en-US"/>
        </w:rPr>
        <w:t>(See examples below)</w:t>
      </w:r>
    </w:p>
    <w:p w:rsidR="001760B9" w:rsidRDefault="001760B9" w:rsidP="001760B9">
      <w:pPr>
        <w:jc w:val="both"/>
        <w:rPr>
          <w:color w:val="002060"/>
          <w:lang w:val="en-US"/>
        </w:rPr>
      </w:pPr>
    </w:p>
    <w:p w:rsidR="001760B9" w:rsidRDefault="001760B9" w:rsidP="001760B9">
      <w:pPr>
        <w:jc w:val="both"/>
        <w:rPr>
          <w:b/>
          <w:color w:val="0070C0"/>
          <w:lang w:val="en-US"/>
        </w:rPr>
      </w:pPr>
      <w:r>
        <w:rPr>
          <w:b/>
          <w:color w:val="0070C0"/>
          <w:u w:val="single"/>
          <w:lang w:val="en-US"/>
        </w:rPr>
        <w:t>Examples</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Arendt, Hannah, </w:t>
      </w:r>
      <w:r>
        <w:rPr>
          <w:i/>
          <w:color w:val="002060"/>
          <w:lang w:val="en-US"/>
        </w:rPr>
        <w:t>The Human Condition</w:t>
      </w:r>
      <w:r>
        <w:rPr>
          <w:color w:val="002060"/>
          <w:lang w:val="en-US"/>
        </w:rPr>
        <w:t>, ‘Charles R. Walgreen foundation Lectures’ (1958). The University of Chicago Press: Chicago, London.</w:t>
      </w:r>
    </w:p>
    <w:p w:rsidR="001760B9" w:rsidRDefault="001760B9" w:rsidP="001760B9">
      <w:pPr>
        <w:ind w:left="360"/>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Aristotle, </w:t>
      </w:r>
      <w:r>
        <w:rPr>
          <w:i/>
          <w:color w:val="002060"/>
          <w:lang w:val="en-US"/>
        </w:rPr>
        <w:t>Poetics</w:t>
      </w:r>
      <w:r>
        <w:rPr>
          <w:color w:val="002060"/>
          <w:lang w:val="en-US"/>
        </w:rPr>
        <w:t>, (</w:t>
      </w:r>
      <w:proofErr w:type="spellStart"/>
      <w:r>
        <w:rPr>
          <w:color w:val="002060"/>
          <w:lang w:val="en-US"/>
        </w:rPr>
        <w:t>trsl</w:t>
      </w:r>
      <w:proofErr w:type="spellEnd"/>
      <w:r>
        <w:rPr>
          <w:color w:val="002060"/>
          <w:lang w:val="en-US"/>
        </w:rPr>
        <w:t xml:space="preserve">. into Modern Greek by Simos </w:t>
      </w:r>
      <w:proofErr w:type="spellStart"/>
      <w:r>
        <w:rPr>
          <w:color w:val="002060"/>
          <w:lang w:val="en-US"/>
        </w:rPr>
        <w:t>Menardos</w:t>
      </w:r>
      <w:proofErr w:type="spellEnd"/>
      <w:r>
        <w:rPr>
          <w:color w:val="002060"/>
          <w:lang w:val="en-US"/>
        </w:rPr>
        <w:t xml:space="preserve">; intr., text and interpretation by I. </w:t>
      </w:r>
      <w:proofErr w:type="spellStart"/>
      <w:r>
        <w:rPr>
          <w:color w:val="002060"/>
          <w:lang w:val="en-US"/>
        </w:rPr>
        <w:t>Sykoutris</w:t>
      </w:r>
      <w:proofErr w:type="spellEnd"/>
      <w:r>
        <w:rPr>
          <w:color w:val="002060"/>
          <w:lang w:val="en-US"/>
        </w:rPr>
        <w:t>) (1936). The Hellenic Library, Athens Academy: Athens.</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proofErr w:type="spellStart"/>
      <w:r>
        <w:rPr>
          <w:color w:val="002060"/>
          <w:lang w:val="en-US"/>
        </w:rPr>
        <w:t>Auerbach</w:t>
      </w:r>
      <w:proofErr w:type="spellEnd"/>
      <w:r>
        <w:rPr>
          <w:color w:val="002060"/>
          <w:lang w:val="en-US"/>
        </w:rPr>
        <w:t xml:space="preserve">, Erich, </w:t>
      </w:r>
      <w:r>
        <w:rPr>
          <w:i/>
          <w:color w:val="002060"/>
          <w:lang w:val="en-US"/>
        </w:rPr>
        <w:t>Mimesis: The Representation of Reality in Western Literature, (</w:t>
      </w:r>
      <w:proofErr w:type="spellStart"/>
      <w:r>
        <w:rPr>
          <w:i/>
          <w:color w:val="002060"/>
          <w:lang w:val="en-US"/>
        </w:rPr>
        <w:t>trsl</w:t>
      </w:r>
      <w:proofErr w:type="spellEnd"/>
      <w:r>
        <w:rPr>
          <w:i/>
          <w:color w:val="002060"/>
          <w:lang w:val="en-US"/>
        </w:rPr>
        <w:t>. by Willard Trask) (1974).</w:t>
      </w:r>
      <w:r>
        <w:rPr>
          <w:color w:val="002060"/>
          <w:lang w:val="en-US"/>
        </w:rPr>
        <w:t xml:space="preserve"> Princeton University Press: Princeton, New Jersey.</w:t>
      </w:r>
      <w:r>
        <w:rPr>
          <w:i/>
          <w:color w:val="002060"/>
          <w:lang w:val="en-US"/>
        </w:rPr>
        <w:t xml:space="preserve"> </w:t>
      </w:r>
      <w:r>
        <w:rPr>
          <w:color w:val="002060"/>
          <w:lang w:val="en-US"/>
        </w:rPr>
        <w:t>First published, 1953.</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Augustine, Saint, </w:t>
      </w:r>
      <w:r>
        <w:rPr>
          <w:i/>
          <w:color w:val="002060"/>
          <w:lang w:val="en-US"/>
        </w:rPr>
        <w:t>Confessions</w:t>
      </w:r>
      <w:r>
        <w:rPr>
          <w:color w:val="002060"/>
          <w:lang w:val="en-US"/>
        </w:rPr>
        <w:t>, (</w:t>
      </w:r>
      <w:proofErr w:type="spellStart"/>
      <w:r>
        <w:rPr>
          <w:color w:val="002060"/>
          <w:lang w:val="en-US"/>
        </w:rPr>
        <w:t>trsl</w:t>
      </w:r>
      <w:proofErr w:type="spellEnd"/>
      <w:r>
        <w:rPr>
          <w:color w:val="002060"/>
          <w:lang w:val="en-US"/>
        </w:rPr>
        <w:t>. by Vernon J. Bourke), in the series “The Fathers of the Church” (1966). The Catholic University of America Press: Washington D.C., Vol. 21. First published, 1953.</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Augustine, Saint, </w:t>
      </w:r>
      <w:r>
        <w:rPr>
          <w:i/>
          <w:color w:val="002060"/>
          <w:lang w:val="en-US"/>
        </w:rPr>
        <w:t xml:space="preserve">Confessions, </w:t>
      </w:r>
      <w:r>
        <w:rPr>
          <w:color w:val="002060"/>
          <w:lang w:val="en-US"/>
        </w:rPr>
        <w:t>(</w:t>
      </w:r>
      <w:proofErr w:type="spellStart"/>
      <w:r>
        <w:rPr>
          <w:color w:val="002060"/>
          <w:lang w:val="en-US"/>
        </w:rPr>
        <w:t>trsl</w:t>
      </w:r>
      <w:proofErr w:type="spellEnd"/>
      <w:r>
        <w:rPr>
          <w:color w:val="002060"/>
          <w:lang w:val="en-US"/>
        </w:rPr>
        <w:t xml:space="preserve">. by William Watts, 1631), (ed. by T.E. Page, E. Capps, W.H.D. Rouse, L.A. Post, E.H. </w:t>
      </w:r>
      <w:proofErr w:type="spellStart"/>
      <w:r>
        <w:rPr>
          <w:color w:val="002060"/>
          <w:lang w:val="en-US"/>
        </w:rPr>
        <w:t>Warmington</w:t>
      </w:r>
      <w:proofErr w:type="spellEnd"/>
      <w:r>
        <w:rPr>
          <w:color w:val="002060"/>
          <w:lang w:val="en-US"/>
        </w:rPr>
        <w:t>) (1946). William Heinemann: London, &amp; Harvard University Press: Cambridge, Massachusetts, Vol. 2. First printed, 1912.</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Foot, Philippa, “Morality and Art” in </w:t>
      </w:r>
      <w:r>
        <w:rPr>
          <w:i/>
          <w:color w:val="002060"/>
          <w:lang w:val="en-US"/>
        </w:rPr>
        <w:t>Philosophy As It Is,</w:t>
      </w:r>
      <w:r>
        <w:rPr>
          <w:color w:val="002060"/>
          <w:lang w:val="en-US"/>
        </w:rPr>
        <w:t xml:space="preserve"> (ed. and intr. by Ted </w:t>
      </w:r>
      <w:proofErr w:type="spellStart"/>
      <w:r>
        <w:rPr>
          <w:color w:val="002060"/>
          <w:lang w:val="en-US"/>
        </w:rPr>
        <w:t>Honderich</w:t>
      </w:r>
      <w:proofErr w:type="spellEnd"/>
      <w:r>
        <w:rPr>
          <w:color w:val="002060"/>
          <w:lang w:val="en-US"/>
        </w:rPr>
        <w:t xml:space="preserve"> and Myles </w:t>
      </w:r>
      <w:proofErr w:type="spellStart"/>
      <w:r>
        <w:rPr>
          <w:color w:val="002060"/>
          <w:lang w:val="en-US"/>
        </w:rPr>
        <w:t>Burnyeat</w:t>
      </w:r>
      <w:proofErr w:type="spellEnd"/>
      <w:r>
        <w:rPr>
          <w:color w:val="002060"/>
          <w:lang w:val="en-US"/>
        </w:rPr>
        <w:t xml:space="preserve">) (1979). Penguin: </w:t>
      </w:r>
      <w:proofErr w:type="spellStart"/>
      <w:r>
        <w:rPr>
          <w:color w:val="002060"/>
          <w:lang w:val="en-US"/>
        </w:rPr>
        <w:t>Harmondsworth</w:t>
      </w:r>
      <w:proofErr w:type="spellEnd"/>
      <w:r>
        <w:rPr>
          <w:color w:val="002060"/>
          <w:lang w:val="en-US"/>
        </w:rPr>
        <w:t>, Middlesex.</w:t>
      </w:r>
    </w:p>
    <w:p w:rsidR="001760B9" w:rsidRDefault="001760B9" w:rsidP="001760B9">
      <w:pPr>
        <w:jc w:val="both"/>
        <w:rPr>
          <w:color w:val="002060"/>
          <w:lang w:val="en-US"/>
        </w:rPr>
      </w:pPr>
    </w:p>
    <w:p w:rsidR="001760B9" w:rsidRDefault="001760B9" w:rsidP="001760B9">
      <w:pPr>
        <w:numPr>
          <w:ilvl w:val="0"/>
          <w:numId w:val="1"/>
        </w:numPr>
        <w:jc w:val="both"/>
        <w:rPr>
          <w:color w:val="002060"/>
          <w:lang w:val="en-US"/>
        </w:rPr>
      </w:pPr>
      <w:r>
        <w:rPr>
          <w:color w:val="002060"/>
          <w:lang w:val="en-US"/>
        </w:rPr>
        <w:t xml:space="preserve">Scholes, Robert &amp; Kellogg, Robert, </w:t>
      </w:r>
      <w:proofErr w:type="gramStart"/>
      <w:r>
        <w:rPr>
          <w:i/>
          <w:color w:val="002060"/>
          <w:lang w:val="en-US"/>
        </w:rPr>
        <w:t>The</w:t>
      </w:r>
      <w:proofErr w:type="gramEnd"/>
      <w:r>
        <w:rPr>
          <w:i/>
          <w:color w:val="002060"/>
          <w:lang w:val="en-US"/>
        </w:rPr>
        <w:t xml:space="preserve"> Nature of Narrative </w:t>
      </w:r>
      <w:r>
        <w:rPr>
          <w:color w:val="002060"/>
          <w:lang w:val="en-US"/>
        </w:rPr>
        <w:t>(1981). Oxford University Press: London, Oxford, New York. First published, 1966.</w:t>
      </w:r>
    </w:p>
    <w:p w:rsidR="001760B9" w:rsidRDefault="001760B9" w:rsidP="001760B9">
      <w:pPr>
        <w:jc w:val="both"/>
        <w:rPr>
          <w:color w:val="002060"/>
          <w:lang w:val="en-US"/>
        </w:rPr>
      </w:pPr>
    </w:p>
    <w:p w:rsidR="001760B9" w:rsidRDefault="001760B9" w:rsidP="001760B9">
      <w:pPr>
        <w:jc w:val="both"/>
        <w:rPr>
          <w:b/>
          <w:color w:val="7030A0"/>
          <w:sz w:val="28"/>
          <w:szCs w:val="28"/>
          <w:u w:val="single"/>
          <w:lang w:val="en-US"/>
        </w:rPr>
      </w:pPr>
      <w:r>
        <w:rPr>
          <w:b/>
          <w:color w:val="7030A0"/>
          <w:sz w:val="28"/>
          <w:szCs w:val="28"/>
          <w:u w:val="single"/>
          <w:lang w:val="en-US"/>
        </w:rPr>
        <w:t>ARTICLES</w:t>
      </w:r>
    </w:p>
    <w:p w:rsidR="001760B9" w:rsidRDefault="001760B9" w:rsidP="001760B9">
      <w:pPr>
        <w:jc w:val="both"/>
        <w:rPr>
          <w:color w:val="7030A0"/>
          <w:sz w:val="28"/>
          <w:szCs w:val="28"/>
          <w:lang w:val="en-US"/>
        </w:rPr>
      </w:pPr>
    </w:p>
    <w:p w:rsidR="001760B9" w:rsidRDefault="001760B9" w:rsidP="001760B9">
      <w:pPr>
        <w:jc w:val="both"/>
        <w:rPr>
          <w:b/>
          <w:color w:val="002060"/>
          <w:lang w:val="en-US"/>
        </w:rPr>
      </w:pPr>
      <w:r>
        <w:rPr>
          <w:b/>
          <w:color w:val="002060"/>
          <w:lang w:val="en-US"/>
        </w:rPr>
        <w:t xml:space="preserve">Author’s surname, name, “Title”, </w:t>
      </w:r>
      <w:r>
        <w:rPr>
          <w:b/>
          <w:i/>
          <w:color w:val="002060"/>
          <w:lang w:val="en-US"/>
        </w:rPr>
        <w:t>Name of journal/ newspaper/ periodical</w:t>
      </w:r>
      <w:r>
        <w:rPr>
          <w:b/>
          <w:color w:val="002060"/>
          <w:lang w:val="en-US"/>
        </w:rPr>
        <w:t xml:space="preserve">, Vol. </w:t>
      </w:r>
      <w:proofErr w:type="spellStart"/>
      <w:r>
        <w:rPr>
          <w:b/>
          <w:color w:val="002060"/>
          <w:lang w:val="en-US"/>
        </w:rPr>
        <w:t>Nr</w:t>
      </w:r>
      <w:proofErr w:type="spellEnd"/>
      <w:r>
        <w:rPr>
          <w:b/>
          <w:color w:val="002060"/>
          <w:lang w:val="en-US"/>
        </w:rPr>
        <w:t xml:space="preserve">, Issue </w:t>
      </w:r>
      <w:proofErr w:type="spellStart"/>
      <w:r>
        <w:rPr>
          <w:b/>
          <w:color w:val="002060"/>
          <w:lang w:val="en-US"/>
        </w:rPr>
        <w:t>Nr</w:t>
      </w:r>
      <w:proofErr w:type="spellEnd"/>
      <w:r>
        <w:rPr>
          <w:b/>
          <w:color w:val="002060"/>
          <w:lang w:val="en-US"/>
        </w:rPr>
        <w:t>, (full date), pp. …</w:t>
      </w:r>
    </w:p>
    <w:p w:rsidR="001760B9" w:rsidRDefault="001760B9" w:rsidP="001760B9">
      <w:pPr>
        <w:jc w:val="both"/>
        <w:rPr>
          <w:b/>
          <w:color w:val="002060"/>
          <w:lang w:val="en-US"/>
        </w:rPr>
      </w:pPr>
    </w:p>
    <w:p w:rsidR="001760B9" w:rsidRDefault="001760B9" w:rsidP="001760B9">
      <w:pPr>
        <w:jc w:val="both"/>
        <w:rPr>
          <w:b/>
          <w:color w:val="002060"/>
          <w:lang w:val="en-US"/>
        </w:rPr>
      </w:pPr>
      <w:r>
        <w:rPr>
          <w:b/>
          <w:i/>
          <w:color w:val="C00000"/>
          <w:lang w:val="en-US"/>
        </w:rPr>
        <w:t>N.B.</w:t>
      </w:r>
      <w:r>
        <w:rPr>
          <w:b/>
          <w:color w:val="002060"/>
          <w:lang w:val="en-US"/>
        </w:rPr>
        <w:t xml:space="preserve"> Note that you always refer to </w:t>
      </w:r>
      <w:r>
        <w:rPr>
          <w:b/>
          <w:color w:val="002060"/>
          <w:u w:val="single"/>
          <w:lang w:val="en-US"/>
        </w:rPr>
        <w:t>the total page numbers</w:t>
      </w:r>
      <w:r>
        <w:rPr>
          <w:b/>
          <w:color w:val="002060"/>
          <w:lang w:val="en-US"/>
        </w:rPr>
        <w:t xml:space="preserve"> where articles are concerned </w:t>
      </w:r>
      <w:r>
        <w:rPr>
          <w:b/>
          <w:i/>
          <w:color w:val="002060"/>
          <w:lang w:val="en-US"/>
        </w:rPr>
        <w:t>in the bibliography</w:t>
      </w:r>
      <w:r>
        <w:rPr>
          <w:b/>
          <w:color w:val="002060"/>
          <w:lang w:val="en-US"/>
        </w:rPr>
        <w:t>!</w:t>
      </w:r>
    </w:p>
    <w:p w:rsidR="001760B9" w:rsidRDefault="001760B9" w:rsidP="001760B9">
      <w:pPr>
        <w:jc w:val="both"/>
        <w:rPr>
          <w:b/>
          <w:color w:val="002060"/>
          <w:lang w:val="en-US"/>
        </w:rPr>
      </w:pPr>
    </w:p>
    <w:p w:rsidR="001760B9" w:rsidRDefault="001760B9" w:rsidP="001760B9">
      <w:pPr>
        <w:jc w:val="both"/>
        <w:rPr>
          <w:color w:val="0070C0"/>
          <w:lang w:val="en-US"/>
        </w:rPr>
      </w:pPr>
      <w:r>
        <w:rPr>
          <w:b/>
          <w:color w:val="0070C0"/>
          <w:u w:val="single"/>
          <w:lang w:val="en-US"/>
        </w:rPr>
        <w:t>Examples</w:t>
      </w:r>
    </w:p>
    <w:p w:rsidR="001760B9" w:rsidRDefault="001760B9" w:rsidP="001760B9">
      <w:pPr>
        <w:jc w:val="both"/>
        <w:rPr>
          <w:color w:val="002060"/>
          <w:lang w:val="en-US"/>
        </w:rPr>
      </w:pPr>
    </w:p>
    <w:p w:rsidR="001760B9" w:rsidRDefault="001760B9" w:rsidP="001760B9">
      <w:pPr>
        <w:numPr>
          <w:ilvl w:val="0"/>
          <w:numId w:val="2"/>
        </w:numPr>
        <w:jc w:val="both"/>
        <w:rPr>
          <w:color w:val="002060"/>
          <w:lang w:val="en-US"/>
        </w:rPr>
      </w:pPr>
      <w:proofErr w:type="spellStart"/>
      <w:r>
        <w:rPr>
          <w:color w:val="002060"/>
          <w:lang w:val="en-US"/>
        </w:rPr>
        <w:t>Josipovici</w:t>
      </w:r>
      <w:proofErr w:type="spellEnd"/>
      <w:r>
        <w:rPr>
          <w:color w:val="002060"/>
          <w:lang w:val="en-US"/>
        </w:rPr>
        <w:t xml:space="preserve">, Gabriel, “On the Side of Job”, </w:t>
      </w:r>
      <w:r>
        <w:rPr>
          <w:i/>
          <w:color w:val="002060"/>
          <w:lang w:val="en-US"/>
        </w:rPr>
        <w:t>Times Literary Supplement,</w:t>
      </w:r>
      <w:r>
        <w:rPr>
          <w:color w:val="002060"/>
          <w:lang w:val="en-US"/>
        </w:rPr>
        <w:t xml:space="preserve"> No. 4,249, (7 Sept. 1984), p.989.</w:t>
      </w:r>
    </w:p>
    <w:p w:rsidR="001760B9" w:rsidRDefault="001760B9" w:rsidP="001760B9">
      <w:pPr>
        <w:ind w:left="360"/>
        <w:jc w:val="both"/>
        <w:rPr>
          <w:color w:val="002060"/>
          <w:lang w:val="en-US"/>
        </w:rPr>
      </w:pPr>
      <w:r>
        <w:rPr>
          <w:color w:val="002060"/>
          <w:lang w:val="en-US"/>
        </w:rPr>
        <w:t xml:space="preserve"> </w:t>
      </w:r>
    </w:p>
    <w:p w:rsidR="001760B9" w:rsidRDefault="001760B9" w:rsidP="001760B9">
      <w:pPr>
        <w:numPr>
          <w:ilvl w:val="0"/>
          <w:numId w:val="2"/>
        </w:numPr>
        <w:jc w:val="both"/>
        <w:rPr>
          <w:color w:val="002060"/>
          <w:lang w:val="en-US"/>
        </w:rPr>
      </w:pPr>
      <w:r>
        <w:rPr>
          <w:color w:val="002060"/>
          <w:lang w:val="en-US"/>
        </w:rPr>
        <w:t>Kermode, Frank, “</w:t>
      </w:r>
      <w:proofErr w:type="spellStart"/>
      <w:r>
        <w:rPr>
          <w:color w:val="002060"/>
          <w:lang w:val="en-US"/>
        </w:rPr>
        <w:t>Mr</w:t>
      </w:r>
      <w:proofErr w:type="spellEnd"/>
      <w:r>
        <w:rPr>
          <w:color w:val="002060"/>
          <w:lang w:val="en-US"/>
        </w:rPr>
        <w:t xml:space="preserve"> Green’s Eggs and Crosses”, </w:t>
      </w:r>
      <w:r>
        <w:rPr>
          <w:i/>
          <w:color w:val="002060"/>
          <w:lang w:val="en-US"/>
        </w:rPr>
        <w:t>Encounter,</w:t>
      </w:r>
      <w:r>
        <w:rPr>
          <w:color w:val="002060"/>
          <w:lang w:val="en-US"/>
        </w:rPr>
        <w:t xml:space="preserve"> Vol. XVI, No. 4, (April 1961), pp.69-75.</w:t>
      </w:r>
    </w:p>
    <w:p w:rsidR="001760B9" w:rsidRDefault="001760B9" w:rsidP="001760B9">
      <w:pPr>
        <w:jc w:val="both"/>
        <w:rPr>
          <w:color w:val="002060"/>
          <w:lang w:val="en-US"/>
        </w:rPr>
      </w:pPr>
    </w:p>
    <w:p w:rsidR="001760B9" w:rsidRDefault="001760B9" w:rsidP="001760B9">
      <w:pPr>
        <w:numPr>
          <w:ilvl w:val="0"/>
          <w:numId w:val="2"/>
        </w:numPr>
        <w:jc w:val="both"/>
        <w:rPr>
          <w:color w:val="002060"/>
          <w:lang w:val="en-US"/>
        </w:rPr>
      </w:pPr>
      <w:r>
        <w:rPr>
          <w:color w:val="002060"/>
          <w:lang w:val="en-US"/>
        </w:rPr>
        <w:t xml:space="preserve">Wain, John, “The Life and Death of Arthur Koestler”, </w:t>
      </w:r>
      <w:r>
        <w:rPr>
          <w:i/>
          <w:color w:val="002060"/>
          <w:lang w:val="en-US"/>
        </w:rPr>
        <w:t>Encounter,</w:t>
      </w:r>
      <w:r>
        <w:rPr>
          <w:color w:val="002060"/>
          <w:lang w:val="en-US"/>
        </w:rPr>
        <w:t xml:space="preserve"> Vol. LXI, No.2, (Sept.-Oct. 1983), pp.45-64. </w:t>
      </w:r>
    </w:p>
    <w:p w:rsidR="001760B9" w:rsidRDefault="001760B9" w:rsidP="001760B9">
      <w:pPr>
        <w:jc w:val="both"/>
        <w:rPr>
          <w:color w:val="002060"/>
          <w:lang w:val="en-US"/>
        </w:rPr>
      </w:pPr>
    </w:p>
    <w:p w:rsidR="001760B9" w:rsidRDefault="001760B9" w:rsidP="001760B9">
      <w:pPr>
        <w:jc w:val="both"/>
        <w:rPr>
          <w:b/>
          <w:color w:val="833C0B"/>
          <w:lang w:val="en-US"/>
        </w:rPr>
      </w:pPr>
      <w:r>
        <w:rPr>
          <w:b/>
          <w:color w:val="833C0B"/>
          <w:u w:val="single"/>
          <w:lang w:val="en-US"/>
        </w:rPr>
        <w:t>More ti</w:t>
      </w:r>
      <w:r>
        <w:rPr>
          <w:color w:val="833C0B"/>
          <w:u w:val="single"/>
          <w:lang w:val="en-US"/>
        </w:rPr>
        <w:t>ps</w:t>
      </w:r>
      <w:r>
        <w:rPr>
          <w:b/>
          <w:color w:val="833C0B"/>
          <w:lang w:val="en-US"/>
        </w:rPr>
        <w:t>:</w:t>
      </w:r>
    </w:p>
    <w:p w:rsidR="001760B9" w:rsidRDefault="001760B9" w:rsidP="001760B9">
      <w:pPr>
        <w:jc w:val="both"/>
        <w:rPr>
          <w:color w:val="002060"/>
          <w:lang w:val="en-US"/>
        </w:rPr>
      </w:pPr>
    </w:p>
    <w:p w:rsidR="001760B9" w:rsidRDefault="001760B9" w:rsidP="001760B9">
      <w:pPr>
        <w:jc w:val="both"/>
        <w:rPr>
          <w:color w:val="002060"/>
          <w:lang w:val="en-US"/>
        </w:rPr>
      </w:pPr>
      <w:smartTag w:uri="urn:schemas-microsoft-com:office:smarttags" w:element="metricconverter">
        <w:smartTagPr>
          <w:attr w:name="ProductID" w:val="1. In"/>
        </w:smartTagPr>
        <w:r>
          <w:rPr>
            <w:b/>
            <w:color w:val="002060"/>
            <w:lang w:val="en-US"/>
          </w:rPr>
          <w:t>1.</w:t>
        </w:r>
        <w:r>
          <w:rPr>
            <w:color w:val="002060"/>
            <w:lang w:val="en-US"/>
          </w:rPr>
          <w:t xml:space="preserve"> In</w:t>
        </w:r>
      </w:smartTag>
      <w:r>
        <w:rPr>
          <w:color w:val="002060"/>
          <w:lang w:val="en-US"/>
        </w:rPr>
        <w:t xml:space="preserve"> </w:t>
      </w:r>
      <w:r>
        <w:rPr>
          <w:i/>
          <w:color w:val="002060"/>
          <w:lang w:val="en-US"/>
        </w:rPr>
        <w:t>BIBLIOGRAPHY</w:t>
      </w:r>
      <w:r>
        <w:rPr>
          <w:color w:val="002060"/>
          <w:lang w:val="en-US"/>
        </w:rPr>
        <w:t xml:space="preserve">, write main titles of essays, </w:t>
      </w:r>
      <w:proofErr w:type="gramStart"/>
      <w:r>
        <w:rPr>
          <w:color w:val="002060"/>
          <w:lang w:val="en-US"/>
        </w:rPr>
        <w:t>as shown above, and where applicable</w:t>
      </w:r>
      <w:proofErr w:type="gramEnd"/>
      <w:r>
        <w:rPr>
          <w:color w:val="002060"/>
          <w:lang w:val="en-US"/>
        </w:rPr>
        <w:t>.</w:t>
      </w:r>
    </w:p>
    <w:p w:rsidR="001760B9" w:rsidRDefault="001760B9" w:rsidP="001760B9">
      <w:pPr>
        <w:jc w:val="both"/>
        <w:rPr>
          <w:color w:val="002060"/>
          <w:lang w:val="en-US"/>
        </w:rPr>
      </w:pPr>
    </w:p>
    <w:p w:rsidR="001760B9" w:rsidRDefault="001760B9" w:rsidP="001760B9">
      <w:pPr>
        <w:jc w:val="both"/>
        <w:rPr>
          <w:color w:val="002060"/>
          <w:lang w:val="en-US"/>
        </w:rPr>
      </w:pPr>
      <w:r>
        <w:rPr>
          <w:b/>
          <w:color w:val="002060"/>
          <w:lang w:val="en-US"/>
        </w:rPr>
        <w:t>2.</w:t>
      </w:r>
      <w:r>
        <w:rPr>
          <w:color w:val="002060"/>
          <w:lang w:val="en-US"/>
        </w:rPr>
        <w:t xml:space="preserve">  In </w:t>
      </w:r>
      <w:r>
        <w:rPr>
          <w:i/>
          <w:color w:val="002060"/>
          <w:lang w:val="en-US"/>
        </w:rPr>
        <w:t>NOTES/ FOOTNOTES</w:t>
      </w:r>
      <w:r>
        <w:rPr>
          <w:color w:val="002060"/>
          <w:lang w:val="en-US"/>
        </w:rPr>
        <w:t xml:space="preserve">, cite, for example, “Title of essay” in </w:t>
      </w:r>
      <w:r>
        <w:rPr>
          <w:i/>
          <w:color w:val="002060"/>
          <w:lang w:val="en-US"/>
        </w:rPr>
        <w:t>Title of Book.</w:t>
      </w:r>
    </w:p>
    <w:p w:rsidR="001760B9" w:rsidRDefault="001760B9" w:rsidP="001760B9">
      <w:pPr>
        <w:jc w:val="both"/>
        <w:rPr>
          <w:color w:val="002060"/>
          <w:lang w:val="en-US"/>
        </w:rPr>
      </w:pPr>
    </w:p>
    <w:p w:rsidR="001760B9" w:rsidRDefault="001760B9" w:rsidP="001760B9">
      <w:pPr>
        <w:jc w:val="both"/>
        <w:rPr>
          <w:color w:val="002060"/>
          <w:lang w:val="en-US"/>
        </w:rPr>
      </w:pPr>
      <w:proofErr w:type="gramStart"/>
      <w:r>
        <w:rPr>
          <w:b/>
          <w:color w:val="002060"/>
          <w:lang w:val="en-US"/>
        </w:rPr>
        <w:t>3.</w:t>
      </w:r>
      <w:r>
        <w:rPr>
          <w:color w:val="002060"/>
          <w:lang w:val="en-US"/>
        </w:rPr>
        <w:t xml:space="preserve">  For the purpose of</w:t>
      </w:r>
      <w:proofErr w:type="gramEnd"/>
      <w:r>
        <w:rPr>
          <w:color w:val="002060"/>
          <w:lang w:val="en-US"/>
        </w:rPr>
        <w:t xml:space="preserve"> quoting from an author’s book, which you intend to refer to many times in your writing, you could do the following:</w:t>
      </w:r>
    </w:p>
    <w:p w:rsidR="001760B9" w:rsidRDefault="001760B9" w:rsidP="001760B9">
      <w:pPr>
        <w:jc w:val="both"/>
        <w:rPr>
          <w:color w:val="002060"/>
          <w:lang w:val="en-US"/>
        </w:rPr>
      </w:pPr>
    </w:p>
    <w:p w:rsidR="001760B9" w:rsidRDefault="001760B9" w:rsidP="001760B9">
      <w:pPr>
        <w:ind w:left="720"/>
        <w:jc w:val="both"/>
        <w:rPr>
          <w:color w:val="002060"/>
          <w:lang w:val="en-US"/>
        </w:rPr>
      </w:pPr>
      <w:r>
        <w:rPr>
          <w:color w:val="002060"/>
          <w:lang w:val="en-US"/>
        </w:rPr>
        <w:t>First write a Note/ Footnote (for each book you will be quoting from), that is:</w:t>
      </w:r>
    </w:p>
    <w:p w:rsidR="001760B9" w:rsidRDefault="001760B9" w:rsidP="001760B9">
      <w:pPr>
        <w:ind w:left="720" w:firstLine="720"/>
        <w:jc w:val="both"/>
        <w:rPr>
          <w:color w:val="002060"/>
          <w:lang w:val="en-US"/>
        </w:rPr>
      </w:pPr>
      <w:r>
        <w:rPr>
          <w:color w:val="002060"/>
          <w:u w:val="single"/>
          <w:lang w:val="en-US"/>
        </w:rPr>
        <w:t>Reference</w:t>
      </w:r>
      <w:r>
        <w:rPr>
          <w:color w:val="002060"/>
          <w:lang w:val="en-US"/>
        </w:rPr>
        <w:t xml:space="preserve">… ‘Hereafter [abbreviated </w:t>
      </w:r>
      <w:r>
        <w:rPr>
          <w:color w:val="002060"/>
          <w:u w:val="single"/>
          <w:lang w:val="en-US"/>
        </w:rPr>
        <w:t>X</w:t>
      </w:r>
      <w:r>
        <w:rPr>
          <w:color w:val="002060"/>
          <w:lang w:val="en-US"/>
        </w:rPr>
        <w:t>] and cited in the text’.</w:t>
      </w:r>
    </w:p>
    <w:p w:rsidR="001760B9" w:rsidRDefault="001760B9" w:rsidP="001760B9">
      <w:pPr>
        <w:ind w:left="720"/>
        <w:jc w:val="both"/>
        <w:rPr>
          <w:b/>
          <w:color w:val="002060"/>
          <w:lang w:val="en-US"/>
        </w:rPr>
      </w:pPr>
      <w:proofErr w:type="gramStart"/>
      <w:r>
        <w:rPr>
          <w:b/>
          <w:color w:val="002060"/>
          <w:u w:val="single"/>
          <w:lang w:val="en-US"/>
        </w:rPr>
        <w:t>Or</w:t>
      </w:r>
      <w:proofErr w:type="gramEnd"/>
      <w:r>
        <w:rPr>
          <w:b/>
          <w:color w:val="002060"/>
          <w:u w:val="single"/>
          <w:lang w:val="en-US"/>
        </w:rPr>
        <w:t>:</w:t>
      </w:r>
      <w:r>
        <w:rPr>
          <w:b/>
          <w:color w:val="002060"/>
          <w:lang w:val="en-US"/>
        </w:rPr>
        <w:t xml:space="preserve"> </w:t>
      </w:r>
    </w:p>
    <w:p w:rsidR="001760B9" w:rsidRDefault="001760B9" w:rsidP="001760B9">
      <w:pPr>
        <w:ind w:left="1080"/>
        <w:jc w:val="both"/>
        <w:rPr>
          <w:color w:val="002060"/>
          <w:lang w:val="en-US"/>
        </w:rPr>
      </w:pPr>
      <w:r>
        <w:rPr>
          <w:color w:val="002060"/>
          <w:u w:val="single"/>
          <w:lang w:val="en-US"/>
        </w:rPr>
        <w:t>Reference</w:t>
      </w:r>
      <w:r>
        <w:rPr>
          <w:color w:val="002060"/>
          <w:lang w:val="en-US"/>
        </w:rPr>
        <w:t xml:space="preserve"> … ‘Hereafter, I have used the same edition throughout the </w:t>
      </w:r>
      <w:r>
        <w:rPr>
          <w:color w:val="002060"/>
          <w:u w:val="single"/>
          <w:lang w:val="en-US"/>
        </w:rPr>
        <w:t>dissertation/ thesis/ other*</w:t>
      </w:r>
      <w:r>
        <w:rPr>
          <w:color w:val="002060"/>
          <w:lang w:val="en-US"/>
        </w:rPr>
        <w:t xml:space="preserve"> and cited in the text.’</w:t>
      </w:r>
    </w:p>
    <w:p w:rsidR="001760B9" w:rsidRDefault="001760B9" w:rsidP="001760B9">
      <w:pPr>
        <w:ind w:left="720"/>
        <w:jc w:val="both"/>
        <w:rPr>
          <w:color w:val="002060"/>
          <w:lang w:val="en-US"/>
        </w:rPr>
      </w:pPr>
    </w:p>
    <w:p w:rsidR="001760B9" w:rsidRDefault="001760B9" w:rsidP="001760B9">
      <w:pPr>
        <w:numPr>
          <w:ilvl w:val="0"/>
          <w:numId w:val="3"/>
        </w:numPr>
        <w:jc w:val="both"/>
        <w:rPr>
          <w:color w:val="002060"/>
          <w:lang w:val="en-US"/>
        </w:rPr>
      </w:pPr>
      <w:r>
        <w:rPr>
          <w:color w:val="002060"/>
          <w:lang w:val="en-US"/>
        </w:rPr>
        <w:t>It depends on what kind of written work you are dealing with.</w:t>
      </w:r>
    </w:p>
    <w:p w:rsidR="001760B9" w:rsidRDefault="001760B9" w:rsidP="001760B9">
      <w:pPr>
        <w:jc w:val="both"/>
        <w:rPr>
          <w:color w:val="7030A0"/>
          <w:sz w:val="28"/>
          <w:szCs w:val="28"/>
          <w:lang w:val="en-US"/>
        </w:rPr>
      </w:pPr>
      <w:r>
        <w:rPr>
          <w:b/>
          <w:color w:val="7030A0"/>
          <w:sz w:val="28"/>
          <w:szCs w:val="28"/>
          <w:u w:val="single"/>
          <w:lang w:val="en-US"/>
        </w:rPr>
        <w:t>THE INTERNET</w:t>
      </w:r>
    </w:p>
    <w:p w:rsidR="001760B9" w:rsidRDefault="001760B9" w:rsidP="001760B9">
      <w:pPr>
        <w:jc w:val="both"/>
        <w:rPr>
          <w:color w:val="002060"/>
          <w:lang w:val="en-US"/>
        </w:rPr>
      </w:pPr>
    </w:p>
    <w:p w:rsidR="001760B9" w:rsidRDefault="001760B9" w:rsidP="001760B9">
      <w:pPr>
        <w:jc w:val="both"/>
        <w:rPr>
          <w:color w:val="002060"/>
          <w:lang w:val="en-US"/>
        </w:rPr>
      </w:pPr>
      <w:r>
        <w:rPr>
          <w:color w:val="002060"/>
          <w:lang w:val="en-US"/>
        </w:rPr>
        <w:t xml:space="preserve">Full electronic address - if possible, more address details that ensue - topic chosen, </w:t>
      </w:r>
    </w:p>
    <w:p w:rsidR="001760B9" w:rsidRDefault="001760B9" w:rsidP="001760B9">
      <w:pPr>
        <w:jc w:val="both"/>
        <w:rPr>
          <w:color w:val="002060"/>
          <w:lang w:val="en-US"/>
        </w:rPr>
      </w:pPr>
      <w:r>
        <w:rPr>
          <w:color w:val="002060"/>
          <w:lang w:val="en-US"/>
        </w:rPr>
        <w:t xml:space="preserve">Author’s/ Authors’ full name(s), </w:t>
      </w:r>
      <w:r>
        <w:rPr>
          <w:i/>
          <w:color w:val="002060"/>
          <w:lang w:val="en-US"/>
        </w:rPr>
        <w:t>Title,</w:t>
      </w:r>
      <w:r>
        <w:rPr>
          <w:color w:val="002060"/>
          <w:lang w:val="en-US"/>
        </w:rPr>
        <w:t xml:space="preserve"> (date), pp. numbers (generally, any details, if given).</w:t>
      </w:r>
    </w:p>
    <w:p w:rsidR="001760B9" w:rsidRDefault="001760B9" w:rsidP="001760B9">
      <w:pPr>
        <w:jc w:val="both"/>
        <w:rPr>
          <w:b/>
          <w:color w:val="002060"/>
          <w:lang w:val="en-US"/>
        </w:rPr>
      </w:pPr>
    </w:p>
    <w:p w:rsidR="001760B9" w:rsidRDefault="001760B9" w:rsidP="001760B9">
      <w:pPr>
        <w:jc w:val="both"/>
        <w:rPr>
          <w:color w:val="0070C0"/>
          <w:lang w:val="en-US"/>
        </w:rPr>
      </w:pPr>
      <w:r>
        <w:rPr>
          <w:b/>
          <w:color w:val="0070C0"/>
          <w:u w:val="single"/>
          <w:lang w:val="en-US"/>
        </w:rPr>
        <w:t>Example</w:t>
      </w:r>
    </w:p>
    <w:p w:rsidR="001760B9" w:rsidRDefault="001760B9" w:rsidP="001760B9">
      <w:pPr>
        <w:jc w:val="both"/>
        <w:rPr>
          <w:color w:val="002060"/>
          <w:lang w:val="en-US"/>
        </w:rPr>
      </w:pPr>
    </w:p>
    <w:p w:rsidR="001760B9" w:rsidRDefault="001760B9" w:rsidP="001760B9">
      <w:pPr>
        <w:jc w:val="both"/>
        <w:rPr>
          <w:color w:val="002060"/>
          <w:lang w:val="en-US"/>
        </w:rPr>
      </w:pPr>
      <w:proofErr w:type="gramStart"/>
      <w:r>
        <w:rPr>
          <w:color w:val="002060"/>
          <w:lang w:val="en-US"/>
        </w:rPr>
        <w:t>www</w:t>
      </w:r>
      <w:proofErr w:type="gramEnd"/>
      <w:r>
        <w:rPr>
          <w:color w:val="002060"/>
          <w:lang w:val="en-US"/>
        </w:rPr>
        <w:t>. google.gr: marine biology</w:t>
      </w:r>
    </w:p>
    <w:p w:rsidR="001760B9" w:rsidRDefault="001760B9" w:rsidP="001760B9">
      <w:pPr>
        <w:jc w:val="both"/>
        <w:rPr>
          <w:color w:val="002060"/>
          <w:lang w:val="en-US"/>
        </w:rPr>
      </w:pPr>
      <w:proofErr w:type="spellStart"/>
      <w:r>
        <w:rPr>
          <w:color w:val="002060"/>
          <w:lang w:val="en-US"/>
        </w:rPr>
        <w:t>Eilperin</w:t>
      </w:r>
      <w:proofErr w:type="spellEnd"/>
      <w:r>
        <w:rPr>
          <w:color w:val="002060"/>
          <w:lang w:val="en-US"/>
        </w:rPr>
        <w:t>, Juliet (Washington Post Staff Writer), “Wave of Marine Species Extinctions Feared”. (August 24, 2005), p. A01.</w:t>
      </w:r>
    </w:p>
    <w:p w:rsidR="001760B9" w:rsidRDefault="001760B9" w:rsidP="001760B9">
      <w:pPr>
        <w:jc w:val="both"/>
        <w:rPr>
          <w:color w:val="002060"/>
          <w:lang w:val="en-US"/>
        </w:rPr>
      </w:pPr>
    </w:p>
    <w:p w:rsidR="001760B9" w:rsidRDefault="001760B9" w:rsidP="001760B9">
      <w:pPr>
        <w:jc w:val="center"/>
        <w:rPr>
          <w:color w:val="002060"/>
          <w:lang w:val="en-US"/>
        </w:rPr>
      </w:pPr>
      <w:r>
        <w:rPr>
          <w:color w:val="002060"/>
          <w:lang w:val="en-US"/>
        </w:rPr>
        <w:t>***</w:t>
      </w:r>
    </w:p>
    <w:p w:rsidR="001760B9" w:rsidRDefault="001760B9" w:rsidP="001760B9">
      <w:pPr>
        <w:jc w:val="both"/>
        <w:rPr>
          <w:color w:val="002060"/>
          <w:lang w:val="en-US"/>
        </w:rPr>
      </w:pPr>
    </w:p>
    <w:p w:rsidR="001760B9" w:rsidRDefault="001760B9" w:rsidP="001760B9">
      <w:pPr>
        <w:jc w:val="both"/>
        <w:rPr>
          <w:color w:val="002060"/>
          <w:lang w:val="en-US"/>
        </w:rPr>
      </w:pPr>
      <w:r>
        <w:rPr>
          <w:i/>
          <w:color w:val="002060"/>
          <w:lang w:val="en-US"/>
        </w:rPr>
        <w:t>If you write a longer piece of writing, such as a dissertation/ other, where Contents are necessary, then you create a page (or more) with a list of your Contents, citing headings, e.g. Introduction, Prologue, Chapter 1, Chapter 2, etc., Conclusion and page numbers. This should be included after you have finished writing and printing everything else, otherwise you would not be certain of the page numbers that should be included.</w:t>
      </w:r>
    </w:p>
    <w:p w:rsidR="001760B9" w:rsidRDefault="001760B9" w:rsidP="001760B9">
      <w:pPr>
        <w:jc w:val="both"/>
        <w:rPr>
          <w:color w:val="002060"/>
          <w:lang w:val="en-US"/>
        </w:rPr>
      </w:pPr>
    </w:p>
    <w:p w:rsidR="001760B9" w:rsidRDefault="001760B9" w:rsidP="001760B9">
      <w:pPr>
        <w:jc w:val="both"/>
        <w:rPr>
          <w:color w:val="002060"/>
          <w:lang w:val="en-US"/>
        </w:rPr>
      </w:pPr>
      <w:r>
        <w:rPr>
          <w:color w:val="002060"/>
          <w:lang w:val="en-US"/>
        </w:rPr>
        <w:t xml:space="preserve">If you have used sources from Libraries, and have generally had assistance personally from anyone, you can always include a page or two with your “Acknowledgements”, thanking the people/ librarians et al respectively. </w:t>
      </w:r>
    </w:p>
    <w:p w:rsidR="001760B9" w:rsidRDefault="001760B9" w:rsidP="001760B9">
      <w:pPr>
        <w:jc w:val="center"/>
        <w:rPr>
          <w:color w:val="002060"/>
          <w:lang w:val="en-US"/>
        </w:rPr>
      </w:pPr>
    </w:p>
    <w:p w:rsidR="001760B9" w:rsidRDefault="001760B9" w:rsidP="001760B9">
      <w:pPr>
        <w:jc w:val="center"/>
        <w:rPr>
          <w:color w:val="7030A0"/>
          <w:lang w:val="en-US"/>
        </w:rPr>
      </w:pPr>
      <w:r>
        <w:rPr>
          <w:color w:val="7030A0"/>
          <w:lang w:val="en-US"/>
        </w:rPr>
        <w:t>*******</w:t>
      </w:r>
    </w:p>
    <w:p w:rsidR="008E24AD" w:rsidRDefault="008E24AD">
      <w:bookmarkStart w:id="0" w:name="_GoBack"/>
      <w:bookmarkEnd w:id="0"/>
    </w:p>
    <w:sectPr w:rsidR="008E24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642"/>
    <w:multiLevelType w:val="hybridMultilevel"/>
    <w:tmpl w:val="A044031C"/>
    <w:lvl w:ilvl="0" w:tplc="A1E2E940">
      <w:start w:val="1"/>
      <w:numFmt w:val="decimal"/>
      <w:lvlText w:val="%1"/>
      <w:lvlJc w:val="left"/>
      <w:pPr>
        <w:tabs>
          <w:tab w:val="num" w:pos="1080"/>
        </w:tabs>
        <w:ind w:left="1080" w:hanging="72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3A08047E"/>
    <w:multiLevelType w:val="hybridMultilevel"/>
    <w:tmpl w:val="0F301FFE"/>
    <w:lvl w:ilvl="0" w:tplc="DF9C230C">
      <w:start w:val="1"/>
      <w:numFmt w:val="decimal"/>
      <w:lvlText w:val="%1"/>
      <w:lvlJc w:val="left"/>
      <w:pPr>
        <w:tabs>
          <w:tab w:val="num" w:pos="1080"/>
        </w:tabs>
        <w:ind w:left="1080" w:hanging="72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15:restartNumberingAfterBreak="0">
    <w:nsid w:val="756D31A6"/>
    <w:multiLevelType w:val="hybridMultilevel"/>
    <w:tmpl w:val="B066E760"/>
    <w:lvl w:ilvl="0" w:tplc="FA2636C6">
      <w:start w:val="1"/>
      <w:numFmt w:val="bullet"/>
      <w:lvlText w:val=""/>
      <w:lvlJc w:val="left"/>
      <w:pPr>
        <w:tabs>
          <w:tab w:val="num" w:pos="1080"/>
        </w:tabs>
        <w:ind w:left="1080" w:hanging="360"/>
      </w:pPr>
      <w:rPr>
        <w:rFonts w:ascii="Symbol" w:eastAsia="Times New Roman" w:hAnsi="Symbol" w:cs="Times New Roman" w:hint="default"/>
        <w:u w:val="single"/>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B9"/>
    <w:rsid w:val="001760B9"/>
    <w:rsid w:val="008E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59B658-B8FC-4006-8219-4316AF2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B9"/>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cp:revision>
  <cp:lastPrinted>2019-10-13T20:13:00Z</cp:lastPrinted>
  <dcterms:created xsi:type="dcterms:W3CDTF">2019-10-13T20:12:00Z</dcterms:created>
  <dcterms:modified xsi:type="dcterms:W3CDTF">2019-10-13T20:13:00Z</dcterms:modified>
</cp:coreProperties>
</file>