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26F7" w:rsidRDefault="008426F7" w:rsidP="003E2F06">
      <w:pPr>
        <w:autoSpaceDE w:val="0"/>
        <w:autoSpaceDN w:val="0"/>
        <w:adjustRightInd w:val="0"/>
        <w:spacing w:after="0" w:line="240" w:lineRule="auto"/>
        <w:jc w:val="both"/>
        <w:rPr>
          <w:rStyle w:val="longtext1"/>
          <w:rFonts w:ascii="Georgia" w:hAnsi="Georgia" w:cs="Arial"/>
          <w:b/>
          <w:color w:val="000000"/>
          <w:sz w:val="24"/>
          <w:szCs w:val="24"/>
          <w:lang w:val="en-US"/>
        </w:rPr>
      </w:pPr>
    </w:p>
    <w:p w:rsidR="008426F7" w:rsidRPr="00B76869" w:rsidRDefault="008426F7" w:rsidP="00B76869">
      <w:pPr>
        <w:autoSpaceDE w:val="0"/>
        <w:autoSpaceDN w:val="0"/>
        <w:adjustRightInd w:val="0"/>
        <w:spacing w:after="0" w:line="240" w:lineRule="auto"/>
        <w:rPr>
          <w:rFonts w:ascii="Times New Roman" w:hAnsi="Times New Roman"/>
          <w:iCs/>
          <w:color w:val="292526"/>
          <w:sz w:val="24"/>
          <w:szCs w:val="24"/>
          <w:lang w:val="en-US"/>
        </w:rPr>
      </w:pPr>
      <w:r w:rsidRPr="00B76869">
        <w:rPr>
          <w:rFonts w:ascii="Times New Roman" w:hAnsi="Times New Roman"/>
          <w:iCs/>
          <w:color w:val="292526"/>
          <w:sz w:val="24"/>
          <w:szCs w:val="24"/>
          <w:lang w:val="en-US"/>
        </w:rPr>
        <w:t>Faux F., (2005), Multimodality: how students with special</w:t>
      </w:r>
    </w:p>
    <w:p w:rsidR="008426F7" w:rsidRPr="00B76869" w:rsidRDefault="008426F7" w:rsidP="00B76869">
      <w:pPr>
        <w:autoSpaceDE w:val="0"/>
        <w:autoSpaceDN w:val="0"/>
        <w:adjustRightInd w:val="0"/>
        <w:spacing w:after="0" w:line="240" w:lineRule="auto"/>
        <w:rPr>
          <w:rFonts w:ascii="Times New Roman" w:hAnsi="Times New Roman"/>
          <w:iCs/>
          <w:color w:val="292526"/>
          <w:sz w:val="24"/>
          <w:szCs w:val="24"/>
          <w:lang w:val="en-US"/>
        </w:rPr>
      </w:pPr>
      <w:r w:rsidRPr="00B76869">
        <w:rPr>
          <w:rFonts w:ascii="Times New Roman" w:hAnsi="Times New Roman"/>
          <w:iCs/>
          <w:color w:val="292526"/>
          <w:sz w:val="24"/>
          <w:szCs w:val="24"/>
          <w:lang w:val="en-US"/>
        </w:rPr>
        <w:t>educational needs create multimedia stories.  In  Education, Communication &amp; Information, Vol. 5, No. 2.</w:t>
      </w:r>
    </w:p>
    <w:p w:rsidR="008426F7" w:rsidRDefault="008426F7" w:rsidP="003E2F06">
      <w:pPr>
        <w:autoSpaceDE w:val="0"/>
        <w:autoSpaceDN w:val="0"/>
        <w:adjustRightInd w:val="0"/>
        <w:spacing w:after="0" w:line="240" w:lineRule="auto"/>
        <w:jc w:val="both"/>
        <w:rPr>
          <w:rStyle w:val="longtext1"/>
          <w:rFonts w:ascii="Georgia" w:hAnsi="Georgia" w:cs="Arial"/>
          <w:b/>
          <w:color w:val="000000"/>
          <w:sz w:val="24"/>
          <w:szCs w:val="24"/>
          <w:lang w:val="en-US"/>
        </w:rPr>
      </w:pPr>
    </w:p>
    <w:p w:rsidR="008426F7" w:rsidRDefault="008426F7" w:rsidP="003E2F06">
      <w:pPr>
        <w:autoSpaceDE w:val="0"/>
        <w:autoSpaceDN w:val="0"/>
        <w:adjustRightInd w:val="0"/>
        <w:spacing w:after="0" w:line="240" w:lineRule="auto"/>
        <w:jc w:val="both"/>
        <w:rPr>
          <w:rStyle w:val="longtext1"/>
          <w:rFonts w:ascii="Georgia" w:hAnsi="Georgia" w:cs="Arial"/>
          <w:b/>
          <w:color w:val="000000"/>
          <w:sz w:val="24"/>
          <w:szCs w:val="24"/>
          <w:lang w:val="en-US"/>
        </w:rPr>
      </w:pPr>
    </w:p>
    <w:p w:rsidR="008426F7" w:rsidRDefault="008426F7" w:rsidP="003E2F06">
      <w:pPr>
        <w:autoSpaceDE w:val="0"/>
        <w:autoSpaceDN w:val="0"/>
        <w:adjustRightInd w:val="0"/>
        <w:spacing w:after="0" w:line="240" w:lineRule="auto"/>
        <w:jc w:val="both"/>
        <w:rPr>
          <w:rStyle w:val="longtext1"/>
          <w:rFonts w:ascii="Georgia" w:hAnsi="Georgia" w:cs="Arial"/>
          <w:b/>
          <w:color w:val="000000"/>
          <w:sz w:val="24"/>
          <w:szCs w:val="24"/>
          <w:lang w:val="en-US"/>
        </w:rPr>
      </w:pPr>
    </w:p>
    <w:p w:rsidR="008426F7" w:rsidRDefault="008426F7" w:rsidP="003E2F06">
      <w:pPr>
        <w:autoSpaceDE w:val="0"/>
        <w:autoSpaceDN w:val="0"/>
        <w:adjustRightInd w:val="0"/>
        <w:spacing w:after="0" w:line="240" w:lineRule="auto"/>
        <w:jc w:val="both"/>
        <w:rPr>
          <w:rStyle w:val="longtext1"/>
          <w:rFonts w:ascii="Georgia" w:hAnsi="Georgia" w:cs="Arial"/>
          <w:b/>
          <w:color w:val="000000"/>
          <w:sz w:val="24"/>
          <w:szCs w:val="24"/>
          <w:lang w:val="en-US"/>
        </w:rPr>
      </w:pPr>
    </w:p>
    <w:p w:rsidR="008426F7" w:rsidRDefault="008426F7" w:rsidP="003E2F06">
      <w:pPr>
        <w:autoSpaceDE w:val="0"/>
        <w:autoSpaceDN w:val="0"/>
        <w:adjustRightInd w:val="0"/>
        <w:spacing w:after="0" w:line="240" w:lineRule="auto"/>
        <w:jc w:val="both"/>
        <w:rPr>
          <w:rStyle w:val="longtext1"/>
          <w:rFonts w:ascii="Georgia" w:hAnsi="Georgia" w:cs="Arial"/>
          <w:b/>
          <w:color w:val="000000"/>
          <w:sz w:val="24"/>
          <w:szCs w:val="24"/>
          <w:lang w:val="en-US"/>
        </w:rPr>
      </w:pPr>
    </w:p>
    <w:p w:rsidR="008426F7" w:rsidRPr="004118F0" w:rsidRDefault="008426F7" w:rsidP="003E2F06">
      <w:pPr>
        <w:autoSpaceDE w:val="0"/>
        <w:autoSpaceDN w:val="0"/>
        <w:adjustRightInd w:val="0"/>
        <w:spacing w:after="0" w:line="240" w:lineRule="auto"/>
        <w:jc w:val="both"/>
        <w:rPr>
          <w:rStyle w:val="longtext1"/>
          <w:rFonts w:ascii="Georgia" w:hAnsi="Georgia" w:cs="Arial"/>
          <w:b/>
          <w:color w:val="000000"/>
          <w:sz w:val="24"/>
          <w:szCs w:val="24"/>
        </w:rPr>
      </w:pPr>
      <w:r w:rsidRPr="004118F0">
        <w:rPr>
          <w:rStyle w:val="longtext1"/>
          <w:rFonts w:ascii="Georgia" w:hAnsi="Georgia" w:cs="Arial"/>
          <w:b/>
          <w:color w:val="000000"/>
          <w:sz w:val="24"/>
          <w:szCs w:val="24"/>
        </w:rPr>
        <w:t>Πολυτροπικότητα: πώς οι μαθητές με ειδικές εκπαιδευτικές ανάγκες παράγουν ιστορίες πολυμέσων</w:t>
      </w:r>
    </w:p>
    <w:p w:rsidR="008426F7" w:rsidRPr="004118F0" w:rsidRDefault="008426F7" w:rsidP="003E2F06">
      <w:pPr>
        <w:autoSpaceDE w:val="0"/>
        <w:autoSpaceDN w:val="0"/>
        <w:adjustRightInd w:val="0"/>
        <w:spacing w:after="0" w:line="240" w:lineRule="auto"/>
        <w:jc w:val="both"/>
        <w:rPr>
          <w:rStyle w:val="longtext1"/>
          <w:rFonts w:ascii="Georgia" w:hAnsi="Georgia" w:cs="Arial"/>
          <w:b/>
          <w:color w:val="000000"/>
          <w:sz w:val="24"/>
          <w:szCs w:val="24"/>
        </w:rPr>
      </w:pPr>
    </w:p>
    <w:p w:rsidR="008426F7" w:rsidRPr="004118F0" w:rsidRDefault="008426F7" w:rsidP="003E2F06">
      <w:pPr>
        <w:autoSpaceDE w:val="0"/>
        <w:autoSpaceDN w:val="0"/>
        <w:adjustRightInd w:val="0"/>
        <w:spacing w:after="0" w:line="240" w:lineRule="auto"/>
        <w:jc w:val="both"/>
        <w:rPr>
          <w:rStyle w:val="longtext1"/>
          <w:rFonts w:ascii="Georgia" w:hAnsi="Georgia" w:cs="Arial"/>
          <w:color w:val="000000"/>
          <w:sz w:val="24"/>
          <w:szCs w:val="24"/>
        </w:rPr>
      </w:pPr>
      <w:r w:rsidRPr="004118F0">
        <w:rPr>
          <w:rStyle w:val="longtext1"/>
          <w:rFonts w:ascii="Georgia" w:hAnsi="Georgia" w:cs="Arial"/>
          <w:color w:val="000000"/>
          <w:sz w:val="24"/>
          <w:szCs w:val="24"/>
        </w:rPr>
        <w:t xml:space="preserve">ΠΕΡΙΛΗΨΗ    </w:t>
      </w:r>
      <w:r w:rsidRPr="004118F0">
        <w:rPr>
          <w:rStyle w:val="longtext1"/>
          <w:rFonts w:ascii="Georgia" w:hAnsi="Georgia" w:cs="Arial"/>
          <w:i/>
          <w:color w:val="000000"/>
          <w:sz w:val="24"/>
          <w:szCs w:val="24"/>
        </w:rPr>
        <w:t>Η παρούσα έρευνα, σχετικά με τον τρόπο που οι μαθητές οι οποίοι λαμβάνουν ειδικές εκπαιδευτικές παροχές χρησιμοποιούν ένα περιβάλλον πολυμέσων  με ΤΠΕ (τεχνολογίες πληροφοριών και επικοινωνιών),</w:t>
      </w:r>
      <w:r w:rsidRPr="004118F0">
        <w:rPr>
          <w:rFonts w:ascii="Georgia" w:hAnsi="Georgia" w:cs="Arial"/>
          <w:i/>
          <w:color w:val="000000"/>
          <w:sz w:val="24"/>
          <w:szCs w:val="24"/>
        </w:rPr>
        <w:t xml:space="preserve">για </w:t>
      </w:r>
      <w:r w:rsidRPr="004118F0">
        <w:rPr>
          <w:rStyle w:val="longtext1"/>
          <w:rFonts w:ascii="Georgia" w:hAnsi="Georgia" w:cs="Arial"/>
          <w:i/>
          <w:color w:val="000000"/>
          <w:sz w:val="24"/>
          <w:szCs w:val="24"/>
          <w:shd w:val="clear" w:color="auto" w:fill="FFFFFF"/>
        </w:rPr>
        <w:t xml:space="preserve"> να αναπαράγουν ιστορίες, έλαβε χώρα εντός της  μονάδας ειδικών αναγκών  ενός</w:t>
      </w:r>
      <w:r w:rsidRPr="004118F0">
        <w:rPr>
          <w:rFonts w:ascii="Georgia" w:hAnsi="Georgia" w:cs="Arial"/>
          <w:i/>
          <w:color w:val="000000"/>
          <w:sz w:val="24"/>
          <w:szCs w:val="24"/>
          <w:shd w:val="clear" w:color="auto" w:fill="FFFFFF"/>
        </w:rPr>
        <w:t xml:space="preserve"> </w:t>
      </w:r>
      <w:r w:rsidRPr="004118F0">
        <w:rPr>
          <w:rStyle w:val="longtext1"/>
          <w:rFonts w:ascii="Georgia" w:hAnsi="Georgia" w:cs="Arial"/>
          <w:i/>
          <w:color w:val="000000"/>
          <w:sz w:val="24"/>
          <w:szCs w:val="24"/>
        </w:rPr>
        <w:t xml:space="preserve">ενιαίου δευτεροβάθμιου σχολείου. </w:t>
      </w:r>
      <w:r w:rsidRPr="004118F0">
        <w:rPr>
          <w:rStyle w:val="longtext1"/>
          <w:rFonts w:ascii="Georgia" w:hAnsi="Georgia" w:cs="Arial"/>
          <w:i/>
          <w:color w:val="000000"/>
          <w:sz w:val="24"/>
          <w:szCs w:val="24"/>
          <w:shd w:val="clear" w:color="auto" w:fill="FFFFFF"/>
        </w:rPr>
        <w:t>Οι στόχοι της έρευνας ήταν να διερευνήσει τους τρόπους με τους</w:t>
      </w:r>
      <w:r w:rsidRPr="004118F0">
        <w:rPr>
          <w:rFonts w:ascii="Georgia" w:hAnsi="Georgia" w:cs="Arial"/>
          <w:i/>
          <w:color w:val="000000"/>
          <w:sz w:val="24"/>
          <w:szCs w:val="24"/>
          <w:shd w:val="clear" w:color="auto" w:fill="FFFFFF"/>
        </w:rPr>
        <w:t xml:space="preserve"> </w:t>
      </w:r>
      <w:r w:rsidRPr="004118F0">
        <w:rPr>
          <w:rStyle w:val="longtext1"/>
          <w:rFonts w:ascii="Georgia" w:hAnsi="Georgia" w:cs="Arial"/>
          <w:i/>
          <w:color w:val="000000"/>
          <w:sz w:val="24"/>
          <w:szCs w:val="24"/>
        </w:rPr>
        <w:t>οποίους οι μαθητές με ειδικές εκπαιδευτικές ανάγκες  αναπαράγουν ιστορίες πολυμέσων, αναλύοντας το</w:t>
      </w:r>
      <w:r w:rsidRPr="004118F0">
        <w:rPr>
          <w:rFonts w:ascii="Georgia" w:hAnsi="Georgia" w:cs="Arial"/>
          <w:i/>
          <w:color w:val="000000"/>
          <w:sz w:val="24"/>
          <w:szCs w:val="24"/>
        </w:rPr>
        <w:t xml:space="preserve"> </w:t>
      </w:r>
      <w:r w:rsidRPr="004118F0">
        <w:rPr>
          <w:rStyle w:val="longtext1"/>
          <w:rFonts w:ascii="Georgia" w:hAnsi="Georgia" w:cs="Arial"/>
          <w:i/>
          <w:color w:val="000000"/>
          <w:sz w:val="24"/>
          <w:szCs w:val="24"/>
          <w:shd w:val="clear" w:color="auto" w:fill="FFFFFF"/>
        </w:rPr>
        <w:t xml:space="preserve">ρόλο της Ζώνης Επικείμενης  Ανάπτυξης στην αναγνωστική ικανότητα. Η έρευνα πλαισιωνόταν από κοινωνικοπολιτιστική θεωρία ενώ η ποιοτική μεθοδολογία στήριζε </w:t>
      </w:r>
      <w:r w:rsidRPr="004118F0">
        <w:rPr>
          <w:rStyle w:val="longtext1"/>
          <w:rFonts w:ascii="Georgia" w:hAnsi="Georgia" w:cs="Arial"/>
          <w:i/>
          <w:color w:val="000000"/>
          <w:sz w:val="24"/>
          <w:szCs w:val="24"/>
        </w:rPr>
        <w:t>την ερευνητική δραστηριότητα, εξετάζοντας τις αλληλεπιδράσεις μεταξύ των μαθητών</w:t>
      </w:r>
      <w:r w:rsidRPr="004118F0">
        <w:rPr>
          <w:rFonts w:ascii="Georgia" w:hAnsi="Georgia" w:cs="Arial"/>
          <w:i/>
          <w:color w:val="000000"/>
          <w:sz w:val="24"/>
          <w:szCs w:val="24"/>
        </w:rPr>
        <w:t xml:space="preserve"> </w:t>
      </w:r>
      <w:r w:rsidRPr="004118F0">
        <w:rPr>
          <w:rStyle w:val="longtext1"/>
          <w:rFonts w:ascii="Georgia" w:hAnsi="Georgia" w:cs="Arial"/>
          <w:i/>
          <w:color w:val="000000"/>
          <w:sz w:val="24"/>
          <w:szCs w:val="24"/>
        </w:rPr>
        <w:t>και του υπολογιστή, καθώς και μεταξύ των μαθητών και των ερευνητών, λαμβάνοντας υπόψη το κοινωνικοπολιτιστικό</w:t>
      </w:r>
      <w:r w:rsidRPr="004118F0">
        <w:rPr>
          <w:rFonts w:ascii="Georgia" w:hAnsi="Georgia" w:cs="Arial"/>
          <w:i/>
          <w:color w:val="000000"/>
          <w:sz w:val="24"/>
          <w:szCs w:val="24"/>
        </w:rPr>
        <w:t xml:space="preserve"> </w:t>
      </w:r>
      <w:r w:rsidRPr="004118F0">
        <w:rPr>
          <w:rStyle w:val="longtext1"/>
          <w:rFonts w:ascii="Georgia" w:hAnsi="Georgia" w:cs="Arial"/>
          <w:i/>
          <w:color w:val="000000"/>
          <w:sz w:val="24"/>
          <w:szCs w:val="24"/>
        </w:rPr>
        <w:t xml:space="preserve">περιβάλλον. Οι ερευνητικές μέθοδοι περιελάμβαναν  ερμηνεία, αναστοχασμό, αναδόμηση, λόγο και την έννοια της πολλαπλότητας. Μαθητές που εργάζονταν σε αυτό το λογισμικό </w:t>
      </w:r>
      <w:r w:rsidRPr="004118F0">
        <w:rPr>
          <w:rStyle w:val="longtext1"/>
          <w:rFonts w:ascii="Georgia" w:hAnsi="Georgia" w:cs="Arial"/>
          <w:i/>
          <w:color w:val="000000"/>
          <w:sz w:val="24"/>
          <w:szCs w:val="24"/>
          <w:shd w:val="clear" w:color="auto" w:fill="FFFFFF"/>
        </w:rPr>
        <w:t xml:space="preserve">περιβάλλον  ενθαρρύνθηκαν να παράγουν μια σειρά από υψηλής ποιότητας </w:t>
      </w:r>
      <w:r w:rsidRPr="004118F0">
        <w:rPr>
          <w:rStyle w:val="longtext1"/>
          <w:rFonts w:ascii="Georgia" w:hAnsi="Georgia" w:cs="Arial"/>
          <w:i/>
          <w:color w:val="000000"/>
          <w:sz w:val="24"/>
          <w:szCs w:val="24"/>
          <w:shd w:val="clear" w:color="auto" w:fill="E6ECF9"/>
        </w:rPr>
        <w:t xml:space="preserve">παρουσιάσεις και αυτό τους οδήγησε σε αυτόνομο στυλ εργασίας. </w:t>
      </w:r>
      <w:r w:rsidRPr="004118F0">
        <w:rPr>
          <w:rStyle w:val="longtext1"/>
          <w:rFonts w:ascii="Georgia" w:hAnsi="Georgia" w:cs="Arial"/>
          <w:i/>
          <w:color w:val="000000"/>
          <w:sz w:val="24"/>
          <w:szCs w:val="24"/>
        </w:rPr>
        <w:t>Εντούτοις, ενώ ο ρόλος του υπολογιστή ήταν σημαντικός, το ίδιο ήταν το ανθρώπινο δυναμικό και άλλοι παράγοντες εντός του καθορισμένου πλαισίου.</w:t>
      </w:r>
    </w:p>
    <w:p w:rsidR="008426F7" w:rsidRPr="004118F0" w:rsidRDefault="008426F7" w:rsidP="003E2F06">
      <w:pPr>
        <w:autoSpaceDE w:val="0"/>
        <w:autoSpaceDN w:val="0"/>
        <w:adjustRightInd w:val="0"/>
        <w:spacing w:after="0" w:line="240" w:lineRule="auto"/>
        <w:jc w:val="both"/>
        <w:rPr>
          <w:rStyle w:val="longtext1"/>
          <w:rFonts w:ascii="Georgia" w:hAnsi="Georgia" w:cs="Arial"/>
          <w:color w:val="000000"/>
          <w:sz w:val="24"/>
          <w:szCs w:val="24"/>
        </w:rPr>
      </w:pPr>
    </w:p>
    <w:p w:rsidR="008426F7" w:rsidRPr="004118F0" w:rsidRDefault="008426F7" w:rsidP="003E2F06">
      <w:pPr>
        <w:autoSpaceDE w:val="0"/>
        <w:autoSpaceDN w:val="0"/>
        <w:adjustRightInd w:val="0"/>
        <w:spacing w:after="0" w:line="240" w:lineRule="auto"/>
        <w:jc w:val="both"/>
        <w:rPr>
          <w:rFonts w:ascii="Georgia" w:hAnsi="Georgia"/>
          <w:b/>
          <w:bCs/>
          <w:color w:val="292526"/>
          <w:sz w:val="24"/>
          <w:szCs w:val="24"/>
        </w:rPr>
      </w:pPr>
      <w:r w:rsidRPr="004118F0">
        <w:rPr>
          <w:rStyle w:val="longtext1"/>
          <w:rFonts w:ascii="Georgia" w:hAnsi="Georgia" w:cs="Arial"/>
          <w:b/>
          <w:color w:val="000000"/>
          <w:sz w:val="24"/>
          <w:szCs w:val="24"/>
        </w:rPr>
        <w:t>Εισαγωγή</w:t>
      </w:r>
    </w:p>
    <w:p w:rsidR="008426F7" w:rsidRPr="004118F0" w:rsidRDefault="008426F7" w:rsidP="003E2F06">
      <w:pPr>
        <w:shd w:val="clear" w:color="auto" w:fill="FFFFFF"/>
        <w:spacing w:line="288" w:lineRule="atLeast"/>
        <w:jc w:val="both"/>
        <w:rPr>
          <w:rFonts w:ascii="Georgia" w:hAnsi="Georgia" w:cs="Arial"/>
          <w:color w:val="000000"/>
          <w:sz w:val="24"/>
          <w:szCs w:val="24"/>
          <w:lang w:eastAsia="el-GR"/>
        </w:rPr>
      </w:pPr>
      <w:r>
        <w:rPr>
          <w:rFonts w:ascii="Georgia" w:hAnsi="Georgia" w:cs="Arial"/>
          <w:color w:val="000000"/>
          <w:sz w:val="24"/>
          <w:szCs w:val="24"/>
          <w:lang w:val="en-US" w:eastAsia="el-GR"/>
        </w:rPr>
        <w:t>(</w:t>
      </w:r>
      <w:r w:rsidRPr="004118F0">
        <w:rPr>
          <w:rFonts w:ascii="Georgia" w:hAnsi="Georgia" w:cs="Arial"/>
          <w:color w:val="000000"/>
          <w:sz w:val="24"/>
          <w:szCs w:val="24"/>
          <w:lang w:eastAsia="el-GR"/>
        </w:rPr>
        <w:t xml:space="preserve">.. </w:t>
      </w:r>
      <w:r w:rsidRPr="00B76869">
        <w:rPr>
          <w:rFonts w:ascii="Georgia" w:hAnsi="Georgia" w:cs="Arial"/>
          <w:color w:val="000000"/>
          <w:sz w:val="24"/>
          <w:szCs w:val="24"/>
          <w:lang w:eastAsia="el-GR"/>
        </w:rPr>
        <w:t>.)</w:t>
      </w:r>
      <w:r w:rsidRPr="004118F0">
        <w:rPr>
          <w:rFonts w:ascii="Georgia" w:hAnsi="Georgia" w:cs="Arial"/>
          <w:color w:val="000000"/>
          <w:sz w:val="24"/>
          <w:szCs w:val="24"/>
          <w:lang w:eastAsia="el-GR"/>
        </w:rPr>
        <w:t xml:space="preserve">Η εργασία  αφορά σε τρία αγόρια, τα οποία θα αναφερθούν ως Κ, Α και Β (ηλικίας 11, 12 και 11 ετών αντίστοιχα). Όπως πολλοί μαθητές με  ειδικές εκπαιδευτικές ανάγκες (ΕΕΑ), αυτοί οι μαθητές είχαν  χαμηλό αυτοσεβασμό και φτωχή αυτοπεποίθηση, έχοντας, συνεπώς, την ανάγκη για ένα εξαιρετικά ενθαρρυντικό μαθησιακό περιβάλλον. Εν μέρει, αυτή η ανάγκη καλύφτηκε από την παροχή κατάλληλης τεχνολογίας, αλλά ήταν επίσης ουσιαστικό ο δάσκαλος/ο ερευνητής να παρέχει «σκαλωσιά» για την εκμάθηση τους. Η έννοια «σκαλωσιά» μπορεί να οριστεί ως μία: </w:t>
      </w:r>
    </w:p>
    <w:p w:rsidR="008426F7" w:rsidRPr="004118F0" w:rsidRDefault="008426F7" w:rsidP="003E2F06">
      <w:pPr>
        <w:shd w:val="clear" w:color="auto" w:fill="FFFFFF"/>
        <w:spacing w:line="288" w:lineRule="atLeast"/>
        <w:jc w:val="both"/>
        <w:rPr>
          <w:rFonts w:ascii="Georgia" w:hAnsi="Georgia" w:cs="Arial"/>
          <w:color w:val="000000"/>
          <w:sz w:val="24"/>
          <w:szCs w:val="24"/>
          <w:lang w:eastAsia="el-GR"/>
        </w:rPr>
      </w:pPr>
      <w:r w:rsidRPr="004118F0">
        <w:rPr>
          <w:rFonts w:ascii="Georgia" w:hAnsi="Georgia" w:cs="Arial"/>
          <w:color w:val="000000"/>
          <w:sz w:val="24"/>
          <w:szCs w:val="24"/>
          <w:lang w:eastAsia="el-GR"/>
        </w:rPr>
        <w:t>διαδικασία που επιτρέπει σε ένα παιδί ή έναν αρχάριο να λύσει ένα πρόβλημα, να εκτελέσει ένα έργο, ή να επιτύχει έναν στόχο που θα ήταν πέρα από τις αβοήθητες προσπάθειές του. (Wood και λοιποί., 1976, σελ. 60)</w:t>
      </w:r>
    </w:p>
    <w:p w:rsidR="008426F7" w:rsidRPr="004118F0" w:rsidRDefault="008426F7" w:rsidP="003E2F06">
      <w:pPr>
        <w:shd w:val="clear" w:color="auto" w:fill="FFFFFF"/>
        <w:spacing w:line="288" w:lineRule="atLeast"/>
        <w:jc w:val="both"/>
        <w:rPr>
          <w:rFonts w:ascii="Georgia" w:hAnsi="Georgia" w:cs="Arial"/>
          <w:color w:val="000000"/>
          <w:sz w:val="24"/>
          <w:szCs w:val="24"/>
          <w:lang w:eastAsia="el-GR"/>
        </w:rPr>
      </w:pPr>
      <w:r w:rsidRPr="004118F0">
        <w:rPr>
          <w:rFonts w:ascii="Georgia" w:hAnsi="Georgia" w:cs="Arial"/>
          <w:color w:val="000000"/>
          <w:sz w:val="24"/>
          <w:szCs w:val="24"/>
          <w:lang w:eastAsia="el-GR"/>
        </w:rPr>
        <w:t xml:space="preserve"> Το περιεχόμενο του γραμματισμού αλλάζει όταν προσεγγίζεται μέσω υπολογιστών και, ιδιαίτερα, πολυμέσων. Οι πολλαπλοί γραμματισμοί δημιουργούν νέες απαιτήσεις στους αναγνώστες και τους συγγραφείς και σε εκείνους που βοηθούν τους σπουδαστές να αναπτύξουν τις δεξιότητες </w:t>
      </w:r>
      <w:r w:rsidRPr="004118F0">
        <w:rPr>
          <w:rFonts w:ascii="Georgia" w:hAnsi="Georgia" w:cs="Arial"/>
          <w:color w:val="000000"/>
          <w:sz w:val="24"/>
          <w:szCs w:val="24"/>
          <w:lang w:eastAsia="el-GR"/>
        </w:rPr>
        <w:lastRenderedPageBreak/>
        <w:t>γραμματισμού. Επιπλέον, σύμφωνα με το επιχείρημα του Kress (1997) ότι αλλάζουμε γλώσσα χρησιμοποιώντας την, συμμετέχουμε ενεργά  στη διαμόρφωση των τεχνολογιών που χρησιμοποιούμε. Μέσω μιας λεπτομερούς ανάλυσης των διαδικασιών που ακολουθούν οι σπουδαστές κατά τη δημιουργία ιστοριών με λογισμικό πολυμέσων, αυτό το έγγραφο εξετάζει τις αλληλεπιδράσεις μεταξύ των σπουδαστών και του υπολογιστή, καθώς επίσης και μεταξύ των σπουδαστών και του ερευνητή, με μια ιδιαίτερη εστίαση στον προφορικό λόγο. Ολοκληρώνεται, έπειτα, με την εξέταση  εννοιών όπως προώθηση της αυτονομίας και  διατύπωση.</w:t>
      </w:r>
    </w:p>
    <w:p w:rsidR="008426F7" w:rsidRPr="004118F0" w:rsidRDefault="008426F7" w:rsidP="003E2F06">
      <w:pPr>
        <w:shd w:val="clear" w:color="auto" w:fill="FFFFFF"/>
        <w:spacing w:line="288" w:lineRule="atLeast"/>
        <w:jc w:val="both"/>
        <w:rPr>
          <w:rFonts w:ascii="Georgia" w:hAnsi="Georgia" w:cs="Arial"/>
          <w:b/>
          <w:color w:val="000000"/>
          <w:sz w:val="24"/>
          <w:szCs w:val="24"/>
          <w:lang w:eastAsia="el-GR"/>
        </w:rPr>
      </w:pPr>
      <w:r w:rsidRPr="004118F0">
        <w:rPr>
          <w:rFonts w:ascii="Georgia" w:hAnsi="Georgia" w:cs="Arial"/>
          <w:b/>
          <w:color w:val="000000"/>
          <w:sz w:val="24"/>
          <w:szCs w:val="24"/>
          <w:lang w:eastAsia="el-GR"/>
        </w:rPr>
        <w:t xml:space="preserve">Η διαδικασία </w:t>
      </w:r>
    </w:p>
    <w:p w:rsidR="008426F7" w:rsidRPr="004118F0" w:rsidRDefault="008426F7" w:rsidP="003E2F06">
      <w:pPr>
        <w:shd w:val="clear" w:color="auto" w:fill="FFFFFF"/>
        <w:spacing w:line="288" w:lineRule="atLeast"/>
        <w:jc w:val="both"/>
        <w:rPr>
          <w:rFonts w:ascii="Georgia" w:hAnsi="Georgia" w:cs="Arial"/>
          <w:color w:val="000000"/>
          <w:sz w:val="24"/>
          <w:szCs w:val="24"/>
          <w:lang w:eastAsia="el-GR"/>
        </w:rPr>
      </w:pPr>
      <w:r w:rsidRPr="004118F0">
        <w:rPr>
          <w:rFonts w:ascii="Georgia" w:hAnsi="Georgia" w:cs="Arial"/>
          <w:color w:val="000000"/>
          <w:sz w:val="24"/>
          <w:szCs w:val="24"/>
          <w:lang w:eastAsia="el-GR"/>
        </w:rPr>
        <w:t xml:space="preserve">Αυτή η μελέτη βασίστηκε στις προσεγγίσεις που έβλεπαν τους μαθητές με ειδικές εκπαιδευτικές ανάγκες υπό το πρίσμα ενός κοινωνικοπολιτιστικού πλαισίου, αλλά αυτό επεκτάθηκε εξετάζοντας τον τρόπο που εκείνες οι ιδέες μπορούν να διευρυνθούν με την χρήση εργαλείων ΤΠΕ (τεχνολογίας πληροφοριών και επικοινωνιών) μέσα σε ένα πλαίσιο εκπαιδευτικών πολυμέσων. </w:t>
      </w:r>
    </w:p>
    <w:p w:rsidR="008426F7" w:rsidRPr="004118F0" w:rsidRDefault="008426F7" w:rsidP="003E2F06">
      <w:pPr>
        <w:shd w:val="clear" w:color="auto" w:fill="FFFFFF"/>
        <w:spacing w:line="288" w:lineRule="atLeast"/>
        <w:jc w:val="both"/>
        <w:rPr>
          <w:rFonts w:ascii="Georgia" w:hAnsi="Georgia" w:cs="Arial"/>
          <w:color w:val="000000"/>
          <w:sz w:val="24"/>
          <w:szCs w:val="24"/>
          <w:lang w:eastAsia="el-GR"/>
        </w:rPr>
      </w:pPr>
      <w:r w:rsidRPr="004118F0">
        <w:rPr>
          <w:rFonts w:ascii="Georgia" w:hAnsi="Georgia" w:cs="Arial"/>
          <w:color w:val="000000"/>
          <w:sz w:val="24"/>
          <w:szCs w:val="24"/>
          <w:lang w:eastAsia="el-GR"/>
        </w:rPr>
        <w:t xml:space="preserve">Ο Vygotsky (1992) υποστήριξε ότι ένα παιδί μπορεί να μείνει πίσω στην ανάπτυξή του εξαιτίας του τρόπου με τον οποίο αντιμετωπίζεται κοινωνικά και, συνεπώς, από τις  κοινωνικές εμπειρίες που είναι ανοικτές σε αυτό. Υπογράμμισε ότι, αυτοί οι μαθητές δεν είναι  λιγότερο ανεπτυγμένοι από τους άλλους, αλλά ότι έχουν απλώς ακολουθήσει μια διαφορετική αναπτυξιακή πορεία.  Αυτό, θεωρούσε, είναι  αποτέλεσμα της  αντιμετώπισης της «καθυστέρησης»  ως οντότητα, παρά ως διαδικασία, κι αυτή η αντιμετώπιση, στη συνέχεια, μας αποτρέπει από την εξέταση των διαδικασιών της ανάπτυξης. Υπάρχουν πολλά πιθανά οφέλη σε μια εκπαίδευση που είναι προσανατολισμένη προς το </w:t>
      </w:r>
      <w:r w:rsidRPr="004118F0">
        <w:rPr>
          <w:rFonts w:ascii="Georgia" w:hAnsi="Georgia" w:cs="Arial"/>
          <w:color w:val="000000"/>
          <w:sz w:val="24"/>
          <w:szCs w:val="24"/>
          <w:lang w:val="en-US" w:eastAsia="el-GR"/>
        </w:rPr>
        <w:t>person</w:t>
      </w:r>
      <w:r w:rsidRPr="004118F0">
        <w:rPr>
          <w:rFonts w:ascii="Georgia" w:hAnsi="Georgia" w:cs="Arial"/>
          <w:color w:val="000000"/>
          <w:sz w:val="24"/>
          <w:szCs w:val="24"/>
          <w:lang w:eastAsia="el-GR"/>
        </w:rPr>
        <w:t>-</w:t>
      </w:r>
      <w:r w:rsidRPr="004118F0">
        <w:rPr>
          <w:rFonts w:ascii="Georgia" w:hAnsi="Georgia" w:cs="Arial"/>
          <w:color w:val="000000"/>
          <w:sz w:val="24"/>
          <w:szCs w:val="24"/>
          <w:lang w:val="en-US" w:eastAsia="el-GR"/>
        </w:rPr>
        <w:t>plus</w:t>
      </w:r>
      <w:r w:rsidRPr="004118F0">
        <w:rPr>
          <w:rFonts w:ascii="Georgia" w:hAnsi="Georgia" w:cs="Arial"/>
          <w:color w:val="000000"/>
          <w:sz w:val="24"/>
          <w:szCs w:val="24"/>
          <w:lang w:eastAsia="el-GR"/>
        </w:rPr>
        <w:t xml:space="preserve">, εξουσιοδοτώντας τους μαθητές να στηριχθούν επάνω σε πηγές προκειμένου να αναπτύξουν το δικό τους </w:t>
      </w:r>
      <w:r w:rsidRPr="004118F0">
        <w:rPr>
          <w:rFonts w:ascii="Georgia" w:hAnsi="Georgia" w:cs="Arial"/>
          <w:color w:val="000000"/>
          <w:sz w:val="24"/>
          <w:szCs w:val="24"/>
          <w:lang w:val="en-US" w:eastAsia="el-GR"/>
        </w:rPr>
        <w:t>plus</w:t>
      </w:r>
      <w:r w:rsidRPr="004118F0">
        <w:rPr>
          <w:rFonts w:ascii="Georgia" w:hAnsi="Georgia" w:cs="Arial"/>
          <w:color w:val="000000"/>
          <w:sz w:val="24"/>
          <w:szCs w:val="24"/>
          <w:lang w:eastAsia="el-GR"/>
        </w:rPr>
        <w:t>-</w:t>
      </w:r>
      <w:r w:rsidRPr="004118F0">
        <w:rPr>
          <w:rFonts w:ascii="Georgia" w:hAnsi="Georgia" w:cs="Arial"/>
          <w:color w:val="000000"/>
          <w:sz w:val="24"/>
          <w:szCs w:val="24"/>
          <w:lang w:val="en-US" w:eastAsia="el-GR"/>
        </w:rPr>
        <w:t>system</w:t>
      </w:r>
      <w:r w:rsidRPr="004118F0">
        <w:rPr>
          <w:rFonts w:ascii="Georgia" w:hAnsi="Georgia" w:cs="Arial"/>
          <w:color w:val="000000"/>
          <w:sz w:val="24"/>
          <w:szCs w:val="24"/>
          <w:lang w:eastAsia="el-GR"/>
        </w:rPr>
        <w:t xml:space="preserve">. Ο Perkins (1993) εξετάζει την ερώτηση «Πώς η σκέψη και η εκμάθηση συμβαίνουν;». Προτείνει διάφορες θεωρίες που προσπαθούν να απαντήσουν  σε αυτήν, αλλά σημειώνει ότι υπάρχει πάντα η δυσκολία διαχωρισμού του προσώπου από τις πηγές στην προσπάθεια να φθάσουμε στην απάντηση. Συνεπώς, αναρωτιέται  εάν μπορεί να απαντηθεί αυτό το ερώτημα με την αξιολόγηση του προσώπου μαζί με τις πηγές. </w:t>
      </w:r>
    </w:p>
    <w:p w:rsidR="008426F7" w:rsidRPr="004118F0" w:rsidRDefault="008426F7" w:rsidP="003E2F06">
      <w:pPr>
        <w:shd w:val="clear" w:color="auto" w:fill="FFFFFF"/>
        <w:spacing w:line="288" w:lineRule="atLeast"/>
        <w:jc w:val="both"/>
        <w:rPr>
          <w:rFonts w:ascii="Georgia" w:hAnsi="Georgia" w:cs="Arial"/>
          <w:color w:val="000000"/>
          <w:sz w:val="24"/>
          <w:szCs w:val="24"/>
          <w:lang w:eastAsia="el-GR"/>
        </w:rPr>
      </w:pPr>
      <w:r w:rsidRPr="004118F0">
        <w:rPr>
          <w:rFonts w:ascii="Georgia" w:hAnsi="Georgia" w:cs="Arial"/>
          <w:color w:val="000000"/>
          <w:sz w:val="24"/>
          <w:szCs w:val="24"/>
          <w:lang w:eastAsia="el-GR"/>
        </w:rPr>
        <w:t xml:space="preserve">Μέσα στη μελέτη ενέργησα και ως δάσκαλος και ως ερευνητής και η μελέτη έλαβε χώρα σε ένα ενιαίο δημόσιο σχολείο στην Αγγλία, που απευθύνεται σε μαθητές και των δύο φύλων.. Σε αυτό το σχολείο η επίδοση 11 χρονών μαθητών κατά την εισαγωγή τους είναι κάτω του μετρίου σε σχέση με  τα περισσότερα σχολεία στην Αγγλία και η συμμετοχή είναι χαμηλότερη από τα περισσότερα σχολεία. Οι μαθητές με ειδικές εκπαιδευτικές ανάγκες διδάσκονται και μέσα στο κύριο σχολείο και στη πρόσθετη μονάδα ειδικών αναγκών, όπου οι ομάδες διδασκαλίας δεν υπερβαίνουν συνήθως τους πέντε μαθητές. Γενικά, οι σπουδαστές ξοδεύουν 60% του χρόνου τους στη  βασική δομή εκπαίδευσης και 40% του χρόνου τους στο κυρίως σχολείο, με υποστηρικτικούς βοηθούς μέσα στην τάξη. Η πλειοψηφία αυτών των μαθητών έχει συγκεκριμένες γλωσσικές δυσκολίες, δυσπραξία και σύνδρομο Asperger, </w:t>
      </w:r>
      <w:r w:rsidRPr="004118F0">
        <w:rPr>
          <w:rFonts w:ascii="Georgia" w:hAnsi="Georgia" w:cs="Arial"/>
          <w:color w:val="000000"/>
          <w:sz w:val="24"/>
          <w:szCs w:val="24"/>
          <w:lang w:eastAsia="el-GR"/>
        </w:rPr>
        <w:lastRenderedPageBreak/>
        <w:t xml:space="preserve">με συνέπεια  αδύνατες αναγνωστικές δεξιότητες, φτωχές γραπτές δεξιότητες, ορθογραφικές δυσκολίες, γραμματικά προβλήματα και τις επακόλουθες δυσκολίες. </w:t>
      </w:r>
    </w:p>
    <w:p w:rsidR="008426F7" w:rsidRPr="004118F0" w:rsidRDefault="008426F7" w:rsidP="003E2F06">
      <w:pPr>
        <w:shd w:val="clear" w:color="auto" w:fill="FFFFFF"/>
        <w:spacing w:line="288" w:lineRule="atLeast"/>
        <w:jc w:val="both"/>
        <w:rPr>
          <w:rFonts w:ascii="Georgia" w:hAnsi="Georgia" w:cs="Arial"/>
          <w:color w:val="000000"/>
          <w:sz w:val="24"/>
          <w:szCs w:val="24"/>
          <w:lang w:eastAsia="el-GR"/>
        </w:rPr>
      </w:pPr>
      <w:r w:rsidRPr="004118F0">
        <w:rPr>
          <w:rFonts w:ascii="Georgia" w:hAnsi="Georgia" w:cs="Arial"/>
          <w:color w:val="000000"/>
          <w:sz w:val="24"/>
          <w:szCs w:val="24"/>
          <w:lang w:eastAsia="el-GR"/>
        </w:rPr>
        <w:t>Ο Κ είχε τοποθετηθεί στη μονάδα εδικών εκπαιδευτικών αναγκών (ΕΕΑ) επειδή οι τοπικές εκπαιδευτικές αρχές είχαν αξιολογήσει κοινωνικές δυσκολίες επικοινωνίας και δυσλεξία. Όσον αφορά στον Α είχε διαγνωσθεί ότι έχει δυσπραξία  και ο καθηγητής της τάξης του  περιέγραψε ότι αντιμετωπίζει «πολλαπλά προβλήματα στη γραφή και ιδιαίτερα στην ορθογραφία». Για τον Β διέγνωσαν διάσπαση  προσοχής και  υπερκινητικότητα  αλλά το διδακτικό προσωπικό θεώρησε ότι η υπερκινητικότητα του, για την οποία έλαβε  φαρμακευτική αγωγή, ήταν το κύριο πρόβλημα, παρά η έκταση της προσοχής του.</w:t>
      </w:r>
    </w:p>
    <w:p w:rsidR="008426F7" w:rsidRPr="004118F0" w:rsidRDefault="008426F7" w:rsidP="003E2F06">
      <w:pPr>
        <w:shd w:val="clear" w:color="auto" w:fill="FFFFFF"/>
        <w:spacing w:line="288" w:lineRule="atLeast"/>
        <w:jc w:val="both"/>
        <w:rPr>
          <w:rFonts w:ascii="Georgia" w:hAnsi="Georgia" w:cs="Arial"/>
          <w:color w:val="000000"/>
          <w:sz w:val="24"/>
          <w:szCs w:val="24"/>
          <w:lang w:eastAsia="el-GR"/>
        </w:rPr>
      </w:pPr>
      <w:r w:rsidRPr="004118F0">
        <w:rPr>
          <w:rFonts w:ascii="Georgia" w:hAnsi="Georgia" w:cs="Arial"/>
          <w:color w:val="000000"/>
          <w:sz w:val="24"/>
          <w:szCs w:val="24"/>
          <w:lang w:eastAsia="el-GR"/>
        </w:rPr>
        <w:t xml:space="preserve"> Μέσα στο σχολικό πλαίσιο, υπήρξε μια προσήλωση στην ανάπτυξη  δεξιοτήτων γραμματισμού, με ιδιαίτερο βάρος να δίνεται στην ορθογραφία: όλοι οι σπουδαστές ήταν ανήσυχοι πάνω σε αυτό το θέμα. </w:t>
      </w:r>
      <w:r w:rsidRPr="004118F0">
        <w:rPr>
          <w:rFonts w:ascii="Georgia" w:hAnsi="Georgia" w:cs="Arial"/>
          <w:b/>
          <w:color w:val="000000"/>
          <w:sz w:val="24"/>
          <w:szCs w:val="24"/>
          <w:lang w:eastAsia="el-GR"/>
        </w:rPr>
        <w:t>Η δυνατότητα του ερευνητή να επέμβει ήταν περιορισμένη και οι μαθητές περιορίζονταν από την μη ικανότητα τους να βαδίσουν έξω από τις παραμέτρους που είχαν μάθει να θεωρούν αποδεκτές πρακτικές εργασίας</w:t>
      </w:r>
      <w:r w:rsidRPr="004118F0">
        <w:rPr>
          <w:rFonts w:ascii="Georgia" w:hAnsi="Georgia" w:cs="Arial"/>
          <w:color w:val="000000"/>
          <w:sz w:val="24"/>
          <w:szCs w:val="24"/>
          <w:lang w:eastAsia="el-GR"/>
        </w:rPr>
        <w:t xml:space="preserve">. </w:t>
      </w:r>
      <w:r w:rsidRPr="004118F0">
        <w:rPr>
          <w:rFonts w:ascii="Georgia" w:hAnsi="Georgia" w:cs="Arial"/>
          <w:b/>
          <w:color w:val="000000"/>
          <w:sz w:val="24"/>
          <w:szCs w:val="24"/>
          <w:lang w:eastAsia="el-GR"/>
        </w:rPr>
        <w:t>Επομένως, αν και υπήρξε προσπάθεια από το δάσκαλο/τον ερευνητή  να ελαχιστοποιήσει τη σημασία της ορθογραφίας, οι μαθητές  δυσκολεύτηκαν να ξεπεράσουν αυτήν την ανησυχία</w:t>
      </w:r>
      <w:r w:rsidRPr="004118F0">
        <w:rPr>
          <w:rFonts w:ascii="Georgia" w:hAnsi="Georgia" w:cs="Arial"/>
          <w:color w:val="000000"/>
          <w:sz w:val="24"/>
          <w:szCs w:val="24"/>
          <w:lang w:eastAsia="el-GR"/>
        </w:rPr>
        <w:t xml:space="preserve">. Αυτό υπογραμμίζει  τη σημασία των βασικών πτυχών της μάθησης, όπως το πολιτικό πλαίσιο, το σχετικό ελλοχεύον ήθος του σχολείου και του παιδαγωγικού πλαισίου μέσα στο οποίο τοποθετείται η εργασία. </w:t>
      </w:r>
    </w:p>
    <w:p w:rsidR="008426F7" w:rsidRPr="004118F0" w:rsidRDefault="008426F7" w:rsidP="003E2F06">
      <w:pPr>
        <w:shd w:val="clear" w:color="auto" w:fill="FFFFFF"/>
        <w:spacing w:line="288" w:lineRule="atLeast"/>
        <w:jc w:val="both"/>
        <w:rPr>
          <w:rFonts w:ascii="Georgia" w:hAnsi="Georgia" w:cs="Arial"/>
          <w:color w:val="000000"/>
          <w:sz w:val="24"/>
          <w:szCs w:val="24"/>
          <w:lang w:eastAsia="el-GR"/>
        </w:rPr>
      </w:pPr>
      <w:r w:rsidRPr="004118F0">
        <w:rPr>
          <w:rFonts w:ascii="Georgia" w:hAnsi="Georgia" w:cs="Arial"/>
          <w:color w:val="000000"/>
          <w:sz w:val="24"/>
          <w:szCs w:val="24"/>
          <w:lang w:eastAsia="el-GR"/>
        </w:rPr>
        <w:t xml:space="preserve">Το διδακτικό προσωπικό επέλεξε τους μαθητές που θεώρησε ότι  ήταν πιο πιθανό να ωφεληθούν ξοδεύοντας τον χρόνο τους στην ανάπτυξη  δεξιοτήτων που αφορούν στην ανάπτυξη δεξιοτήτων δημιουργίας ιστοριών. Αυτό οδήγησε στη συνεργασία μου με τρεις μαθητές από τα έτη 7 και 8, τους οποίους απομάκρυνα από το περιβάλλον της τάξης και  εργάσθηκα μαζί τους σε μία ένας-προς-ένας βάση. Αυτό πραγματοποιήθηκε για ένα ακαδημαϊκό έτος. Επειδή ενέργησα  και ως δάσκαλος και ως ερευνητής, ήμουν αρμόδιος για τον καθορισμό της ημερήσιας διάταξης και αυτό βοηθήθηκε και ενισχύθηκε με την χρήση των στοιχείων από τις τηλεοπτικές καταγραφές. Η έρευνα στοχεύει να ερευνήσει τους τρόπους με τους οποίους οι μαθητές με ΕΕΑ χρησιμοποιούν ένα περιβάλλον πολυμέσων ΤΠΕ για να παράγουν  ιστορίες, αναλύοντας το ρόλο της Ζώνης Επικείμενης Ανάπτυξης (ZPD) στον γραμματισμό τους. </w:t>
      </w:r>
    </w:p>
    <w:p w:rsidR="008426F7" w:rsidRPr="004118F0" w:rsidRDefault="008426F7" w:rsidP="003E2F06">
      <w:pPr>
        <w:shd w:val="clear" w:color="auto" w:fill="FFFFFF"/>
        <w:spacing w:line="288" w:lineRule="atLeast"/>
        <w:jc w:val="both"/>
        <w:rPr>
          <w:rFonts w:ascii="Georgia" w:hAnsi="Georgia" w:cs="Arial"/>
          <w:color w:val="000000"/>
          <w:sz w:val="24"/>
          <w:szCs w:val="24"/>
          <w:lang w:eastAsia="el-GR"/>
        </w:rPr>
      </w:pPr>
      <w:r w:rsidRPr="004118F0">
        <w:rPr>
          <w:rFonts w:ascii="Georgia" w:hAnsi="Georgia" w:cs="Arial"/>
          <w:b/>
          <w:color w:val="000000"/>
          <w:sz w:val="24"/>
          <w:szCs w:val="24"/>
          <w:lang w:eastAsia="el-GR"/>
        </w:rPr>
        <w:t>Η έρευνα εστίασε στη διαδικασία της μάθησης παρά στο προϊόν</w:t>
      </w:r>
      <w:r w:rsidRPr="004118F0">
        <w:rPr>
          <w:rFonts w:ascii="Georgia" w:hAnsi="Georgia" w:cs="Arial"/>
          <w:color w:val="000000"/>
          <w:sz w:val="24"/>
          <w:szCs w:val="24"/>
          <w:lang w:eastAsia="el-GR"/>
        </w:rPr>
        <w:t>. Μέσω μιας λεπτομερούς ανάλυσης των διαδικασιών  κατά τη δημιουργία ιστοριών με λογισμικό πολυμέσων, τα  θέματα που προέκυψαν οδήγησαν στις κατηγορίες ανάλυσης, κατά συνέπεια ενίσχυσαν τα τελικά συμπεράσματα. Υπήρξε εκτίμηση των αλληλεπιδράσεων μεταξύ των μαθητών και του υπολογιστή, καθώς επίσης και μεταξύ των μαθητών και του ερευνητή, με μια ιδιαίτερη εστίαση στην προφορικό λόγο. Το κοινωνικοπολιτιστικό περιβάλλον στο οποίο αυτές οι επικοινωνίες πραγματοποιήθηκαν λήφθηκε επίσης υπόψη.</w:t>
      </w:r>
    </w:p>
    <w:p w:rsidR="008426F7" w:rsidRPr="004118F0" w:rsidRDefault="008426F7" w:rsidP="003E2F06">
      <w:pPr>
        <w:shd w:val="clear" w:color="auto" w:fill="FFFFFF"/>
        <w:spacing w:line="288" w:lineRule="atLeast"/>
        <w:jc w:val="both"/>
        <w:rPr>
          <w:rFonts w:ascii="Georgia" w:hAnsi="Georgia" w:cs="Arial"/>
          <w:color w:val="000000"/>
          <w:sz w:val="24"/>
          <w:szCs w:val="24"/>
          <w:lang w:eastAsia="el-GR"/>
        </w:rPr>
      </w:pPr>
      <w:r w:rsidRPr="004118F0">
        <w:rPr>
          <w:rFonts w:ascii="Georgia" w:hAnsi="Georgia" w:cs="Arial"/>
          <w:color w:val="000000"/>
          <w:sz w:val="24"/>
          <w:szCs w:val="24"/>
          <w:lang w:eastAsia="el-GR"/>
        </w:rPr>
        <w:lastRenderedPageBreak/>
        <w:t xml:space="preserve">Η θεωρία και τα στοιχεία ήταν αμοιβαία διαφωτιστικά καθ’ όλη την ερευνητική  διαδικασία και οδήγησε στη δημιουργία ενός ιδιαίτερα λεπτομερούς αναλυτικού πλαισίου. Επιπλέον, η βιβλιογραφία αναθεωρούνταν συνεχώς εμφυσώντας νέες προοπτικές. Η ανάλυση των στοιχείων από την πρώτη περιπτωσιολογική μελέτη, η οποία  κινείται από τα προκύπτοντα στα σημαντικά θέματα και η χρήση της εγκάρσιας ανάλυσης, εφαρμόσθηκαν έπειτα στις άλλες δύο περιπτώσεις,  πριν καταλήξω σε συμπεράσματα για βασικές τάσεις και ζητήματα. </w:t>
      </w:r>
    </w:p>
    <w:p w:rsidR="008426F7" w:rsidRPr="004118F0" w:rsidRDefault="008426F7" w:rsidP="003E2F06">
      <w:pPr>
        <w:shd w:val="clear" w:color="auto" w:fill="FFFFFF"/>
        <w:spacing w:line="288" w:lineRule="atLeast"/>
        <w:jc w:val="both"/>
        <w:rPr>
          <w:rFonts w:ascii="Georgia" w:hAnsi="Georgia" w:cs="Arial"/>
          <w:color w:val="000000"/>
          <w:sz w:val="24"/>
          <w:szCs w:val="24"/>
          <w:lang w:eastAsia="el-GR"/>
        </w:rPr>
      </w:pPr>
      <w:r w:rsidRPr="004118F0">
        <w:rPr>
          <w:rFonts w:ascii="Georgia" w:hAnsi="Georgia" w:cs="Arial"/>
          <w:color w:val="000000"/>
          <w:sz w:val="24"/>
          <w:szCs w:val="24"/>
          <w:lang w:eastAsia="el-GR"/>
        </w:rPr>
        <w:t xml:space="preserve">Ένα μεγάλο μέρος αυτής της έρευνας θέτει στο κέντρο της την έννοια της γλώσσας, με ποικίλες μορφές, και επομένως μια ερμηνευτική μεθοδολογία, με βάση την οποία «η κοινωνία αντιμετωπίζεται ως γλωσσολογικά και νοηματικά κατασκευασμένη»  (Delanty, 1997, σελ. 40) υποστήριξε τη μελέτη. Οι ερευνητικές μέθοδοι περιλάμβαναν  </w:t>
      </w:r>
      <w:r w:rsidRPr="004118F0">
        <w:rPr>
          <w:rStyle w:val="longtext1"/>
          <w:rFonts w:ascii="Georgia" w:hAnsi="Georgia" w:cs="Arial"/>
          <w:color w:val="000000"/>
          <w:sz w:val="24"/>
          <w:szCs w:val="24"/>
        </w:rPr>
        <w:t>ερμηνεία, αναστοχασμό, αποδόμηση, λόγο και την έννοια της πολλαπλότητας,</w:t>
      </w:r>
      <w:r w:rsidRPr="004118F0">
        <w:rPr>
          <w:rFonts w:ascii="Georgia" w:hAnsi="Georgia" w:cs="Arial"/>
          <w:color w:val="000000"/>
          <w:sz w:val="24"/>
          <w:szCs w:val="24"/>
          <w:lang w:eastAsia="el-GR"/>
        </w:rPr>
        <w:t xml:space="preserve"> τόσο από την  άποψη της καθεαυτής ερευνητικής δραστηριότητας, όσο και από  την άποψη συλλογής  και ανάλυσης των δεδομένων της. </w:t>
      </w:r>
    </w:p>
    <w:p w:rsidR="008426F7" w:rsidRPr="004118F0" w:rsidRDefault="008426F7" w:rsidP="003E2F06">
      <w:pPr>
        <w:shd w:val="clear" w:color="auto" w:fill="FFFFFF"/>
        <w:spacing w:line="288" w:lineRule="atLeast"/>
        <w:jc w:val="both"/>
        <w:rPr>
          <w:rFonts w:ascii="Georgia" w:hAnsi="Georgia" w:cs="Arial"/>
          <w:color w:val="000000"/>
          <w:sz w:val="24"/>
          <w:szCs w:val="24"/>
          <w:lang w:eastAsia="el-GR"/>
        </w:rPr>
      </w:pPr>
      <w:r w:rsidRPr="004118F0">
        <w:rPr>
          <w:rFonts w:ascii="Georgia" w:hAnsi="Georgia" w:cs="Arial"/>
          <w:color w:val="000000"/>
          <w:sz w:val="24"/>
          <w:szCs w:val="24"/>
          <w:lang w:eastAsia="el-GR"/>
        </w:rPr>
        <w:t xml:space="preserve">Το πρόγραμμα διαιρέθηκε σε δύο φάσεις, κάθε μια περιελάμβανε έναν κατά προσέγγιση συνολικό χρόνο διδασκαλίας τεσσάρων ωρών, με τα μαθήματα  διαιρεμένα λίγο πολύ σε έξι μαθήματα ανά φάση. Με την ολοκλήρωση της έρευνας, όλες οι μαγνητοταινίες μεταγράφηκαν αλλά επέλεξα έπειτα να στρέψω την ανάλυση σε ένα αρχικό, μέσο και τελικό μάθημα με κάθε μαθητή από κάθε ερευνητική φάση. Αυτά τα μαθήματα επιλέχτηκαν για  μεταγραφή και  ανάλυση επειδή αποκάλυπταν μια ορατή ανάπτυξη σε μια χρονική περίοδο. Τα αντίγραφα κατόπιν εισήχθησαν σε ένα επιτραπέζιο σχήμα, το οποίο μου επέτρεψε να δω πιο καθαρά τα σχέδια που ανέκυπταν από τα στοιχεία, όπως κάποια στροφή στη συνομιλία και έκανε πιο ευδιάκριτα και εκτίμησε σε περισσότερο βάθος τα σημαντικότερα επεισόδια μέσα σε αυτά τα μαθήματα. Η οπτική αντιπροσώπευση που παρείχαν  αυτοί οι πίνακες μου επέτρεψε  να κάνω πιο αναλυτικές σημειώσεις για γεγονότα λόγου, κάθε ένα από τα οποία ήταν αριθμημένο, αλλά και  να προσθέσω  τις εικόνες και τα σχόλια, συμβάλλοντας κατά συνέπεια στην ανάπτυξη των κατηγοριών ανάλυσης. Αρχικά, προσπάθησα να κωδικοποιήσω τις διάφορες κατηγορίες που προέκυψαν από τα στοιχεία αλλά καθώς επικαλύπτονταν συχνά, ήταν αδύνατο να χρησιμοποιηθεί οποιαδήποτε κωδικοποίηση για την ανάλυση εκτός από την αρίθμηση κάθε λεκτικού γεγονότος. Εν τούτοις, αυτή η βύθιση στα ερευνητικά στοιχεία οδήγησε σε  αναστοχασμό σχετικά με αυτό που είχε πραγματοποιηθεί, επανεξετάζοντας τα «γιατί»  και τα  «πώς»  τόσο των αλληλεπιδράσεων όσο και των δραστηριοτήτων. </w:t>
      </w:r>
    </w:p>
    <w:p w:rsidR="008426F7" w:rsidRPr="004118F0" w:rsidRDefault="008426F7" w:rsidP="003E2F06">
      <w:pPr>
        <w:shd w:val="clear" w:color="auto" w:fill="FFFFFF"/>
        <w:spacing w:line="288" w:lineRule="atLeast"/>
        <w:jc w:val="both"/>
        <w:rPr>
          <w:rFonts w:ascii="Georgia" w:hAnsi="Georgia" w:cs="Arial"/>
          <w:color w:val="000000"/>
          <w:sz w:val="24"/>
          <w:szCs w:val="24"/>
          <w:lang w:eastAsia="el-GR"/>
        </w:rPr>
      </w:pPr>
      <w:r w:rsidRPr="004118F0">
        <w:rPr>
          <w:rFonts w:ascii="Georgia" w:hAnsi="Georgia" w:cs="Arial"/>
          <w:color w:val="000000"/>
          <w:sz w:val="24"/>
          <w:szCs w:val="24"/>
          <w:lang w:eastAsia="el-GR"/>
        </w:rPr>
        <w:t xml:space="preserve">Πριν από την έναρξη της έρευνας, συνέλεξα μερικά δείγματα από τις εργασίες των μαθητών, τόσο τις χειρόγραφες όσο και  αυτές στον υπολογιστή. Στη διάρκεια της έρευνας, έκανα σημειώσεις τομέων, αξιολογώντας τους συνοδούς διδασκαλίας, τις οποίες αργότερα  επεξεργάστηκα λεκτικά, και συνέλεξα ψηφιακά αντίγραφα, αλλά και αντίγραφα στο χαρτί, της εργασίας των μαθητών. </w:t>
      </w:r>
    </w:p>
    <w:p w:rsidR="008426F7" w:rsidRPr="004118F0" w:rsidRDefault="008426F7" w:rsidP="003E2F06">
      <w:pPr>
        <w:shd w:val="clear" w:color="auto" w:fill="FFFFFF"/>
        <w:spacing w:line="288" w:lineRule="atLeast"/>
        <w:jc w:val="both"/>
        <w:rPr>
          <w:rFonts w:ascii="Georgia" w:hAnsi="Georgia" w:cs="Arial"/>
          <w:color w:val="000000"/>
          <w:sz w:val="24"/>
          <w:szCs w:val="24"/>
          <w:lang w:eastAsia="el-GR"/>
        </w:rPr>
      </w:pPr>
      <w:r w:rsidRPr="004118F0">
        <w:rPr>
          <w:rFonts w:ascii="Georgia" w:hAnsi="Georgia" w:cs="Arial"/>
          <w:color w:val="000000"/>
          <w:sz w:val="24"/>
          <w:szCs w:val="24"/>
          <w:lang w:eastAsia="el-GR"/>
        </w:rPr>
        <w:lastRenderedPageBreak/>
        <w:t xml:space="preserve">Οι σημειώσεις τομέων πέρασαν στον καθηγητή της τάξης, ο οποίος έκανε έπειτα τα δικά του σχόλια πριν τις επιστρέψει  σε μένα. Ως εκ τούτου,  ολόκληρη η διαδικασία επέτρεψε  τρέχουσες αξιολόγησεις και η ανάλυση, μαζί με την εκτίμηση της σχέσης μεταξύ των ΤΠΕ και της ανάπτυξης των γραμματισμών, επιτρέποντας κατά συνέπεια την ανάλυση του προτύπου διδασκαλίας  και  εκμάθησης, και την εκτίμηση της ανάπτυξης των νέων μορφών γραμματισμού, και των παιδαγωγικών θεωριών. Η έρευνα  ολοκληρώνεται με ημι-δομημένες  συνεντεύξεις των μαθητών. </w:t>
      </w:r>
    </w:p>
    <w:p w:rsidR="008426F7" w:rsidRPr="004118F0" w:rsidRDefault="008426F7" w:rsidP="003E2F06">
      <w:pPr>
        <w:shd w:val="clear" w:color="auto" w:fill="FFFFFF"/>
        <w:spacing w:line="288" w:lineRule="atLeast"/>
        <w:jc w:val="both"/>
        <w:rPr>
          <w:rFonts w:ascii="Georgia" w:hAnsi="Georgia" w:cs="Arial"/>
          <w:b/>
          <w:color w:val="000000"/>
          <w:sz w:val="24"/>
          <w:szCs w:val="24"/>
          <w:lang w:eastAsia="el-GR"/>
        </w:rPr>
      </w:pPr>
      <w:r>
        <w:rPr>
          <w:rFonts w:ascii="Georgia" w:hAnsi="Georgia" w:cs="Arial"/>
          <w:b/>
          <w:color w:val="000000"/>
          <w:sz w:val="24"/>
          <w:szCs w:val="24"/>
          <w:lang w:eastAsia="el-GR"/>
        </w:rPr>
        <w:t>Παράγο</w:t>
      </w:r>
      <w:r w:rsidRPr="004118F0">
        <w:rPr>
          <w:rFonts w:ascii="Georgia" w:hAnsi="Georgia" w:cs="Arial"/>
          <w:b/>
          <w:color w:val="000000"/>
          <w:sz w:val="24"/>
          <w:szCs w:val="24"/>
          <w:lang w:eastAsia="el-GR"/>
        </w:rPr>
        <w:t xml:space="preserve">ντας </w:t>
      </w:r>
      <w:r>
        <w:rPr>
          <w:rFonts w:ascii="Georgia" w:hAnsi="Georgia" w:cs="Arial"/>
          <w:b/>
          <w:color w:val="000000"/>
          <w:sz w:val="24"/>
          <w:szCs w:val="24"/>
          <w:lang w:eastAsia="el-GR"/>
        </w:rPr>
        <w:t xml:space="preserve"> πολυμεσικές ιστορίες</w:t>
      </w:r>
      <w:r w:rsidRPr="004118F0">
        <w:rPr>
          <w:rFonts w:ascii="Georgia" w:hAnsi="Georgia" w:cs="Arial"/>
          <w:b/>
          <w:color w:val="000000"/>
          <w:sz w:val="24"/>
          <w:szCs w:val="24"/>
          <w:lang w:eastAsia="el-GR"/>
        </w:rPr>
        <w:t>- Μία διδακτική παρέμβαση</w:t>
      </w:r>
    </w:p>
    <w:p w:rsidR="008426F7" w:rsidRPr="004118F0" w:rsidRDefault="008426F7" w:rsidP="003E2F06">
      <w:pPr>
        <w:shd w:val="clear" w:color="auto" w:fill="FFFFFF"/>
        <w:spacing w:line="288" w:lineRule="atLeast"/>
        <w:jc w:val="both"/>
        <w:rPr>
          <w:rFonts w:ascii="Georgia" w:hAnsi="Georgia" w:cs="Arial"/>
          <w:color w:val="000000"/>
          <w:sz w:val="24"/>
          <w:szCs w:val="24"/>
          <w:lang w:eastAsia="el-GR"/>
        </w:rPr>
      </w:pPr>
      <w:r w:rsidRPr="004118F0">
        <w:rPr>
          <w:rFonts w:ascii="Georgia" w:hAnsi="Georgia" w:cs="Arial"/>
          <w:color w:val="000000"/>
          <w:sz w:val="24"/>
          <w:szCs w:val="24"/>
          <w:lang w:eastAsia="el-GR"/>
        </w:rPr>
        <w:t xml:space="preserve">Η ερευνητική μελέτη διαιρέθηκε σε δύο φάσεις, με το σχήμα κάθε φάσης να παραμένει  το ίδιο. Κατά αυτόν τον τρόπο, οι μαθητές ήταν σε θέση να εξοικειωθούν με τον ερευνητή, το λογισμικό, τους στόχους της μελέτης και το εργασιακό περιβάλλον κατά τη διάρκεια της πρώτης φάσης, ενώ η δεύτερη φάση τους επέτρεψε  να επεκτείνουν και να αναπτύξουν τις δεξιότητες και την εμπειρία τους. </w:t>
      </w:r>
    </w:p>
    <w:p w:rsidR="008426F7" w:rsidRPr="004118F0" w:rsidRDefault="008426F7" w:rsidP="003E2F06">
      <w:pPr>
        <w:shd w:val="clear" w:color="auto" w:fill="FFFFFF"/>
        <w:spacing w:line="288" w:lineRule="atLeast"/>
        <w:jc w:val="both"/>
        <w:rPr>
          <w:rFonts w:ascii="Georgia" w:hAnsi="Georgia" w:cs="Arial"/>
          <w:color w:val="000000"/>
          <w:sz w:val="24"/>
          <w:szCs w:val="24"/>
          <w:lang w:eastAsia="el-GR"/>
        </w:rPr>
      </w:pPr>
      <w:r w:rsidRPr="004118F0">
        <w:rPr>
          <w:rFonts w:ascii="Georgia" w:hAnsi="Georgia" w:cs="Arial"/>
          <w:color w:val="000000"/>
          <w:sz w:val="24"/>
          <w:szCs w:val="24"/>
          <w:lang w:eastAsia="el-GR"/>
        </w:rPr>
        <w:t xml:space="preserve">Δεδομένου ότι οι σπουδαστές δεν ήταν εξοικειωμένοι με το λογισμικό, ένα στοιχείο κατάρτισης ενσωματώθηκε στην πρώτη φάση της μελέτης: οι δραστηριότητες βασίστηκαν στην εργασία με την οποία οι μαθητές ήταν ήδη εξοικειωμένοι  ώστε να τους επιτρέψει την πληρέστερη συγκέντρωση στις σχετικές διαδικασίες. Αυτό σήμαινε ότι ο Κ και ο Β παρήγαγαν τις δικές τους εκδοχές  της αγγλοσαξωνικής ιστορίας Beowulf, ενώ ο Α παρήγαγε την δική του εκδοχή του ποιήματος του Robert </w:t>
      </w:r>
      <w:r w:rsidRPr="004118F0">
        <w:rPr>
          <w:rFonts w:ascii="Georgia" w:hAnsi="Georgia" w:cs="Arial"/>
          <w:color w:val="000000"/>
          <w:sz w:val="24"/>
          <w:szCs w:val="24"/>
          <w:lang w:val="en-US" w:eastAsia="el-GR"/>
        </w:rPr>
        <w:t>Browning</w:t>
      </w:r>
      <w:r w:rsidRPr="004118F0">
        <w:rPr>
          <w:rFonts w:ascii="Georgia" w:hAnsi="Georgia" w:cs="Arial"/>
          <w:color w:val="000000"/>
          <w:sz w:val="24"/>
          <w:szCs w:val="24"/>
          <w:lang w:eastAsia="el-GR"/>
        </w:rPr>
        <w:t xml:space="preserve">, </w:t>
      </w:r>
      <w:r w:rsidRPr="004118F0">
        <w:rPr>
          <w:rFonts w:ascii="Georgia" w:hAnsi="Georgia" w:cs="Arial"/>
          <w:i/>
          <w:color w:val="000000"/>
          <w:sz w:val="24"/>
          <w:szCs w:val="24"/>
          <w:lang w:eastAsia="el-GR"/>
        </w:rPr>
        <w:t>Ο παρδαλός αυλητής</w:t>
      </w:r>
      <w:r w:rsidRPr="004118F0">
        <w:rPr>
          <w:rFonts w:ascii="Georgia" w:hAnsi="Georgia" w:cs="Arial"/>
          <w:color w:val="000000"/>
          <w:sz w:val="24"/>
          <w:szCs w:val="24"/>
          <w:lang w:eastAsia="el-GR"/>
        </w:rPr>
        <w:t xml:space="preserve">. Το σχήμα, έπειτα, ήταν γενικά ως εξής: </w:t>
      </w:r>
    </w:p>
    <w:p w:rsidR="008426F7" w:rsidRPr="004118F0" w:rsidRDefault="008426F7" w:rsidP="003E2F06">
      <w:pPr>
        <w:shd w:val="clear" w:color="auto" w:fill="FFFFFF"/>
        <w:spacing w:line="288" w:lineRule="atLeast"/>
        <w:jc w:val="both"/>
        <w:rPr>
          <w:rFonts w:ascii="Georgia" w:hAnsi="Georgia" w:cs="Arial"/>
          <w:color w:val="000000"/>
          <w:sz w:val="24"/>
          <w:szCs w:val="24"/>
          <w:lang w:eastAsia="el-GR"/>
        </w:rPr>
      </w:pPr>
      <w:r w:rsidRPr="004118F0">
        <w:rPr>
          <w:rFonts w:ascii="Georgia" w:hAnsi="Georgia" w:cs="Arial"/>
          <w:color w:val="000000"/>
          <w:sz w:val="24"/>
          <w:szCs w:val="24"/>
          <w:lang w:eastAsia="el-GR"/>
        </w:rPr>
        <w:t xml:space="preserve">Μάθημα 1 επισκόπηση του λογισμικού και  ανάπτυξη μιας τράπεζας  πόρων </w:t>
      </w:r>
    </w:p>
    <w:p w:rsidR="008426F7" w:rsidRPr="004118F0" w:rsidRDefault="008426F7" w:rsidP="003E2F06">
      <w:pPr>
        <w:shd w:val="clear" w:color="auto" w:fill="FFFFFF"/>
        <w:spacing w:line="288" w:lineRule="atLeast"/>
        <w:jc w:val="both"/>
        <w:rPr>
          <w:rFonts w:ascii="Georgia" w:hAnsi="Georgia" w:cs="Arial"/>
          <w:color w:val="000000"/>
          <w:sz w:val="24"/>
          <w:szCs w:val="24"/>
          <w:lang w:eastAsia="el-GR"/>
        </w:rPr>
      </w:pPr>
      <w:r w:rsidRPr="004118F0">
        <w:rPr>
          <w:rFonts w:ascii="Georgia" w:hAnsi="Georgia" w:cs="Arial"/>
          <w:color w:val="000000"/>
          <w:sz w:val="24"/>
          <w:szCs w:val="24"/>
          <w:lang w:eastAsia="el-GR"/>
        </w:rPr>
        <w:t xml:space="preserve">Μάθημα 2  δημιουργία  κολάζ για να χρησιμοποιηθούν στην ιστορία </w:t>
      </w:r>
    </w:p>
    <w:p w:rsidR="008426F7" w:rsidRPr="004118F0" w:rsidRDefault="008426F7" w:rsidP="003E2F06">
      <w:pPr>
        <w:shd w:val="clear" w:color="auto" w:fill="FFFFFF"/>
        <w:spacing w:line="288" w:lineRule="atLeast"/>
        <w:jc w:val="both"/>
        <w:rPr>
          <w:rFonts w:ascii="Georgia" w:hAnsi="Georgia" w:cs="Arial"/>
          <w:color w:val="000000"/>
          <w:sz w:val="24"/>
          <w:szCs w:val="24"/>
          <w:lang w:eastAsia="el-GR"/>
        </w:rPr>
      </w:pPr>
      <w:r w:rsidRPr="004118F0">
        <w:rPr>
          <w:rFonts w:ascii="Georgia" w:hAnsi="Georgia" w:cs="Arial"/>
          <w:color w:val="000000"/>
          <w:sz w:val="24"/>
          <w:szCs w:val="24"/>
          <w:lang w:eastAsia="el-GR"/>
        </w:rPr>
        <w:t xml:space="preserve">Μάθημα 3  μαθαίνει να χρησιμοποιεί </w:t>
      </w:r>
      <w:r w:rsidRPr="004118F0">
        <w:rPr>
          <w:rFonts w:ascii="Georgia" w:hAnsi="Georgia" w:cs="Arial"/>
          <w:color w:val="000000"/>
          <w:sz w:val="24"/>
          <w:szCs w:val="24"/>
          <w:lang w:val="en-US" w:eastAsia="el-GR"/>
        </w:rPr>
        <w:t>scanner</w:t>
      </w:r>
      <w:r w:rsidRPr="004118F0">
        <w:rPr>
          <w:rFonts w:ascii="Georgia" w:hAnsi="Georgia" w:cs="Arial"/>
          <w:color w:val="000000"/>
          <w:sz w:val="24"/>
          <w:szCs w:val="24"/>
          <w:lang w:eastAsia="el-GR"/>
        </w:rPr>
        <w:t xml:space="preserve"> </w:t>
      </w:r>
    </w:p>
    <w:p w:rsidR="008426F7" w:rsidRPr="004118F0" w:rsidRDefault="008426F7" w:rsidP="003E2F06">
      <w:pPr>
        <w:shd w:val="clear" w:color="auto" w:fill="FFFFFF"/>
        <w:spacing w:line="288" w:lineRule="atLeast"/>
        <w:jc w:val="both"/>
        <w:rPr>
          <w:rFonts w:ascii="Georgia" w:hAnsi="Georgia" w:cs="Arial"/>
          <w:color w:val="000000"/>
          <w:sz w:val="24"/>
          <w:szCs w:val="24"/>
          <w:lang w:eastAsia="el-GR"/>
        </w:rPr>
      </w:pPr>
      <w:r w:rsidRPr="004118F0">
        <w:rPr>
          <w:rFonts w:ascii="Georgia" w:hAnsi="Georgia" w:cs="Arial"/>
          <w:color w:val="000000"/>
          <w:sz w:val="24"/>
          <w:szCs w:val="24"/>
          <w:lang w:eastAsia="el-GR"/>
        </w:rPr>
        <w:t>Μάθημα 4 τηλεοπτική καταγραφή και εισαγωγή βιντεοκλίπ στο λογισμικό</w:t>
      </w:r>
    </w:p>
    <w:p w:rsidR="008426F7" w:rsidRPr="004118F0" w:rsidRDefault="008426F7" w:rsidP="003E2F06">
      <w:pPr>
        <w:shd w:val="clear" w:color="auto" w:fill="FFFFFF"/>
        <w:spacing w:line="288" w:lineRule="atLeast"/>
        <w:jc w:val="both"/>
        <w:rPr>
          <w:rFonts w:ascii="Georgia" w:hAnsi="Georgia" w:cs="Arial"/>
          <w:color w:val="000000"/>
          <w:sz w:val="24"/>
          <w:szCs w:val="24"/>
          <w:lang w:eastAsia="el-GR"/>
        </w:rPr>
      </w:pPr>
      <w:r w:rsidRPr="004118F0">
        <w:rPr>
          <w:rFonts w:ascii="Georgia" w:hAnsi="Georgia" w:cs="Arial"/>
          <w:color w:val="000000"/>
          <w:sz w:val="24"/>
          <w:szCs w:val="24"/>
          <w:lang w:eastAsia="el-GR"/>
        </w:rPr>
        <w:t xml:space="preserve"> Μάθημα 5 προσθέτει  συστατικά στην τράπεζα των πόρων και αρχίζει την ιστορία </w:t>
      </w:r>
    </w:p>
    <w:p w:rsidR="008426F7" w:rsidRPr="004118F0" w:rsidRDefault="008426F7" w:rsidP="003E2F06">
      <w:pPr>
        <w:shd w:val="clear" w:color="auto" w:fill="FFFFFF"/>
        <w:spacing w:line="288" w:lineRule="atLeast"/>
        <w:jc w:val="both"/>
        <w:rPr>
          <w:rFonts w:ascii="Georgia" w:hAnsi="Georgia" w:cs="Arial"/>
          <w:color w:val="000000"/>
          <w:sz w:val="24"/>
          <w:szCs w:val="24"/>
          <w:lang w:eastAsia="el-GR"/>
        </w:rPr>
      </w:pPr>
      <w:r w:rsidRPr="004118F0">
        <w:rPr>
          <w:rFonts w:ascii="Georgia" w:hAnsi="Georgia" w:cs="Arial"/>
          <w:color w:val="000000"/>
          <w:sz w:val="24"/>
          <w:szCs w:val="24"/>
          <w:lang w:eastAsia="el-GR"/>
        </w:rPr>
        <w:t xml:space="preserve">Μάθημα 6  ολοκληρώνει την ιστορία </w:t>
      </w:r>
    </w:p>
    <w:p w:rsidR="008426F7" w:rsidRPr="004118F0" w:rsidRDefault="008426F7" w:rsidP="003E2F06">
      <w:pPr>
        <w:shd w:val="clear" w:color="auto" w:fill="FFFFFF"/>
        <w:spacing w:line="288" w:lineRule="atLeast"/>
        <w:jc w:val="both"/>
        <w:rPr>
          <w:rFonts w:ascii="Georgia" w:hAnsi="Georgia" w:cs="Arial"/>
          <w:color w:val="000000"/>
          <w:sz w:val="24"/>
          <w:szCs w:val="24"/>
          <w:lang w:eastAsia="el-GR"/>
        </w:rPr>
      </w:pPr>
      <w:r w:rsidRPr="004118F0">
        <w:rPr>
          <w:rFonts w:ascii="Georgia" w:hAnsi="Georgia" w:cs="Arial"/>
          <w:color w:val="000000"/>
          <w:sz w:val="24"/>
          <w:szCs w:val="24"/>
          <w:lang w:eastAsia="el-GR"/>
        </w:rPr>
        <w:t xml:space="preserve">Η δεύτερη φάση του προγράμματος συνεπαγόταν τους σπουδαστές να κάνουν τις ιστορίες τους, βασισμένες στο θέμα «βρίσκω πράγματα». Η ιστορία Skellig, που γράφτηκε από το </w:t>
      </w:r>
      <w:r w:rsidRPr="004118F0">
        <w:rPr>
          <w:rFonts w:ascii="Georgia" w:hAnsi="Georgia" w:cs="Arial"/>
          <w:color w:val="000000"/>
          <w:sz w:val="24"/>
          <w:szCs w:val="24"/>
          <w:lang w:val="en-US" w:eastAsia="el-GR"/>
        </w:rPr>
        <w:t>David</w:t>
      </w:r>
      <w:r w:rsidRPr="004118F0">
        <w:rPr>
          <w:rFonts w:ascii="Georgia" w:hAnsi="Georgia" w:cs="Arial"/>
          <w:color w:val="000000"/>
          <w:sz w:val="24"/>
          <w:szCs w:val="24"/>
          <w:lang w:eastAsia="el-GR"/>
        </w:rPr>
        <w:t xml:space="preserve"> Almo</w:t>
      </w:r>
      <w:r w:rsidRPr="004118F0">
        <w:rPr>
          <w:rFonts w:ascii="Georgia" w:hAnsi="Georgia" w:cs="Arial"/>
          <w:color w:val="000000"/>
          <w:sz w:val="24"/>
          <w:szCs w:val="24"/>
          <w:lang w:val="en-US" w:eastAsia="el-GR"/>
        </w:rPr>
        <w:t>nd</w:t>
      </w:r>
      <w:r w:rsidRPr="004118F0">
        <w:rPr>
          <w:rFonts w:ascii="Georgia" w:hAnsi="Georgia" w:cs="Arial"/>
          <w:color w:val="000000"/>
          <w:sz w:val="24"/>
          <w:szCs w:val="24"/>
          <w:lang w:eastAsia="el-GR"/>
        </w:rPr>
        <w:t xml:space="preserve">, χρησιμοποιήθηκε  για να εισάγει αλλά και για να αρχίσει αυτή η δραστηριότητα, ενθαρρύνοντας τους να λάβουν υπόψη τους ιδέες και λεξιολόγιο. Ένα σχέδιο ιστορίας δόθηκε στους μαθητές για να τους βοηθήσει στο σχεδιασμό  ιδεών, ενώ διανεμήθηκαν φωτογραφικές μηχανές μίας χρήσης  για να επιτρέψουν τη συλλογή  εικόνων για τις ιστορίες. Οι μαθητές έπρεπε  να αναπτύξουν τις δικές τους τράπεζες  πηγών πριν από την έναρξη της δημιουργίας της ιστορίας τους. Εν προκειμένω, τους δόθηκε ένας πίνακας ελέγχου για να εξασφαλισθεί ότι είχαν συνεκτιμήσει  πλήρως και το λεξιλόγιο αλλά και τα διάφορα διαθέσιμα </w:t>
      </w:r>
      <w:r w:rsidRPr="004118F0">
        <w:rPr>
          <w:rFonts w:ascii="Georgia" w:hAnsi="Georgia" w:cs="Arial"/>
          <w:color w:val="000000"/>
          <w:sz w:val="24"/>
          <w:szCs w:val="24"/>
          <w:lang w:eastAsia="el-GR"/>
        </w:rPr>
        <w:lastRenderedPageBreak/>
        <w:t>συστατικά πολυμέσων, όπως  εικόνες, καρτούν, ήχοι και βίντεο. Ο πίνακας ελέγχου υπενθύμιζε, επίσης, στους μαθητές  να εξετάσουν πτυχές του σχεδιασμού όπως το χρώμα και το σχέδιο του φόντου, το χρώμα, το μέγεθος και το ύφος των πηγών, το ελεύθερο σχέδιο και το λόγο: εικόνες σύνδεσης στο κείμενο (</w:t>
      </w:r>
      <w:r w:rsidRPr="004118F0">
        <w:rPr>
          <w:rFonts w:ascii="Georgia" w:hAnsi="Georgia" w:cs="Arial"/>
          <w:color w:val="000000"/>
          <w:sz w:val="24"/>
          <w:szCs w:val="24"/>
          <w:lang w:val="en-US" w:eastAsia="el-GR"/>
        </w:rPr>
        <w:t>links</w:t>
      </w:r>
      <w:r w:rsidRPr="004118F0">
        <w:rPr>
          <w:rFonts w:ascii="Georgia" w:hAnsi="Georgia" w:cs="Arial"/>
          <w:color w:val="000000"/>
          <w:sz w:val="24"/>
          <w:szCs w:val="24"/>
          <w:lang w:eastAsia="el-GR"/>
        </w:rPr>
        <w:t>), τον ήχο, την ομιλία και το βίντεο. Κατά συνέπεια, αν και η ίδια η δημιουργία ιστορίας ήταν αρκετά μεγάλη, η πραγματική δραστηριότητα ήταν στενά δομημένη: οι μαθητές παρήγαγαν ένα χαρτοφυλάκιο (</w:t>
      </w:r>
      <w:r w:rsidRPr="004118F0">
        <w:rPr>
          <w:rFonts w:ascii="Georgia" w:hAnsi="Georgia" w:cs="Arial"/>
          <w:color w:val="000000"/>
          <w:sz w:val="24"/>
          <w:szCs w:val="24"/>
          <w:lang w:val="en-US" w:eastAsia="el-GR"/>
        </w:rPr>
        <w:t>portfolio</w:t>
      </w:r>
      <w:r w:rsidRPr="004118F0">
        <w:rPr>
          <w:rFonts w:ascii="Georgia" w:hAnsi="Georgia" w:cs="Arial"/>
          <w:color w:val="000000"/>
          <w:sz w:val="24"/>
          <w:szCs w:val="24"/>
          <w:lang w:eastAsia="el-GR"/>
        </w:rPr>
        <w:t>) των ατομικών τους επιτευγμάτων.</w:t>
      </w:r>
    </w:p>
    <w:p w:rsidR="008426F7" w:rsidRPr="004118F0" w:rsidRDefault="008426F7" w:rsidP="003E2F06">
      <w:pPr>
        <w:shd w:val="clear" w:color="auto" w:fill="FFFFFF"/>
        <w:spacing w:line="288" w:lineRule="atLeast"/>
        <w:jc w:val="both"/>
        <w:rPr>
          <w:rFonts w:ascii="Georgia" w:hAnsi="Georgia" w:cs="Arial"/>
          <w:b/>
          <w:color w:val="000000"/>
          <w:sz w:val="24"/>
          <w:szCs w:val="24"/>
          <w:lang w:eastAsia="el-GR"/>
        </w:rPr>
      </w:pPr>
      <w:r w:rsidRPr="004118F0">
        <w:rPr>
          <w:rFonts w:ascii="Georgia" w:hAnsi="Georgia" w:cs="Arial"/>
          <w:b/>
          <w:color w:val="000000"/>
          <w:sz w:val="24"/>
          <w:szCs w:val="24"/>
          <w:lang w:eastAsia="el-GR"/>
        </w:rPr>
        <w:t xml:space="preserve">Τα συμπεράσματα </w:t>
      </w:r>
    </w:p>
    <w:p w:rsidR="008426F7" w:rsidRPr="004118F0" w:rsidRDefault="008426F7" w:rsidP="003E2F06">
      <w:pPr>
        <w:shd w:val="clear" w:color="auto" w:fill="FFFFFF"/>
        <w:spacing w:line="288" w:lineRule="atLeast"/>
        <w:jc w:val="both"/>
        <w:rPr>
          <w:rFonts w:ascii="Georgia" w:hAnsi="Georgia" w:cs="Arial"/>
          <w:color w:val="000000"/>
          <w:sz w:val="24"/>
          <w:szCs w:val="24"/>
          <w:lang w:eastAsia="el-GR"/>
        </w:rPr>
      </w:pPr>
      <w:r w:rsidRPr="004118F0">
        <w:rPr>
          <w:rFonts w:ascii="Georgia" w:hAnsi="Georgia" w:cs="Arial"/>
          <w:color w:val="000000"/>
          <w:sz w:val="24"/>
          <w:szCs w:val="24"/>
          <w:lang w:eastAsia="el-GR"/>
        </w:rPr>
        <w:t xml:space="preserve">Τα θέματα που προέκυψαν από την ανάλυση στοιχείων περιλαμβανομένων των πολυμέσων και των πολυγραμματισμών, την ορθογραφία και το ρόλο της Ζώνης Επικείμενης Ανάπτυξης όσον αφορά την  βασική εκπαίδευση των μαθητών με ΕΕΑ. </w:t>
      </w:r>
    </w:p>
    <w:p w:rsidR="008426F7" w:rsidRPr="004118F0" w:rsidRDefault="008426F7" w:rsidP="003E2F06">
      <w:pPr>
        <w:shd w:val="clear" w:color="auto" w:fill="FFFFFF"/>
        <w:spacing w:line="288" w:lineRule="atLeast"/>
        <w:jc w:val="both"/>
        <w:rPr>
          <w:rFonts w:ascii="Georgia" w:hAnsi="Georgia" w:cs="Arial"/>
          <w:color w:val="000000"/>
          <w:sz w:val="24"/>
          <w:szCs w:val="24"/>
          <w:lang w:eastAsia="el-GR"/>
        </w:rPr>
      </w:pPr>
      <w:r w:rsidRPr="004118F0">
        <w:rPr>
          <w:rFonts w:ascii="Georgia" w:hAnsi="Georgia" w:cs="Arial"/>
          <w:color w:val="000000"/>
          <w:sz w:val="24"/>
          <w:szCs w:val="24"/>
          <w:lang w:eastAsia="el-GR"/>
        </w:rPr>
        <w:t xml:space="preserve"> </w:t>
      </w:r>
    </w:p>
    <w:p w:rsidR="008426F7" w:rsidRPr="004118F0" w:rsidRDefault="008426F7" w:rsidP="003E2F06">
      <w:pPr>
        <w:shd w:val="clear" w:color="auto" w:fill="FFFFFF"/>
        <w:spacing w:line="288" w:lineRule="atLeast"/>
        <w:jc w:val="both"/>
        <w:rPr>
          <w:rFonts w:ascii="Georgia" w:hAnsi="Georgia" w:cs="Arial"/>
          <w:b/>
          <w:i/>
          <w:color w:val="000000"/>
          <w:sz w:val="24"/>
          <w:szCs w:val="24"/>
          <w:lang w:eastAsia="el-GR"/>
        </w:rPr>
      </w:pPr>
      <w:r w:rsidRPr="004118F0">
        <w:rPr>
          <w:rFonts w:ascii="Georgia" w:hAnsi="Georgia" w:cs="Arial"/>
          <w:b/>
          <w:i/>
          <w:color w:val="000000"/>
          <w:sz w:val="24"/>
          <w:szCs w:val="24"/>
          <w:lang w:eastAsia="el-GR"/>
        </w:rPr>
        <w:t xml:space="preserve">Πολυγραμματισμοί και Πολυμέσα </w:t>
      </w:r>
    </w:p>
    <w:p w:rsidR="008426F7" w:rsidRPr="004118F0" w:rsidRDefault="008426F7" w:rsidP="003E2F06">
      <w:pPr>
        <w:shd w:val="clear" w:color="auto" w:fill="FFFFFF"/>
        <w:spacing w:line="288" w:lineRule="atLeast"/>
        <w:jc w:val="both"/>
        <w:rPr>
          <w:rFonts w:ascii="Georgia" w:hAnsi="Georgia" w:cs="Arial"/>
          <w:color w:val="000000"/>
          <w:sz w:val="24"/>
          <w:szCs w:val="24"/>
          <w:lang w:eastAsia="el-GR"/>
        </w:rPr>
      </w:pPr>
      <w:r w:rsidRPr="004118F0">
        <w:rPr>
          <w:rFonts w:ascii="Georgia" w:hAnsi="Georgia" w:cs="Arial"/>
          <w:color w:val="000000"/>
          <w:sz w:val="24"/>
          <w:szCs w:val="24"/>
          <w:lang w:eastAsia="el-GR"/>
        </w:rPr>
        <w:t>Οι ιστορίες δεν αντιμετωπίσθηκαν με καθαρώς γραπτές μορφές αλλά, μάλλον, μέσω ενός φακού που περιέλαβε όλα τα συστατικά μέρη (κείμενο, πολυμέσα και ήχο). Δείτε, παραδείγματος χάριν, το Σχέδιο 1, το οποίο είναι μια ολοκληρωμένη ιστορία πολυμέσων που χρησιμοποιεί  γραφή,  ήχο και  εικόνα.</w:t>
      </w:r>
    </w:p>
    <w:p w:rsidR="008426F7" w:rsidRPr="004118F0" w:rsidRDefault="008426F7" w:rsidP="003E2F06">
      <w:pPr>
        <w:shd w:val="clear" w:color="auto" w:fill="FFFFFF"/>
        <w:spacing w:line="288" w:lineRule="atLeast"/>
        <w:jc w:val="both"/>
        <w:rPr>
          <w:rFonts w:ascii="Georgia" w:hAnsi="Georgia" w:cs="Arial"/>
          <w:color w:val="000000"/>
          <w:sz w:val="24"/>
          <w:szCs w:val="24"/>
          <w:lang w:eastAsia="el-GR"/>
        </w:rPr>
      </w:pPr>
      <w:r w:rsidRPr="004118F0">
        <w:rPr>
          <w:rFonts w:ascii="Georgia" w:hAnsi="Georgia" w:cs="Arial"/>
          <w:color w:val="000000"/>
          <w:sz w:val="24"/>
          <w:szCs w:val="24"/>
          <w:lang w:eastAsia="el-GR"/>
        </w:rPr>
        <w:t xml:space="preserve">Εστιασμένη σχεδόν εξ ολοκλήρου στην επικοινωνία με τα πολυμέσα, χρησιμοποιώντας τα σαν αφηγηματική συσκευή, και αναπτύσσοντας μια διαλογική ιστορία: εντούτοις, και ο Κ και ο Β το βρήκαν δυσκολότερο να απομακρυνθούν από την παραδοσιακή φόρμα γραψίματος με την οποία ήταν εξοικειωμένοι. Στη πρώτη ιστορία του, ο Κ χρησιμοποίησε το γράψιμο για να εσωκλείσει τα πολυμέσα αλλά την θεώρησε αργότερα φτωχή στις λέξεις. Συνεπώς, η τελική ιστορία του είχε το γράψιμο ως κεντρικό συστατικό αλλά χρησιμοποίησε τα πολυμέσα για να δημιουργήσει μια διαλογική ιστορία. Η πρώτη ιστορία του Β τοποθετούσε τις λέξεις στην κορυφή της οθόνης, ενώ τις εικόνες στο  κάτω μέρος της, αλλά, στη δεύτερη ιστορία του, εστίασε σχεδόν εξ ολοκλήρου στις λέξεις, αν και χρησιμοποίησε  εικόνα για το φόντο, και πρόσεξε το στυλ και τη μουσική των πηγών για να μεταβιβάσει το κατάλληλο ύφος. </w:t>
      </w:r>
    </w:p>
    <w:p w:rsidR="008426F7" w:rsidRPr="004118F0" w:rsidRDefault="00A95F6E" w:rsidP="003E2F06">
      <w:pPr>
        <w:shd w:val="clear" w:color="auto" w:fill="FFFFFF"/>
        <w:spacing w:line="288" w:lineRule="atLeast"/>
        <w:jc w:val="both"/>
        <w:rPr>
          <w:rFonts w:ascii="Georgia" w:hAnsi="Georgia" w:cs="Arial"/>
          <w:color w:val="000000"/>
          <w:sz w:val="24"/>
          <w:szCs w:val="24"/>
          <w:lang w:val="en-US" w:eastAsia="el-GR"/>
        </w:rPr>
      </w:pPr>
      <w:r>
        <w:rPr>
          <w:rFonts w:ascii="Georgia" w:hAnsi="Georgia" w:cs="Arial"/>
          <w:noProof/>
          <w:color w:val="000000"/>
          <w:sz w:val="24"/>
          <w:szCs w:val="24"/>
          <w:lang w:eastAsia="el-GR"/>
        </w:rPr>
        <w:lastRenderedPageBreak/>
        <w:drawing>
          <wp:inline distT="0" distB="0" distL="0" distR="0">
            <wp:extent cx="2355215" cy="2230755"/>
            <wp:effectExtent l="19050" t="0" r="6985" b="0"/>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pic:cNvPicPr>
                      <a:picLocks noChangeAspect="1" noChangeArrowheads="1"/>
                    </pic:cNvPicPr>
                  </pic:nvPicPr>
                  <pic:blipFill>
                    <a:blip r:embed="rId4"/>
                    <a:srcRect/>
                    <a:stretch>
                      <a:fillRect/>
                    </a:stretch>
                  </pic:blipFill>
                  <pic:spPr bwMode="auto">
                    <a:xfrm>
                      <a:off x="0" y="0"/>
                      <a:ext cx="2355215" cy="2230755"/>
                    </a:xfrm>
                    <a:prstGeom prst="rect">
                      <a:avLst/>
                    </a:prstGeom>
                    <a:noFill/>
                    <a:ln w="9525">
                      <a:noFill/>
                      <a:miter lim="800000"/>
                      <a:headEnd/>
                      <a:tailEnd/>
                    </a:ln>
                  </pic:spPr>
                </pic:pic>
              </a:graphicData>
            </a:graphic>
          </wp:inline>
        </w:drawing>
      </w:r>
    </w:p>
    <w:p w:rsidR="008426F7" w:rsidRPr="004118F0" w:rsidRDefault="008426F7" w:rsidP="003E2F06">
      <w:pPr>
        <w:shd w:val="clear" w:color="auto" w:fill="FFFFFF"/>
        <w:spacing w:line="288" w:lineRule="atLeast"/>
        <w:jc w:val="both"/>
        <w:rPr>
          <w:rFonts w:ascii="Georgia" w:hAnsi="Georgia" w:cs="Arial"/>
          <w:color w:val="000000"/>
          <w:sz w:val="24"/>
          <w:szCs w:val="24"/>
          <w:lang w:eastAsia="el-GR"/>
        </w:rPr>
      </w:pPr>
      <w:r w:rsidRPr="004118F0">
        <w:rPr>
          <w:rFonts w:ascii="Georgia" w:hAnsi="Georgia" w:cs="Arial"/>
          <w:color w:val="000000"/>
          <w:sz w:val="24"/>
          <w:szCs w:val="24"/>
          <w:lang w:eastAsia="el-GR"/>
        </w:rPr>
        <w:t xml:space="preserve">Σχέδιο 1 «Βρίσκοντας πράγματα» ιστορία </w:t>
      </w:r>
    </w:p>
    <w:p w:rsidR="008426F7" w:rsidRPr="004118F0" w:rsidRDefault="008426F7" w:rsidP="003E2F06">
      <w:pPr>
        <w:shd w:val="clear" w:color="auto" w:fill="FFFFFF"/>
        <w:spacing w:line="288" w:lineRule="atLeast"/>
        <w:jc w:val="both"/>
        <w:rPr>
          <w:rFonts w:ascii="Georgia" w:hAnsi="Georgia" w:cs="Arial"/>
          <w:color w:val="000000"/>
          <w:sz w:val="24"/>
          <w:szCs w:val="24"/>
          <w:lang w:eastAsia="el-GR"/>
        </w:rPr>
      </w:pPr>
      <w:r w:rsidRPr="004118F0">
        <w:rPr>
          <w:rFonts w:ascii="Georgia" w:hAnsi="Georgia" w:cs="Arial"/>
          <w:color w:val="000000"/>
          <w:sz w:val="24"/>
          <w:szCs w:val="24"/>
          <w:lang w:eastAsia="el-GR"/>
        </w:rPr>
        <w:t xml:space="preserve">Λήφθηκαν σαφείς αποφάσεις σχεδίου, οι οποίες βασίστηκαν στις προσωπικές  καλλιτεχνικές και λεκτικές δυνάμεις των μαθητών και αυτό συνέβαλε στην ανάπτυξη αυτόνομου ύφος εργασίας. Αυτό καταδεικνύει ότι αυτοί οι μαθητές είναι και ικανοί και εγγράμματοι, όταν τους εξετάζουμε με την προοπτική των εκπαιδευτικών πολυμέσων, και υπογραμμίζει τον αβίαστο τρόπο με τον οποίο προς το παρόν αντιμετωπίζονται εξαιτίας μιας περιοριστικής, απόλυτης άποψης που θέλει τον γραμματισμό να επωφελεί το γράψιμο. (Luke &amp; Elkins, 1998). Ανακουφισμένοι από αυτούς  τους περιορισμούς, οι μαθητές ανέπτυξαν κάποια δυνατότητα να εργαστούν ανεξάρτητα, κι αυτό τους γέννησε  εκ νέου  εμπιστοσύνη. </w:t>
      </w:r>
    </w:p>
    <w:p w:rsidR="008426F7" w:rsidRPr="004118F0" w:rsidRDefault="008426F7" w:rsidP="003E2F06">
      <w:pPr>
        <w:shd w:val="clear" w:color="auto" w:fill="FFFFFF"/>
        <w:spacing w:line="288" w:lineRule="atLeast"/>
        <w:jc w:val="both"/>
        <w:rPr>
          <w:rFonts w:ascii="Georgia" w:hAnsi="Georgia" w:cs="Arial"/>
          <w:color w:val="000000"/>
          <w:sz w:val="24"/>
          <w:szCs w:val="24"/>
          <w:lang w:eastAsia="el-GR"/>
        </w:rPr>
      </w:pPr>
      <w:r w:rsidRPr="004118F0">
        <w:rPr>
          <w:rFonts w:ascii="Georgia" w:hAnsi="Georgia" w:cs="Arial"/>
          <w:color w:val="000000"/>
          <w:sz w:val="24"/>
          <w:szCs w:val="24"/>
          <w:lang w:eastAsia="el-GR"/>
        </w:rPr>
        <w:t xml:space="preserve">Εξαρχής, οι ιστορίες αντιμετωπίσθηκαν με πολυτροπικούς όρους, χρησιμοποιώντας τα πολυμέσα ως αφηγηματική συσκευή και αναπτύσσοντας  αλληλεπίδραση μεταξύ της ιστορίας και του αναγνώστη. Αν και η ίδια η φύση της ομιλίας ήταν πιθανό να ενθαρρύνει μια μετατόπιση από την σχολικό γραμματισμό στον πολυγραμματισμό επάνω στον οποίο είχαν βασιστεί, ωστόσο, δύο από τους τρεις μαθητές συνάντησαν κάποια δυσκολία στην απομάκρυνση από το παραδοσιακό γραμματισμό με τον οποίο ήταν εξοικειωμένοι. </w:t>
      </w:r>
    </w:p>
    <w:p w:rsidR="008426F7" w:rsidRPr="004118F0" w:rsidRDefault="008426F7" w:rsidP="003E2F06">
      <w:pPr>
        <w:shd w:val="clear" w:color="auto" w:fill="FFFFFF"/>
        <w:spacing w:line="288" w:lineRule="atLeast"/>
        <w:jc w:val="both"/>
        <w:rPr>
          <w:rFonts w:ascii="Georgia" w:hAnsi="Georgia" w:cs="Arial"/>
          <w:b/>
          <w:i/>
          <w:color w:val="000000"/>
          <w:sz w:val="24"/>
          <w:szCs w:val="24"/>
          <w:lang w:eastAsia="el-GR"/>
        </w:rPr>
      </w:pPr>
      <w:r w:rsidRPr="004118F0">
        <w:rPr>
          <w:rFonts w:ascii="Georgia" w:hAnsi="Georgia" w:cs="Arial"/>
          <w:b/>
          <w:i/>
          <w:color w:val="000000"/>
          <w:sz w:val="24"/>
          <w:szCs w:val="24"/>
          <w:lang w:eastAsia="el-GR"/>
        </w:rPr>
        <w:t>Ορθογραφία</w:t>
      </w:r>
    </w:p>
    <w:p w:rsidR="008426F7" w:rsidRPr="004118F0" w:rsidRDefault="008426F7" w:rsidP="003E2F06">
      <w:pPr>
        <w:shd w:val="clear" w:color="auto" w:fill="FFFFFF"/>
        <w:spacing w:line="288" w:lineRule="atLeast"/>
        <w:jc w:val="both"/>
        <w:rPr>
          <w:rFonts w:ascii="Georgia" w:hAnsi="Georgia" w:cs="Arial"/>
          <w:color w:val="000000"/>
          <w:sz w:val="24"/>
          <w:szCs w:val="24"/>
          <w:lang w:eastAsia="el-GR"/>
        </w:rPr>
      </w:pPr>
      <w:r w:rsidRPr="004118F0">
        <w:rPr>
          <w:rFonts w:ascii="Georgia" w:hAnsi="Georgia" w:cs="Arial"/>
          <w:color w:val="000000"/>
          <w:sz w:val="24"/>
          <w:szCs w:val="24"/>
          <w:lang w:eastAsia="el-GR"/>
        </w:rPr>
        <w:t xml:space="preserve"> Όπως αναφέρθηκε προηγουμένως, όλοι οι μαθητές ήταν πολύ ανήσυχοι για την ορθογραφία και, παρά τη σοβαρή εφαρμογή από τη μεριά του, η πρόοδος του Κ ήταν μερικές φορές αργή επειδή αυτή η ανησυχία πήρε μεγάλο μέρος του χρόνου, της προσοχής και της συγκέντρωσής του. Σε πολλές  περιπτώσεις, ο ορθογράφος δεν μπορούσε να καταλάβει τι προσπαθούσε να γράψει κι έτσι δεν μπορούσε  να τον βοηθήσει. Εντούτοις, ενώ ο Κ είχε στηριχθεί αρχικά επάνω στην ανθρώπινη παρουσία  για βοήθεια στην ορθογραφία, εκμεταλλεύτηκε βαθμιαία τον ορθογράφο και, τελικά, χρησιμοποίησε το κατάλληλο αντικείμενο του λογισμικού  προκειμένου να αξιολογήσει ακουστικά εάν η ορθογραφία του ήταν σωστή και για να επιλέξει τις απαραίτητες λέξεις. Κατά συνέπεια, επέκτεινε τη βοήθεια στην ορθογραφία </w:t>
      </w:r>
      <w:r w:rsidRPr="004118F0">
        <w:rPr>
          <w:rFonts w:ascii="Georgia" w:hAnsi="Georgia" w:cs="Arial"/>
          <w:color w:val="000000"/>
          <w:sz w:val="24"/>
          <w:szCs w:val="24"/>
          <w:lang w:eastAsia="el-GR"/>
        </w:rPr>
        <w:lastRenderedPageBreak/>
        <w:t>που προσέφερε  το πρόγραμμα με τη διαδικασία του ακουστικού συνθήματος, του οπτικού συνθήματος και της χρήσης λεξικού.</w:t>
      </w:r>
    </w:p>
    <w:p w:rsidR="008426F7" w:rsidRPr="004118F0" w:rsidRDefault="008426F7" w:rsidP="003E2F06">
      <w:pPr>
        <w:shd w:val="clear" w:color="auto" w:fill="FFFFFF"/>
        <w:spacing w:line="288" w:lineRule="atLeast"/>
        <w:jc w:val="both"/>
        <w:rPr>
          <w:rFonts w:ascii="Georgia" w:hAnsi="Georgia" w:cs="Arial"/>
          <w:color w:val="000000"/>
          <w:sz w:val="24"/>
          <w:szCs w:val="24"/>
          <w:lang w:eastAsia="el-GR"/>
        </w:rPr>
      </w:pPr>
      <w:r w:rsidRPr="004118F0">
        <w:rPr>
          <w:rFonts w:ascii="Georgia" w:hAnsi="Georgia" w:cs="Arial"/>
          <w:color w:val="000000"/>
          <w:sz w:val="24"/>
          <w:szCs w:val="24"/>
          <w:lang w:eastAsia="el-GR"/>
        </w:rPr>
        <w:t xml:space="preserve">Εν τούτοις, ο Κ συνέχισε να ζητά  βοήθεια με την ορθογραφία, ακόμα και στις περιπτώσεις που μπορούσε να φθάσει στην απάντηση του με τη χρήση του λογισμικού. Ωστόσο, χρησιμοποίησε τη λεκτική λειτουργία προκειμένου να εξακριβώσει εάν οι λέξεις που επέλεξε από την τράπεζα λέξεων ήταν, στην πραγματικότητα, αυτές που ήθελε. Χρησιμοποίησε, επίσης, τη λεκτική λειτουργία για να ελέγξει τις λέξεις μόλις ακριβώς τις εισήγαγε πάνω στην κυρίως οθόνη. Ίσως η ανησυχία του για την ορθογραφία, και η γενική εμπειρία για το πώς  να διαχειριστεί αυτήν την δυσκολία, να έχει δημιουργήσει μια εξάρτηση από την ενήλικη βοήθεια. Από αυτή την άποψη, όπως ο Vygotsky (1992) δήλωσε, ο Κ μπορεί να είχε  ανεπαρκή εμπειρία σε εκείνες τις πτυχές της εκμάθησης στις οποίες συνάντησε  δυσκολία. Αν και χρησιμοποίησε τακτικά τη βοήθεια της ορθογραφίας, όταν ρωτήθηκε πώς θα μπορούσε να καταλάβει εάν η ορθογραφία του ήταν σωστή, δεν απάντησε προφορικά αλλά αποκρίθηκε με την ανύψωση του ορθογράφου, ένδειξη ότι πραγματικά ήξερε πώς να το κάνει. Βαθμιαία, έπειτα, ο Κ κινήθηκε από την εμπιστοσύνη στην ανθρώπινη  βοήθεια για την ορθογραφία, προς τη χρησιμοποίηση του ορθογράφου για να αξιολογήσει εάν η ορθογραφία του ήταν σωστή και για να επιλέξει τις απαραίτητες λέξεις. Συνεπώς, κινήθηκε αργά από τη σκαλωσιά που παρεχόταν από το δάσκαλο/τον ερευνητή, σε αυτή που του παρείχε  το πρόγραμμα, συμβάλλοντας κατά συνέπεια σε ένα ανεξάρτητο ύφος εργασίας. </w:t>
      </w:r>
    </w:p>
    <w:p w:rsidR="008426F7" w:rsidRPr="004118F0" w:rsidRDefault="008426F7" w:rsidP="003E2F06">
      <w:pPr>
        <w:shd w:val="clear" w:color="auto" w:fill="FFFFFF"/>
        <w:spacing w:line="288" w:lineRule="atLeast"/>
        <w:jc w:val="both"/>
        <w:rPr>
          <w:rFonts w:ascii="Georgia" w:hAnsi="Georgia" w:cs="Arial"/>
          <w:color w:val="000000"/>
          <w:sz w:val="24"/>
          <w:szCs w:val="24"/>
          <w:lang w:eastAsia="el-GR"/>
        </w:rPr>
      </w:pPr>
      <w:r w:rsidRPr="004118F0">
        <w:rPr>
          <w:rFonts w:ascii="Georgia" w:hAnsi="Georgia" w:cs="Arial"/>
          <w:color w:val="000000"/>
          <w:sz w:val="24"/>
          <w:szCs w:val="24"/>
          <w:lang w:eastAsia="el-GR"/>
        </w:rPr>
        <w:t xml:space="preserve">Η ορθογραφία μας απασχόλησε επίσης και στις περιπτώσεις του Β και του Α, αλλά ο Β ήταν ικανότερος να χρησιμοποιήσει τον ορθογράφοο αφού το  λεξικό  αναγνώριζε συνήθως τις προσπάθειές του. Αρχικά, ο Β στηρίχθηκε επάνω στο δάσκαλο/τον ερευνητή για βοήθεια στην ορθογραφία αλλά βαθμιαία άρχισε να χρησιμοποιεί τον ορθογράφο για να ελέγξει την ορθογραφία, ελαττώνοντας την εξάρτησή του στην ανθρώπινο παράγοντα για αυτήν την υποστήριξη. Αμφισβητήσιμα, ο Β είχε  ισχυρότερες δεξιότητες ανάγνωσης και σύνταξης εγγράφου και από  το Κ και από  τον Α, είναι επομένως ενδιαφέρον  να σημειωθεί ότι στηρίχθηκε λιγότερο από τους άλλους  στην ακουστική εισαγωγή. Εν τούτοις, ο Β παρά τη χρήση του λεξικού του προγράμματος και παρά τη προσπάθεια του  να ορθογραφήσει τις λέξεις μόνος του, συνέχισε επίσης να ζητά την υποστήριξη του ερευνητή/δασκάλου για την ορθογραφία. </w:t>
      </w:r>
    </w:p>
    <w:p w:rsidR="008426F7" w:rsidRPr="004118F0" w:rsidRDefault="008426F7" w:rsidP="003E2F06">
      <w:pPr>
        <w:shd w:val="clear" w:color="auto" w:fill="FFFFFF"/>
        <w:spacing w:line="288" w:lineRule="atLeast"/>
        <w:jc w:val="both"/>
        <w:rPr>
          <w:rFonts w:ascii="Georgia" w:hAnsi="Georgia" w:cs="Arial"/>
          <w:color w:val="000000"/>
          <w:sz w:val="24"/>
          <w:szCs w:val="24"/>
          <w:lang w:eastAsia="el-GR"/>
        </w:rPr>
      </w:pPr>
      <w:r w:rsidRPr="004118F0">
        <w:rPr>
          <w:rFonts w:ascii="Georgia" w:hAnsi="Georgia" w:cs="Arial"/>
          <w:color w:val="000000"/>
          <w:sz w:val="24"/>
          <w:szCs w:val="24"/>
          <w:lang w:eastAsia="el-GR"/>
        </w:rPr>
        <w:t>Όπως ο Κ, έτσι και ο Α είχε δείξει ότι αν και είχε μερικές φορές  δυσκολία στην αναγνώριση προβλημάτων οπτικά, ήταν γενικά ικανός να τα αναγνωρίσει ακουστικά και επομένως το λογισμικό τον ωφέλησε. Η επιλογή του  να μειώσει το μέγεθος κειμένου που χρησιμοποίησε, ελαχιστοποίησε  το πρόβλημα. Εντούτοις, δεν ήταν προφανές ότι είχε υιοθετήσει σκόπιμα αυτή τη στρατηγική για να αποφύγει την ορθογραφία αλλά, μάλλον, ότι ήταν ένα υποπροϊόν της προσέγγισης που επέλεξε.</w:t>
      </w:r>
    </w:p>
    <w:p w:rsidR="008426F7" w:rsidRPr="004118F0" w:rsidRDefault="008426F7" w:rsidP="003E2F06">
      <w:pPr>
        <w:shd w:val="clear" w:color="auto" w:fill="FFFFFF"/>
        <w:spacing w:line="288" w:lineRule="atLeast"/>
        <w:jc w:val="both"/>
        <w:rPr>
          <w:rFonts w:ascii="Georgia" w:hAnsi="Georgia" w:cs="Arial"/>
          <w:b/>
          <w:i/>
          <w:color w:val="000000"/>
          <w:sz w:val="24"/>
          <w:szCs w:val="24"/>
          <w:lang w:eastAsia="el-GR"/>
        </w:rPr>
      </w:pPr>
      <w:r w:rsidRPr="004118F0">
        <w:rPr>
          <w:rFonts w:ascii="Georgia" w:hAnsi="Georgia" w:cs="Arial"/>
          <w:b/>
          <w:i/>
          <w:color w:val="000000"/>
          <w:sz w:val="24"/>
          <w:szCs w:val="24"/>
          <w:lang w:eastAsia="el-GR"/>
        </w:rPr>
        <w:t xml:space="preserve">Ο ρόλος της ZPD όσον αφορά τους πολυγραμματισμούς των μαθητών με ΕΕΑ </w:t>
      </w:r>
    </w:p>
    <w:p w:rsidR="008426F7" w:rsidRPr="004118F0" w:rsidRDefault="008426F7" w:rsidP="003E2F06">
      <w:pPr>
        <w:shd w:val="clear" w:color="auto" w:fill="FFFFFF"/>
        <w:spacing w:line="288" w:lineRule="atLeast"/>
        <w:jc w:val="both"/>
        <w:rPr>
          <w:rFonts w:ascii="Georgia" w:hAnsi="Georgia" w:cs="Arial"/>
          <w:color w:val="000000"/>
          <w:sz w:val="24"/>
          <w:szCs w:val="24"/>
          <w:lang w:eastAsia="el-GR"/>
        </w:rPr>
      </w:pPr>
      <w:r w:rsidRPr="004118F0">
        <w:rPr>
          <w:rFonts w:ascii="Georgia" w:hAnsi="Georgia" w:cs="Arial"/>
          <w:color w:val="000000"/>
          <w:sz w:val="24"/>
          <w:szCs w:val="24"/>
          <w:lang w:eastAsia="el-GR"/>
        </w:rPr>
        <w:lastRenderedPageBreak/>
        <w:t xml:space="preserve">Το περιβάλλον λογισμικού επέτρεψε στους μαθητές  να δημιουργήσουν  υψηλής ποιότητας παρουσιάσεις, τις οποίες άλλοτε θα είχαν βρει δύσκολες, και αυτό, μαζί με το γεγονός ότι παράχθηκε ένας υψηλότερος από τον κανονικό όγκο εργασίας, σήμαινε ότι ενδιαφέρονταν να εκμεταλλευτούν τα πολυμέσα. Αυτό ήταν σημαντικό επειδή μαθητές με ΕΕΑ   παρήγαγαν συνήθως  περιορισμένο αριθμό εργασιών και με κακό τρόπο παρουσίασης, συμβάλλοντας κατά συνέπεια στη διατήρηση χαμηλών προσδοκιών, και από τους ίδιους και από άλλους, για σχολική επιτυχία. Έλαβαν αρκετά σαφείς αποφάσεις κατά τον σχεδιασμό και ενσωμάτωσαν προσωπικές επιδράσεις, ενισχύοντας κατά συνέπεια μια αίσθηση ιδιοκτησίας. Με  αυτόν τον τρόπο, οι μαθητές ξεκίνησαν να παράγουν τις δικές τους ιστορίες πολυμέσων. </w:t>
      </w:r>
    </w:p>
    <w:p w:rsidR="008426F7" w:rsidRPr="004118F0" w:rsidRDefault="008426F7" w:rsidP="003E2F06">
      <w:pPr>
        <w:shd w:val="clear" w:color="auto" w:fill="FFFFFF"/>
        <w:spacing w:line="288" w:lineRule="atLeast"/>
        <w:jc w:val="both"/>
        <w:rPr>
          <w:rFonts w:ascii="Georgia" w:hAnsi="Georgia" w:cs="Arial"/>
          <w:color w:val="000000"/>
          <w:sz w:val="24"/>
          <w:szCs w:val="24"/>
          <w:lang w:eastAsia="el-GR"/>
        </w:rPr>
      </w:pPr>
      <w:r w:rsidRPr="004118F0">
        <w:rPr>
          <w:rFonts w:ascii="Georgia" w:hAnsi="Georgia" w:cs="Arial"/>
          <w:color w:val="000000"/>
          <w:sz w:val="24"/>
          <w:szCs w:val="24"/>
          <w:lang w:eastAsia="el-GR"/>
        </w:rPr>
        <w:t>Επειδή, το πρόγραμμα προσέφερε  πολλαπλές αντιπροσωπεύσεις, δηλ., γραπτές, ακουστικές και εικονογραφικές, οι μαθητές ήταν σε θέση να στηριχθούν ο καθένας στα δυνατά του σημεία. Παραδείγματος χάριν, οι λεκτικές δεξιότητες όλων των σπουδαστών ήταν ισχυρότερες από τις γραπτές δεξιότητές τους. Η ανατροφοδότηση του προγράμματος, με τη χρήση της συντεθειμένης φωνής, βοήθησε τους μαθητές στην αναγνώριση  των ορθογραφικών λαθών τους και  στην ανάγνωση, τους επέτρεψε, κατά συνέπεια,  να υπερνικήσουν  αυτές τις δυσκολίες και να αποκτήσουν αυξημένη αίσθηση  αυτοσεβασμού. Αυτό είχε ως αποτέλεσμα  πιο υψηλά επίπεδα αυτοπεποίθησης αλλά και μια διάθεση για λήψη ρίσκων.</w:t>
      </w:r>
    </w:p>
    <w:p w:rsidR="008426F7" w:rsidRPr="004118F0" w:rsidRDefault="008426F7" w:rsidP="003E2F06">
      <w:pPr>
        <w:shd w:val="clear" w:color="auto" w:fill="FFFFFF"/>
        <w:spacing w:line="288" w:lineRule="atLeast"/>
        <w:jc w:val="both"/>
        <w:rPr>
          <w:rFonts w:ascii="Georgia" w:hAnsi="Georgia" w:cs="Arial"/>
          <w:color w:val="000000"/>
          <w:sz w:val="24"/>
          <w:szCs w:val="24"/>
          <w:lang w:eastAsia="el-GR"/>
        </w:rPr>
      </w:pPr>
      <w:r w:rsidRPr="004118F0">
        <w:rPr>
          <w:rFonts w:ascii="Georgia" w:hAnsi="Georgia" w:cs="Arial"/>
          <w:color w:val="000000"/>
          <w:sz w:val="24"/>
          <w:szCs w:val="24"/>
          <w:lang w:eastAsia="el-GR"/>
        </w:rPr>
        <w:t xml:space="preserve"> Ακριβώς όπως και  στη παραδοσιακή διδασκαλία, η λειτουργία της σκαλωσιάς μέσα σε ένα περιβάλλον λογισμικού είναι να βοηθήσει το μαθητή στην επίτευξη των στόχων, ή στις διαδικασίες, τις οποίες δε θα μπορούσε να ολοκληρώσει μόνος. Γενικά, η σκαλωσιά πρέπει να έχει  δυνατότητα  εξασθένισης, επιτρέποντας, επομένως, στο χρήστη την δυνατότητα να αποσύρει την υποστήριξη  όταν είναι έτοιμος να εργασθεί χωρίς βοήθεια. Η αποτελεσματικότητα της σκαλωσιάς που παρέχεται από το λογισμικό είναι κατά ένα μεγάλο μέρος εξαρτώμενο από την καταλληλότητα που προσφέρει στους σπουδαστές και είναι δύσκολο, εάν όχι αδύνατο, να καθοριστεί η καταλληλότητα ως είτε εγγενώς θετική, ή αρνητική, επειδή ο καθορισμός της εξαρτάται από το μεμονωμένο χρήστη. Εντούτοις, αυτό το ιδιαίτερο περιβάλλον λογισμικού προσέφερε διάφορα πλεονεκτήματα στους μαθητές. Ίσως υψίστης σημασίας ήταν η ικανότητα για πολυαισθητηριακή εξαγωγή των διαδικασιών, και οι πολλαπλές αντιπροσωπεύσεις. Αυτό παρατηρήθηκε, παραδείγματος χάριν, στον τρόπο με τον οποίο, σε διαφορετικό βαθμό, όλοι οι μαθητές προσπάθησαν να κινηθούν από την εμπιστοσύνη επάνω στα εικονίδια περιήγησης, προς τη χρήση της δομής του καταλόγου.</w:t>
      </w:r>
    </w:p>
    <w:p w:rsidR="008426F7" w:rsidRPr="004118F0" w:rsidRDefault="008426F7" w:rsidP="003E2F06">
      <w:pPr>
        <w:shd w:val="clear" w:color="auto" w:fill="FFFFFF"/>
        <w:spacing w:line="288" w:lineRule="atLeast"/>
        <w:jc w:val="both"/>
        <w:rPr>
          <w:rFonts w:ascii="Georgia" w:hAnsi="Georgia" w:cs="Arial"/>
          <w:color w:val="000000"/>
          <w:sz w:val="24"/>
          <w:szCs w:val="24"/>
          <w:lang w:eastAsia="el-GR"/>
        </w:rPr>
      </w:pPr>
      <w:r w:rsidRPr="004118F0">
        <w:rPr>
          <w:rFonts w:ascii="Georgia" w:hAnsi="Georgia" w:cs="Arial"/>
          <w:color w:val="000000"/>
          <w:sz w:val="24"/>
          <w:szCs w:val="24"/>
          <w:lang w:eastAsia="el-GR"/>
        </w:rPr>
        <w:t xml:space="preserve">Είναι σημαντικό να σημειωθεί ότι στην παραδοσιακή έννοια της σκαλωσιάς, ο απώτερος στόχος είναι να αφαιρεθεί αυτή, αλλά όταν παρέχεται  με  το συνδυασμό υπολογιστή και λογισμικού θα παραμείνει, αναπόφευκτα, μόνιμα κανονικά. Συνεπώς, ο μαθητής μπορεί να το χρησιμοποιήσει  εάν και όταν είναι απαραίτητο, ελέγχοντας που, πότε και πώς εισάγονται, και αναπτύσσονται, οι δικές τους Ζώνες Επικείμενης ανάπτυξης, παρά να εξαρτάται από κάποιον άλλο για τη λήψη της παρούσας απόφασης και τη παροχή αυτής της βοήθειας. Κατά συνέπεια, η δυνατότητα του ελέγχου  </w:t>
      </w:r>
      <w:r w:rsidRPr="004118F0">
        <w:rPr>
          <w:rFonts w:ascii="Georgia" w:hAnsi="Georgia" w:cs="Arial"/>
          <w:color w:val="000000"/>
          <w:sz w:val="24"/>
          <w:szCs w:val="24"/>
          <w:lang w:eastAsia="el-GR"/>
        </w:rPr>
        <w:lastRenderedPageBreak/>
        <w:t xml:space="preserve">δίνεται στο μαθητή παρά στο δάσκαλο. Αυτό έχει σημαντικές επιπτώσεις στους δασκάλους επειδή είναι δύσκολο, εάν όχι αδύνατο, να εξεταστεί η </w:t>
      </w:r>
      <w:r w:rsidRPr="004118F0">
        <w:rPr>
          <w:rFonts w:ascii="Georgia" w:hAnsi="Georgia" w:cs="Arial"/>
          <w:color w:val="000000"/>
          <w:sz w:val="24"/>
          <w:szCs w:val="24"/>
          <w:lang w:val="en-US" w:eastAsia="el-GR"/>
        </w:rPr>
        <w:t>ZPD</w:t>
      </w:r>
      <w:r w:rsidRPr="004118F0">
        <w:rPr>
          <w:rFonts w:ascii="Georgia" w:hAnsi="Georgia" w:cs="Arial"/>
          <w:color w:val="000000"/>
          <w:sz w:val="24"/>
          <w:szCs w:val="24"/>
          <w:lang w:eastAsia="el-GR"/>
        </w:rPr>
        <w:t xml:space="preserve"> για κάθε μαθητή της τάξης: κάθε μαθητής θα έχει πολλαπλές Ζώνες Επικείμενης Ανάπτυξης και κάθε μια από αυτές τις ζώνες θα είναι μοναδική για αυτόν, με αποτέλεσμα ο δάσκαλος να μην είναι ικανός να ανταποκριθεί αποτελεσματικά στις ανάγκες μάθησης των σπουδαστών στο πλαίσιο μιας τάξης. Ενώ δεν θεωρείται ότι η χρήση υπολογιστών εξαλείφει την ανάγκη για εμπλοκή δασκάλου, προτείνεται  το περιβάλλον ΤΠΕ μερικές φορές να προσφέρει στους μαθητές τη δυνατότητα αυτοδιόρθωσης. Εντούτοις, η ανάπτυξη των δεξιοτήτων αυτοδιόρθωσης προέρχονται πρώτιστα από τις αλληλεπιδράσεις των παιδιών με το δάσκαλο/τον ερευνητή και η σημασία αυτής της ανθρώπινης επέμβασης δεν πρέπει να υποτιμηθεί. </w:t>
      </w:r>
    </w:p>
    <w:p w:rsidR="008426F7" w:rsidRPr="004118F0" w:rsidRDefault="008426F7" w:rsidP="003E2F06">
      <w:pPr>
        <w:shd w:val="clear" w:color="auto" w:fill="FFFFFF"/>
        <w:spacing w:line="288" w:lineRule="atLeast"/>
        <w:jc w:val="both"/>
        <w:rPr>
          <w:rFonts w:ascii="Georgia" w:hAnsi="Georgia" w:cs="Arial"/>
          <w:color w:val="000000"/>
          <w:sz w:val="24"/>
          <w:szCs w:val="24"/>
          <w:lang w:eastAsia="el-GR"/>
        </w:rPr>
      </w:pPr>
      <w:r w:rsidRPr="004118F0">
        <w:rPr>
          <w:rFonts w:ascii="Georgia" w:hAnsi="Georgia" w:cs="Arial"/>
          <w:color w:val="000000"/>
          <w:sz w:val="24"/>
          <w:szCs w:val="24"/>
          <w:lang w:eastAsia="el-GR"/>
        </w:rPr>
        <w:t>Τα ερευνητικά συμπεράσματα δείχνουν ότι το περιβάλλον λογισμικού επέτρεψε στους μαθητές  να παράγουν έναν αριθμό υψηλής ποιότητας παρουσιάσεων, και να αναπτύξουν ένα αυτόνομο ύφος εργασίας. Επίσης, διαπίστώθηκε ότι η αναζήτηση υποστήριξης, ιδιαίτερα σε σχέση με την ορθογραφία, μετατοπίστηκε βαθμιαία από τον ερευνητή στον υπολογιστή. Κατά ένα μεγάλο μέρος, αυτή η μετατόπιση ήταν δυνατή λόγω της πολυαισθητηριακής δομής της υποστήριξης που προσφέρθηκε από το πρόγραμμα, κάτι που επέτρεψε στους σπουδαστές να εξάγουν ποικίλες διαδικασίες. Εντούτοις, είναι σημαντικό να σημειωθεί ότι ενώ ο ρόλος του υπολογιστή ήταν σημαντικός, το ίδιο  ήταν η ανθρώπινη παρουσία και άλλα αντικείμενα εντός του καθορισμένου πλαισίου.</w:t>
      </w:r>
    </w:p>
    <w:p w:rsidR="008426F7" w:rsidRPr="004118F0" w:rsidRDefault="008426F7" w:rsidP="003E2F06">
      <w:pPr>
        <w:shd w:val="clear" w:color="auto" w:fill="FFFFFF"/>
        <w:spacing w:line="288" w:lineRule="atLeast"/>
        <w:jc w:val="both"/>
        <w:rPr>
          <w:rFonts w:ascii="Georgia" w:hAnsi="Georgia" w:cs="Arial"/>
          <w:b/>
          <w:color w:val="000000"/>
          <w:sz w:val="24"/>
          <w:szCs w:val="24"/>
          <w:lang w:eastAsia="el-GR"/>
        </w:rPr>
      </w:pPr>
      <w:r w:rsidRPr="004118F0">
        <w:rPr>
          <w:rFonts w:ascii="Georgia" w:hAnsi="Georgia" w:cs="Arial"/>
          <w:b/>
          <w:color w:val="000000"/>
          <w:sz w:val="24"/>
          <w:szCs w:val="24"/>
          <w:lang w:eastAsia="el-GR"/>
        </w:rPr>
        <w:t xml:space="preserve">Συζήτηση </w:t>
      </w:r>
    </w:p>
    <w:p w:rsidR="008426F7" w:rsidRPr="004118F0" w:rsidRDefault="008426F7" w:rsidP="003E2F06">
      <w:pPr>
        <w:shd w:val="clear" w:color="auto" w:fill="FFFFFF"/>
        <w:spacing w:line="288" w:lineRule="atLeast"/>
        <w:jc w:val="both"/>
        <w:rPr>
          <w:rFonts w:ascii="Georgia" w:hAnsi="Georgia" w:cs="Arial"/>
          <w:b/>
          <w:i/>
          <w:color w:val="000000"/>
          <w:sz w:val="24"/>
          <w:szCs w:val="24"/>
          <w:lang w:eastAsia="el-GR"/>
        </w:rPr>
      </w:pPr>
      <w:r w:rsidRPr="004118F0">
        <w:rPr>
          <w:rFonts w:ascii="Georgia" w:hAnsi="Georgia" w:cs="Arial"/>
          <w:b/>
          <w:i/>
          <w:color w:val="000000"/>
          <w:sz w:val="24"/>
          <w:szCs w:val="24"/>
          <w:lang w:eastAsia="el-GR"/>
        </w:rPr>
        <w:t xml:space="preserve">Σταδιακή προώθηση της αυτονομίας </w:t>
      </w:r>
    </w:p>
    <w:p w:rsidR="008426F7" w:rsidRPr="004118F0" w:rsidRDefault="008426F7" w:rsidP="003E2F06">
      <w:pPr>
        <w:shd w:val="clear" w:color="auto" w:fill="FFFFFF"/>
        <w:spacing w:line="288" w:lineRule="atLeast"/>
        <w:jc w:val="both"/>
        <w:rPr>
          <w:rFonts w:ascii="Georgia" w:hAnsi="Georgia" w:cs="Arial"/>
          <w:color w:val="000000"/>
          <w:sz w:val="24"/>
          <w:szCs w:val="24"/>
          <w:lang w:eastAsia="el-GR"/>
        </w:rPr>
      </w:pPr>
      <w:r w:rsidRPr="004118F0">
        <w:rPr>
          <w:rFonts w:ascii="Georgia" w:hAnsi="Georgia" w:cs="Arial"/>
          <w:color w:val="000000"/>
          <w:sz w:val="24"/>
          <w:szCs w:val="24"/>
          <w:lang w:eastAsia="el-GR"/>
        </w:rPr>
        <w:t xml:space="preserve">Αρχικά, φαίνεται ότι η ανθρώπινη παρουσία ήταν μια ευκολότερη πηγή για τους μαθητές απ’ ότι το λογισμικό, TextEase το 2000, και, κατά ένα μεγάλο μέρος, ο δάσκαλος/ο ερευνητής παρείχε την σκαλωσιά, παρά ο υπολογιστής, με σημαντική εξαίρεση όταν η προφορική λειτουργία χρησιμοποιήθηκε για αυτόν το λόγο. Δεδομένου ότι οι λεκτικές δεξιότητες των σπουδαστών ήταν ισχυρότερες από τις γραπτές δεξιότητές τους, μπορεί οι μαθητές να βρήκαν την ακουστική εισαγωγή είτε από το δάσκαλο/τον ερευνητή είτε την προφορική λειτουργία-ευκολότερη να εργαστούν με αυτήν και έτσι ίσως είχε νόημα για αυτούς να προσπαθήσουν να χρησιμοποιήσουν  αυτή τη μορφή υποστήριξης για να  βοηθηθούν  στην ορθογραφία, παρά τον ορθογράφο του προγράμματος, ο οποίος παρείχε  τη βοήθεια μόνο σε γραπτή μορφή. </w:t>
      </w:r>
    </w:p>
    <w:p w:rsidR="008426F7" w:rsidRPr="004118F0" w:rsidRDefault="008426F7" w:rsidP="003E2F06">
      <w:pPr>
        <w:shd w:val="clear" w:color="auto" w:fill="FFFFFF"/>
        <w:spacing w:line="288" w:lineRule="atLeast"/>
        <w:jc w:val="both"/>
        <w:rPr>
          <w:rFonts w:ascii="Georgia" w:hAnsi="Georgia" w:cs="Arial"/>
          <w:color w:val="000000"/>
          <w:sz w:val="24"/>
          <w:szCs w:val="24"/>
          <w:lang w:eastAsia="el-GR"/>
        </w:rPr>
      </w:pPr>
      <w:r w:rsidRPr="004118F0">
        <w:rPr>
          <w:rFonts w:ascii="Georgia" w:hAnsi="Georgia" w:cs="Arial"/>
          <w:color w:val="000000"/>
          <w:sz w:val="24"/>
          <w:szCs w:val="24"/>
          <w:lang w:eastAsia="el-GR"/>
        </w:rPr>
        <w:t xml:space="preserve">Οι εξωτερικές αντιπροσωπεύσεις της μάθησης σήμαιναν ότι οι μαθητές ήταν αρχικά ικανοί να εξετάσουν  συγκεκριμένες, παρά αφηρημένες, έννοιες. Εντούτοις, όταν οι γνώσεις και οι δεξιότητές τους αναπτύχθηκαν, ήταν  όλο και περισσότερο πιο ικανοί να αντιμετωπίσουν τις αφηρημένες. Αυτό μπορεί να διαπιστωθεί, παραδείγματος χάριν, από τον τρόπο με τον οποίο, σε διαφορετικό βαθμό, όλοι οι σπουδαστές προσπάθησαν να κινηθούν από την εμπιστοσύνη επάνω στα εικονίδια περιήγησης,  στη χρήση της δομής του καταλόγου. Από αυτή την άποψη, καθοδηγήθηκαν όταν χρειάστηκαν  </w:t>
      </w:r>
      <w:r w:rsidRPr="004118F0">
        <w:rPr>
          <w:rFonts w:ascii="Georgia" w:hAnsi="Georgia" w:cs="Arial"/>
          <w:color w:val="000000"/>
          <w:sz w:val="24"/>
          <w:szCs w:val="24"/>
          <w:lang w:eastAsia="el-GR"/>
        </w:rPr>
        <w:lastRenderedPageBreak/>
        <w:t xml:space="preserve">υποστήριξη αλλά, σε κάποιο σημείο, έγιναν αρκετά ειδικοί για να εργαστούν είτε με  λιγότερη υποστήριξη, είτε χωρίς  υποστήριξη. Κατά συνέπεια, ενθαρρύνθηκαν  να εξετάσουν τις αφηρημένες έννοιες αλλά μόνο όταν ήταν αρκετά έτοιμοι να το κάνουν. Συνεπώς, το λογισμικό ενθάρρυνε την εκμάθηση με την παροχή ενός μη-απειλητικού περιβάλλοντος, με έναν παράγοντα  «μη αποτυχίας» συνδεδεμένο με αυτό. Για αυτήν την ομάδα μαθητών ιδιαίτερα, αυτό ήταν πολύ σημαντικό. Επιπλέον, επειδή το λογισμικό έφερε γνωστικό φορτίο, όπως οι ορθογραφίες που κρατήθηκαν στην τράπεζα των πηγών, οι μαθητές ήταν ικανότεροι να έχουν πρόσβαση στη λειτουργική μνήμη. Αυτό ήταν ιδιαίτερα σημαντικό λαμβάνοντας υπόψη την ανησυχία τους για την ορθογραφία. </w:t>
      </w:r>
    </w:p>
    <w:p w:rsidR="008426F7" w:rsidRPr="004118F0" w:rsidRDefault="008426F7" w:rsidP="003E2F06">
      <w:pPr>
        <w:shd w:val="clear" w:color="auto" w:fill="FFFFFF"/>
        <w:spacing w:line="288" w:lineRule="atLeast"/>
        <w:jc w:val="both"/>
        <w:rPr>
          <w:rFonts w:ascii="Georgia" w:hAnsi="Georgia" w:cs="Arial"/>
          <w:color w:val="000000"/>
          <w:sz w:val="24"/>
          <w:szCs w:val="24"/>
          <w:lang w:eastAsia="el-GR"/>
        </w:rPr>
      </w:pPr>
      <w:r w:rsidRPr="004118F0">
        <w:rPr>
          <w:rFonts w:ascii="Georgia" w:hAnsi="Georgia" w:cs="Arial"/>
          <w:color w:val="000000"/>
          <w:sz w:val="24"/>
          <w:szCs w:val="24"/>
          <w:lang w:eastAsia="el-GR"/>
        </w:rPr>
        <w:t>Αν και οι μαθητές όλοι είχαν  πρόβλημα στην ενασχόληση τους με αφηρημένες έννοιες, όταν είχαν αποκτήσει μια συγκεκριμένη εμπειρία, ήταν ικανότεροι να προσπαθήσουν για τη λύση του προβλήματος. Από αυτή την άποψη, ο υπολογιστής γεφύρωσε το χάσμα μεταξύ αφηρημένου και συγκεκριμένου επειδή  συνέχισε να προσφέρει  υποστήριξη σε ποικίλα επίπεδα, για να ικανοποιήσει όπως απαιτείται τις ανάγκες τους, επεκτείνοντας, έτσι, την σκαλωσιά και επιτρέποντας στους μαθητές  να κινηθούν ευκολότερα από το συγκεκριμένο στο αφηρημένο. Όταν η υποστήριξη του δασκάλου/του ερευνητή εξασθένισε στο υπόβαθρο, οι σπουδαστές ήταν ακόμα ικανοί να πάρουν τον έλεγχο της εκμάθησής τους μέσω της συμμετοχής και να μοιραστούν την ευθύνη με τον υπολογιστή. Επομένως, δεν αφέθηκαν συνολικά στις συσκευές τους, όπως θα είχαν κάνει μόλις εξασθένιζε ο δάσκαλος/ο ερευνητής. Επιπλέον, οι μαθητές έτειναν να ανακαλύψουν τις λειτουργίες του προγράμματος με μια διαδικασία  δοκιμής και λάθους, η οποία ενθάρρυνε  περισσότερο μια συμπεριφορά λήψης ρίσκων και συνέβαλε σε ένα πιο ανεξάρτητο ύφος εργασίας.</w:t>
      </w:r>
    </w:p>
    <w:p w:rsidR="008426F7" w:rsidRPr="004118F0" w:rsidRDefault="008426F7" w:rsidP="003E2F06">
      <w:pPr>
        <w:shd w:val="clear" w:color="auto" w:fill="FFFFFF"/>
        <w:spacing w:line="288" w:lineRule="atLeast"/>
        <w:jc w:val="both"/>
        <w:rPr>
          <w:rFonts w:ascii="Georgia" w:hAnsi="Georgia" w:cs="Arial"/>
          <w:color w:val="000000"/>
          <w:sz w:val="24"/>
          <w:szCs w:val="24"/>
          <w:lang w:eastAsia="el-GR"/>
        </w:rPr>
      </w:pPr>
      <w:r w:rsidRPr="004118F0">
        <w:rPr>
          <w:rFonts w:ascii="Georgia" w:hAnsi="Georgia" w:cs="Arial"/>
          <w:color w:val="000000"/>
          <w:sz w:val="24"/>
          <w:szCs w:val="24"/>
          <w:lang w:eastAsia="el-GR"/>
        </w:rPr>
        <w:t xml:space="preserve">Ο Perkins (1993) υποστηρίζει ότι αν και η εκτελεστική λειτουργία στην εκμάθηση μπορεί να είναι διανεμημένη, σε κάποιο βαθμό η αυτονομία πρέπει να επιστραφεί στον μαθητή. Αυτό αντηχεί τις απόψεις του </w:t>
      </w:r>
      <w:r w:rsidRPr="004118F0">
        <w:rPr>
          <w:rFonts w:ascii="Georgia" w:hAnsi="Georgia" w:cs="Arial"/>
          <w:color w:val="000000"/>
          <w:sz w:val="24"/>
          <w:szCs w:val="24"/>
          <w:lang w:val="en-US" w:eastAsia="el-GR"/>
        </w:rPr>
        <w:t>Wood</w:t>
      </w:r>
      <w:r w:rsidRPr="004118F0">
        <w:rPr>
          <w:rFonts w:ascii="Georgia" w:hAnsi="Georgia" w:cs="Arial"/>
          <w:color w:val="000000"/>
          <w:sz w:val="24"/>
          <w:szCs w:val="24"/>
          <w:lang w:eastAsia="el-GR"/>
        </w:rPr>
        <w:t xml:space="preserve"> (1988), ο οποίος υποστηρίζει ότι, ιδανικά, οι μαθητές πρέπει να είναι σε θέση να απομακρυνθούν από την εκμάθηση με σκαλωσιά  που τους δόθηκε. Αν και είναι πολύ πιθανό αυτό, προκειμένου ο μαθητής να εργαστεί ανεξάρτητα, είναι απαραίτητο, όπου είναι δυνατόν, για τους μαθητές να απομακρύνεται από η σκαλωσιά που παρέχεται από τον άνθρωπο, είναι σημαντικό να συνειδητοποιήσει ότι, σε ένα κατάλληλο σημείο, αυτό μπορεί να αντικατασταθεί με σκαλωσιά του υπολογιστή. Στο πολυτροπικό γράψιμο όχι μόνο δεν υπάρχει καμία ανάγκη για τους σπουδαστές να απομακρυνθούν από τη σκαλωσιά  του υπολογιστή, αλλά εάν  συμβεί μπορεί ακόμη και να μειωθεί το τελικό προϊόν επειδή το έμφυτο σκαλωσιά που παρέχεται από τον υπολογιστή και το λογισμικό είναι ένα αναπόσπαστο τμήμα του στόχου. Παραδείγματος χάριν, επειδή το λογισμικό έφερε μερικό από το γνωστικό φορτίο, οι μαθητές ήταν ικανότεροι να έχουν πρόσβαση στη λειτουργική μνήμη και έτσι  να υπερνικήσουν τις δυσκολίες με την ορθογραφία και την ανάγνωση με τη χρήση  συντεθειμένης φωνής, επιτρέποντας τους κατά συνέπεια  να εστιάσουν στη δημιουργία των ιστοριών τους. </w:t>
      </w:r>
    </w:p>
    <w:p w:rsidR="008426F7" w:rsidRPr="004118F0" w:rsidRDefault="008426F7" w:rsidP="003E2F06">
      <w:pPr>
        <w:shd w:val="clear" w:color="auto" w:fill="FFFFFF"/>
        <w:spacing w:line="288" w:lineRule="atLeast"/>
        <w:jc w:val="both"/>
        <w:rPr>
          <w:rFonts w:ascii="Georgia" w:hAnsi="Georgia" w:cs="Arial"/>
          <w:color w:val="000000"/>
          <w:sz w:val="24"/>
          <w:szCs w:val="24"/>
          <w:lang w:eastAsia="el-GR"/>
        </w:rPr>
      </w:pPr>
      <w:r w:rsidRPr="004118F0">
        <w:rPr>
          <w:rFonts w:ascii="Georgia" w:hAnsi="Georgia" w:cs="Arial"/>
          <w:color w:val="000000"/>
          <w:sz w:val="24"/>
          <w:szCs w:val="24"/>
          <w:lang w:eastAsia="el-GR"/>
        </w:rPr>
        <w:lastRenderedPageBreak/>
        <w:t xml:space="preserve">Επιπλέον, στην εξέταση του ρόλου της ZPD όσον αφορά τη παιδαγωγική των γραμματισμών για τους μαθητές με ΕΕΑ, η έρευνα διαπίστωσε ότι όσο οι μαθητές ανέπτυσαν εξοικείωση με το λογισμικό, η παροχή  της σκαλωσιάς, ιδιαίτερα σε σχέση με την ορθογραφία, μετατοπίστηκε από το δάσκαλο/τον ερευνητή στον υπολογιστή. Εντούτοις, αυτό ήταν μια βαθμιαία διαδικασία επειδή οι μαθητές βρήκαν αρχικά το δάσκαλο/τον ερευνητή ευκολότερη στη χρήση πηγή και επομένως έπρεπε να αλλάξουν τη συνήθεια τους στη «μαθημένη   ανικανότητα» προκειμένου να κινηθούν από αυτήν την υποστήριξη προς αυτήν που προσφέρθηκε από το περιβάλλον ΤΠΕ. </w:t>
      </w:r>
    </w:p>
    <w:p w:rsidR="008426F7" w:rsidRPr="004118F0" w:rsidRDefault="008426F7" w:rsidP="003E2F06">
      <w:pPr>
        <w:shd w:val="clear" w:color="auto" w:fill="FFFFFF"/>
        <w:spacing w:line="288" w:lineRule="atLeast"/>
        <w:jc w:val="both"/>
        <w:rPr>
          <w:rFonts w:ascii="Georgia" w:hAnsi="Georgia" w:cs="Arial"/>
          <w:color w:val="000000"/>
          <w:sz w:val="24"/>
          <w:szCs w:val="24"/>
          <w:lang w:eastAsia="el-GR"/>
        </w:rPr>
      </w:pPr>
      <w:r w:rsidRPr="004118F0">
        <w:rPr>
          <w:rFonts w:ascii="Georgia" w:hAnsi="Georgia" w:cs="Arial"/>
          <w:color w:val="000000"/>
          <w:sz w:val="24"/>
          <w:szCs w:val="24"/>
          <w:lang w:eastAsia="el-GR"/>
        </w:rPr>
        <w:t xml:space="preserve">Επίσης, όπως ο Christie (1990)  δήλωσε ότι, η εργασία με τη νέα τεχνολογία απαιτεί   μεγαλύτερο βαθμό συνειδητών αντανακλαστικών στις μεθόδους  εργασίας και αυτό  ήταν νέο στους μαθητές. Εντούτοις, σε μεγάλο βαθμό, αυτή η μετατόπιση ήταν δυνατή λόγω της πολυαισθητηριακής δομής της υποστήριξης την οποία το πρόγραμμα πρόσφερε, και της δυνατότητας να εξάγουν οι μαθητές ποικίλες διαδικασίες. Αυτό αντιστοιχεί στο επιχείρημα του Perkins (1993) ότι οι πηγές  «έξω» από το πρόσωπο συμβάλλουν στη γνώση. Περαιτέρω, τα τέσσερα σημεία του πλαισίου πρόσβασης του Perkins: (1) αναγκαία γνώση (2) προσιτή αντιπροσώπευση (3) αποδοτικές πορείες ανάκτησης (4) εποικοδομητικοί χώροι, τα οποία περιέγραψε σαν «μία τέχνη», έπαιξαν ένα σημαντικό ρόλο στην εργασία που οι μαθητές ανέλαβαν. Ο Perkins υποστήριξε ότι η παραδοσιακή διδασκαλία κάνει λίγα για να διδάξει στους σπουδαστές αυτή τη «τέχνη», αλλά μέσα από το περιβάλλον ΤΠΕ που παρέχεται από το TextEase 2000, αυτά τα σημεία συναντήθηκαν σαν αναπόσπαστο τμήμα των δραστηριοτήτων. </w:t>
      </w:r>
    </w:p>
    <w:p w:rsidR="008426F7" w:rsidRPr="004118F0" w:rsidRDefault="008426F7" w:rsidP="003E2F06">
      <w:pPr>
        <w:shd w:val="clear" w:color="auto" w:fill="FFFFFF"/>
        <w:spacing w:line="288" w:lineRule="atLeast"/>
        <w:jc w:val="both"/>
        <w:rPr>
          <w:rFonts w:ascii="Georgia" w:hAnsi="Georgia" w:cs="Arial"/>
          <w:color w:val="000000"/>
          <w:sz w:val="24"/>
          <w:szCs w:val="24"/>
          <w:lang w:eastAsia="el-GR"/>
        </w:rPr>
      </w:pPr>
      <w:r w:rsidRPr="004118F0">
        <w:rPr>
          <w:rFonts w:ascii="Georgia" w:hAnsi="Georgia" w:cs="Arial"/>
          <w:color w:val="000000"/>
          <w:sz w:val="24"/>
          <w:szCs w:val="24"/>
          <w:lang w:eastAsia="el-GR"/>
        </w:rPr>
        <w:t xml:space="preserve">Σε μεγάλο βαθμό, η έμφυτη σκαλωσιά που δόθηκε από τον υπολογιστή και το λογισμικό παρείχε αυτήν την υποστήριξη. Συνεπώς, η εργασία με τη ΤΠΕ ενίσχυσε τις γνωστικές δυνάμεις των μαθητών (Salomon και λοιποί., 1991). Η απομάκρυνση από αυτή θα μπορούσε να μειώσει το τελικό προϊόν, επειδή είναι ένα αναπόσπαστο τμήμα του περιβάλλοντος, αλλά τα σχολεία αναμένουν γενικά από  τους μαθητές  να λειτουργήσουν με ατομικό τρόπο (Perkins, 1993) ακόμα κι αν οι ενεργοί φιλόσοφοι χρησιμοποιούν γενικά τον </w:t>
      </w:r>
      <w:r w:rsidRPr="004118F0">
        <w:rPr>
          <w:rFonts w:ascii="Georgia" w:hAnsi="Georgia" w:cs="Arial"/>
          <w:color w:val="000000"/>
          <w:sz w:val="24"/>
          <w:szCs w:val="24"/>
          <w:lang w:val="en-US" w:eastAsia="el-GR"/>
        </w:rPr>
        <w:t>person</w:t>
      </w:r>
      <w:r w:rsidRPr="004118F0">
        <w:rPr>
          <w:rFonts w:ascii="Georgia" w:hAnsi="Georgia" w:cs="Arial"/>
          <w:color w:val="000000"/>
          <w:sz w:val="24"/>
          <w:szCs w:val="24"/>
          <w:lang w:eastAsia="el-GR"/>
        </w:rPr>
        <w:t>-</w:t>
      </w:r>
      <w:r w:rsidRPr="004118F0">
        <w:rPr>
          <w:rFonts w:ascii="Georgia" w:hAnsi="Georgia" w:cs="Arial"/>
          <w:color w:val="000000"/>
          <w:sz w:val="24"/>
          <w:szCs w:val="24"/>
          <w:lang w:val="en-US" w:eastAsia="el-GR"/>
        </w:rPr>
        <w:t>plus</w:t>
      </w:r>
      <w:r w:rsidRPr="004118F0">
        <w:rPr>
          <w:rFonts w:ascii="Georgia" w:hAnsi="Georgia" w:cs="Arial"/>
          <w:color w:val="000000"/>
          <w:sz w:val="24"/>
          <w:szCs w:val="24"/>
          <w:lang w:eastAsia="el-GR"/>
        </w:rPr>
        <w:t xml:space="preserve"> τρόπο. Πράγματι, η ατομική εργασία απλά δε σχετίζεται με την απόκτηση του πολύτροπου γραμματισμού, όπου η δραστηριότητα δεν μπορεί να εκτελεσθεί χωρίς έναν υπολογιστή και όπου ο στόχος είναι να επικοινωνήσει με  διαφορετικά ακροατήρια, παρά με συγκεκριμένα, για να βελτιώσουν την ορθογραφία ή τις δεξιότητες ανάγνωσης. Από αυτή την άποψη, ίσως είναι καιρός να επανεξεταστεί η έννοια της σκαλωσιάς.</w:t>
      </w:r>
    </w:p>
    <w:p w:rsidR="008426F7" w:rsidRPr="004118F0" w:rsidRDefault="008426F7" w:rsidP="003E2F06">
      <w:pPr>
        <w:shd w:val="clear" w:color="auto" w:fill="FFFFFF"/>
        <w:spacing w:line="288" w:lineRule="atLeast"/>
        <w:jc w:val="both"/>
        <w:rPr>
          <w:rFonts w:ascii="Georgia" w:hAnsi="Georgia" w:cs="Arial"/>
          <w:color w:val="000000"/>
          <w:sz w:val="24"/>
          <w:szCs w:val="24"/>
        </w:rPr>
      </w:pPr>
      <w:r w:rsidRPr="004118F0">
        <w:rPr>
          <w:rFonts w:ascii="Georgia" w:hAnsi="Georgia" w:cs="Arial"/>
          <w:color w:val="000000"/>
          <w:sz w:val="24"/>
          <w:szCs w:val="24"/>
        </w:rPr>
        <w:t xml:space="preserve">Η χρήση του υπολογιστή ως εργαλείο μεσολάβησης επέτρεψε στους μαθητές  να αποκτήσουν  εμπειρία στη χρησιμοποίηση της γλώσσας για σκοπούς μετάδοσης πληροφοριών, διαμορφωμένων από το δάσκαλο/τον ερευνητή,  αυξάνοντας, έτσι, τη σκέψη τους και την μάθηση τους. Αυτές οι πτυχές ενθάρρυναν την ανάπτυξη μιας διανοητικής συνεργασίας μεταξύ του μαθητή και του υπολογιστή, διανέμοντας κατά συνέπεια το γνωστικό φορτίο. Αυτή η διανομή επέτρεψε στους σπουδαστές  να προχωρήσουν ευκολότερα και γρηγορότερα από  όταν λειτουργούν αβοήθητοι και αυτό οδήγησε σε  ενίσχυση της εμπιστοσύνης τους και σε μια προθυμία να δεσμευτούν  </w:t>
      </w:r>
      <w:r w:rsidRPr="004118F0">
        <w:rPr>
          <w:rFonts w:ascii="Georgia" w:hAnsi="Georgia" w:cs="Arial"/>
          <w:color w:val="000000"/>
          <w:sz w:val="24"/>
          <w:szCs w:val="24"/>
        </w:rPr>
        <w:lastRenderedPageBreak/>
        <w:t xml:space="preserve">περαιτέρω με το στόχο, συμβάλλοντας κατά συνέπεια σε μια γενικότερη ανάπτυξη της μάθησης. Εντούτοις, είναι σημαντικό να σημειωθεί ότι ο υπολογιστής ήταν μόνο μια άποψη αυτού του μαθησιακού περιβάλλοντος και ενώ διαδραμάτισε έναν σημαντικό ρόλο, η διανομή της γνώσης δεν περιορίστηκε καθαρά στον υπολογιστή αλλά πραγματοποιήθηκε επίσης και από την ανθρώπινη αντιπροσώπευση (κατά κύριο λόγο, αλλά όχι μόνο, από  το δάσκαλο/τον ερευνητή) και από άλλα χειροπιαστά  αντικείμενα εντός του πλαισίου. </w:t>
      </w:r>
    </w:p>
    <w:p w:rsidR="008426F7" w:rsidRPr="004118F0" w:rsidRDefault="008426F7" w:rsidP="003E2F06">
      <w:pPr>
        <w:shd w:val="clear" w:color="auto" w:fill="FFFFFF"/>
        <w:spacing w:line="288" w:lineRule="atLeast"/>
        <w:jc w:val="both"/>
        <w:rPr>
          <w:rFonts w:ascii="Georgia" w:hAnsi="Georgia" w:cs="Arial"/>
          <w:color w:val="000000"/>
          <w:sz w:val="24"/>
          <w:szCs w:val="24"/>
        </w:rPr>
      </w:pPr>
      <w:r w:rsidRPr="004118F0">
        <w:rPr>
          <w:rFonts w:ascii="Georgia" w:hAnsi="Georgia" w:cs="Arial"/>
          <w:color w:val="000000"/>
          <w:sz w:val="24"/>
          <w:szCs w:val="24"/>
        </w:rPr>
        <w:t>Ίσως κανένας από μας δεν φθάνει ποτέ αληθινά στην απόλυτη αυτονομία αλλά, μάλλον, βρισκόμαστε κατά μήκος ενός φάσματος της αυτονομίας, και σε μερικές περιοχές ενεργούμε περισσότερο και σε άλλες λιγότερο αυτόνομα . Έτσι,  σημαντικό δεν είναι να  ενεργούμε πάντα αυτόνομα, αλλά να είμαστε πρόθυμοι να το κάνουμε όποτε είναι δυνατόν. Εντούτοις, αρχικά, όλοι οι μαθητές στηρίχθηκαν στο δάσκαλο/τον ερευνητή για να κτίσουν τη δουλεία τους, κάτι που φανέρωνε μια συνήθεια στην  εξάρτηση, παρά στην ανεξαρτησία -αυτό ήταν φυσικό για αυτούς. Όταν ο Vygotsky (1992) συζήτησε τι σημαίνει ότι οι μαθητές με  ΕΕΑ  έχουν διαφορετική αναπτυξιακή πορεία από τους άλλους μαθητές, μίλησε για αυτήν από την άποψη της γνωστικής ανάπτυξης, εντούτοις, θα μπορούσε να υποστηριχτεί ότι η εκπαίδευση έχει συμβάλει  στη λήψη μιας διαφορετικής αναπτυξιακής πορείας από μέρους αυτών των μαθητών σε μεγάλο βαθμό δεδομένου ότι έχουν μάθει στην εξάρτηση. Συνεπώς, η δήλωση του  Vygotsky ότι η ανάπτυξη ενός παιδιού μπορεί να περιοριστεί από τον τρόπο με τον οποίο αντιμετωπίζεται κοινωνικά, φαίνεται να εξηγεί τη θέση στην οποία αυτοί οι μαθητές βρέθηκαν. Αυτό τόνισε την ανάγκη να αναπτυχθεί σταδιακά η αυτονομία, η οποία ενθαρρύνθηκε ενεργά μέσα στο ερευνητικό περιβάλλον.</w:t>
      </w:r>
    </w:p>
    <w:p w:rsidR="008426F7" w:rsidRPr="004118F0" w:rsidRDefault="008426F7" w:rsidP="003E2F06">
      <w:pPr>
        <w:shd w:val="clear" w:color="auto" w:fill="FFFFFF"/>
        <w:spacing w:line="288" w:lineRule="atLeast"/>
        <w:jc w:val="both"/>
        <w:rPr>
          <w:rFonts w:ascii="Georgia" w:hAnsi="Georgia" w:cs="Arial"/>
          <w:color w:val="000000"/>
          <w:sz w:val="24"/>
          <w:szCs w:val="24"/>
          <w:lang w:eastAsia="el-GR"/>
        </w:rPr>
      </w:pPr>
      <w:r w:rsidRPr="004118F0">
        <w:rPr>
          <w:rFonts w:ascii="Georgia" w:hAnsi="Georgia" w:cs="Arial"/>
          <w:color w:val="000000"/>
          <w:sz w:val="24"/>
          <w:szCs w:val="24"/>
        </w:rPr>
        <w:t xml:space="preserve"> </w:t>
      </w:r>
      <w:r w:rsidRPr="004118F0">
        <w:rPr>
          <w:rFonts w:ascii="Georgia" w:hAnsi="Georgia" w:cs="Arial"/>
          <w:color w:val="000000"/>
          <w:sz w:val="24"/>
          <w:szCs w:val="24"/>
          <w:lang w:eastAsia="el-GR"/>
        </w:rPr>
        <w:t xml:space="preserve">Καταρχήν, και ο Κ και ο Β στηρίζονταν παθητικά και δεκτικά στον δάσκαλο/ερευνητή στη σκαλωσιά για την ανάκληση της μνήμης τους και αντιστάθηκαν στην αυτονομία. Ο Β συνέχισε  να αναζητά  βοήθεια με την ανάκληση μνήμης, τη δομή της ιστορίας και τον υπολογισμό διαδικασιών, αλλά έλαβε  πολύ σαφείς αποφάσεις σχεδίου και, από αυτή την άποψη, πήρε στα χέρια του την εργασία του. Εντούτοις, φάνηκε, επίσης, να εκπλήσσεται όταν του ζητήθηκε να αναλάβει την ευθύνη για αυτήν την εργασία. Αν και ο Α ήταν πολύ πιο πρόθυμος να ενεργήσει ανεξάρτητα,   στηρίχθηκε και αυτός επάνω στο δάσκαλο/τον ερευνητή για την ανάκληση μνήμης και προτιμούσε τη γραφή στο χέρι. </w:t>
      </w:r>
    </w:p>
    <w:p w:rsidR="008426F7" w:rsidRPr="004118F0" w:rsidRDefault="008426F7" w:rsidP="003E2F06">
      <w:pPr>
        <w:shd w:val="clear" w:color="auto" w:fill="FFFFFF"/>
        <w:spacing w:line="288" w:lineRule="atLeast"/>
        <w:jc w:val="both"/>
        <w:rPr>
          <w:rFonts w:ascii="Georgia" w:hAnsi="Georgia" w:cs="Arial"/>
          <w:color w:val="000000"/>
          <w:sz w:val="24"/>
          <w:szCs w:val="24"/>
          <w:lang w:eastAsia="el-GR"/>
        </w:rPr>
      </w:pPr>
      <w:r w:rsidRPr="004118F0">
        <w:rPr>
          <w:rFonts w:ascii="Georgia" w:hAnsi="Georgia" w:cs="Arial"/>
          <w:color w:val="000000"/>
          <w:sz w:val="24"/>
          <w:szCs w:val="24"/>
          <w:lang w:eastAsia="el-GR"/>
        </w:rPr>
        <w:t xml:space="preserve">Ο Vygotsky (1992) εξέτασε τις αντισταθμιστικές τεχνικές, με τις οποίες τα παιδιά μαθαίνουν  να χρησιμοποιούν την «αδυναμία» σαν «δύναμη». Αυτοί οι μαθητές  έχουν μάθει ότι οι δεξιότητες γραμματισμού τους κρίνονται ως αδύναμες  αλλά έχουν βασιστεί σε αυτές ζητώντας από άλλους  να ενεργήσουν ως γραφείς, και να πάρουν την ευθύνη για αυτούς, αποφεύγοντας, κατά συνέπεια, την υπερνίκησή των δυσκολιών τους. Εντούτοις, δεδομένου ότι δεν είχαν προσδιορίσει τον πολυγραμματισμό σαν μια από τι αδύναμες περιοχές τους, γι’ αυτό δεν προσπάθησαν να αποφύγουν αυτό το είδος γραφής και έτσι υπερνίκησαν τις δυσκολίες τους και όσον αφορά στο γραμματισμό και όσο αφορά στη γενικότερη ανάπτυξη της μάθησης τους. Εν τούτοις, ενθάρρυνση  </w:t>
      </w:r>
      <w:r w:rsidRPr="004118F0">
        <w:rPr>
          <w:rFonts w:ascii="Georgia" w:hAnsi="Georgia" w:cs="Arial"/>
          <w:color w:val="000000"/>
          <w:sz w:val="24"/>
          <w:szCs w:val="24"/>
          <w:lang w:eastAsia="el-GR"/>
        </w:rPr>
        <w:lastRenderedPageBreak/>
        <w:t xml:space="preserve">ανεξάρτητου ύφους εργασίας σημαίνει ότι οι μαθητές έπρεπε να αλλάξουν τις υπάρχουσες πρακτικές τους και χρειάζονταν υποστήριξη για να το κάνουν αυτό. </w:t>
      </w:r>
    </w:p>
    <w:p w:rsidR="008426F7" w:rsidRPr="004118F0" w:rsidRDefault="008426F7" w:rsidP="003E2F06">
      <w:pPr>
        <w:shd w:val="clear" w:color="auto" w:fill="FFFFFF"/>
        <w:spacing w:line="288" w:lineRule="atLeast"/>
        <w:jc w:val="both"/>
        <w:rPr>
          <w:rFonts w:ascii="Georgia" w:hAnsi="Georgia" w:cs="Arial"/>
          <w:color w:val="000000"/>
          <w:sz w:val="24"/>
          <w:szCs w:val="24"/>
          <w:lang w:eastAsia="el-GR"/>
        </w:rPr>
      </w:pPr>
      <w:r w:rsidRPr="004118F0">
        <w:rPr>
          <w:rFonts w:ascii="Georgia" w:hAnsi="Georgia" w:cs="Arial"/>
          <w:color w:val="000000"/>
          <w:sz w:val="24"/>
          <w:szCs w:val="24"/>
          <w:lang w:eastAsia="el-GR"/>
        </w:rPr>
        <w:t xml:space="preserve">Αρχικά, οι μαθητές στηρίχθηκαν στο δάσκαλο/τον ερευνητή για  βοήθεια αλλά όσο γίνονταν πιο ικανοί στη χρησιμοποίηση του περιβάλλοντος λογισμικού, τόσο η  αναζήτηση υποστήριξης μετατοπίσθηκε στον υπολογιστή. Το περιβάλλον λογισμικού πρόσφερε στους σπουδαστές κατάλληλης ποιότητας ομιλία, ήχου, μια πολυαισθητηριακή δομή υποστήριξης και τη δυνατότητα εξαγωγής των διάφορων διαδικασιών. Αυτή η διανομή της γνώσης, και η ανάπτυξη των αφαιρετικών δεξιοτήτων, σήμαιναν ότι ήταν σε θέση να αντιμετωπίσουν τις αφαιρέσεις με το δικό τους ρυθμό, έως το σημείο που η σκαλωσιά του λογισμικού θα εξασθένιζε. Παραδείγματος χάριν, αρχικά οι μαθητές ήταν σε θέση να πλοηγηθούν με την χρήση των εικονιδίων και της έλξης-ρήξης λειτουργίας αργότερα, ήταν σε θέση να αντιληφθούν την αφηρημένη έννοια της δομής καταλόγου. Εντούτοις, προκειμένου να εκμεταλλευτούν αυτά τα θετικά στοιχεία, οι μαθητές χρειάστηκαν μερικές βασικές δεξιότητες του υπολογιστή, όπως δυνατότητα  χρήσης πληκτρολογίου και ποντικιού αποτελεσματικά και κάποια κατανόηση της ορολογίας όπως «παράθυρο», «αρχεία», «μενού» δεδομένου ότι, διαφορετικά, το περιβάλλον θα παρουσίαζε μερικά αρνητικά ακατάλληλα ποιοτικά στοιχεία. Αυτό, έπειτα, δείχνει ότι κάποια ρητή διδασκαλία αυτών των δεξιοτήτων μπορεί να αποδειχθεί ευεργετική. </w:t>
      </w:r>
    </w:p>
    <w:p w:rsidR="008426F7" w:rsidRPr="004118F0" w:rsidRDefault="008426F7" w:rsidP="003E2F06">
      <w:pPr>
        <w:shd w:val="clear" w:color="auto" w:fill="FFFFFF"/>
        <w:spacing w:line="288" w:lineRule="atLeast"/>
        <w:jc w:val="both"/>
        <w:rPr>
          <w:rFonts w:ascii="Georgia" w:hAnsi="Georgia" w:cs="Arial"/>
          <w:color w:val="000000"/>
          <w:sz w:val="24"/>
          <w:szCs w:val="24"/>
        </w:rPr>
      </w:pPr>
      <w:r w:rsidRPr="004118F0">
        <w:rPr>
          <w:rFonts w:ascii="Georgia" w:hAnsi="Georgia" w:cs="Arial"/>
          <w:color w:val="000000"/>
          <w:sz w:val="24"/>
          <w:szCs w:val="24"/>
          <w:lang w:eastAsia="el-GR"/>
        </w:rPr>
        <w:t>Αυτοί οι μαθητές γνώριζαν ότι οι δεξιότητες γραμματισμού τους θεωρούνταν «αδύναμες» και προσπάθησαν να το μετατρέψουν αυτό σε πλεονέκτημά  αναθέτοντας σε άλλους  να ενεργήσουν ως γραφείς, να δομήσουν τις συνήθειες εργασίας τους και  γενικά να αναλάβουν την ευθύνη για αυτούς. Αυτό είναι πιθανό να οδηγήσει σε αυτό που ο Vygotsky (1978) αποκάλεσε «έλλειψη εμπειρίας», οποτεδήποτε οι σπουδαστές δεν είναι ικανοί να επιλύσουν ένα πρόβλημα. Στη συνέχεια, οι εκπαιδευτικοί μπορούν καλά να παρερμηνεύσουν τη συμπεριφορά ως ανικανότητα από μέρους των μαθητών να μεταφέρουν τις δεξιότητες ή τη γνώση, διαιωνίζοντας, κατά συνέπεια, αυτή την αντίληψη για το μαθητή, του «ανίκανου», και με αυτόν τον τρόπο θα συνεχίσουν με μεθόδους διδασκαλίας που είναι απίθανο να συμβάλουν στην περαιτέρω ανάπτυξη της ανεξαρτησίας του. Αυτό αφορά στην πεποίθηση του Freire (1988) ότι οι καταπιεσμένοι άνθρωποι αισθάνονται ανίκανοι να επιδείξουν αληθινή αυτονομία εξαιτίας των αρνητικών εικόνων που κατέχουν από τους  καταπιεστές τους. Αναμφισβήτητα, επομένως, οι μαθητές με ΕΕΑ έχουν οδηγηθεί στην εξάρτηση εξαιτίας  του σχολικού ορισμού για το γραμματισμό και τις ειδικές εκπαιδευτικές ανάγκες. Συνεπώς, είναι καιρός αυτά τα ζητήματα  να επαναπροσδιοριστούν.</w:t>
      </w:r>
    </w:p>
    <w:p w:rsidR="008426F7" w:rsidRPr="004118F0" w:rsidRDefault="008426F7" w:rsidP="003E2F06">
      <w:pPr>
        <w:shd w:val="clear" w:color="auto" w:fill="FFFFFF"/>
        <w:spacing w:line="288" w:lineRule="atLeast"/>
        <w:jc w:val="both"/>
        <w:rPr>
          <w:rFonts w:ascii="Georgia" w:hAnsi="Georgia" w:cs="Arial"/>
          <w:color w:val="000000"/>
          <w:sz w:val="24"/>
          <w:szCs w:val="24"/>
          <w:lang w:eastAsia="el-GR"/>
        </w:rPr>
      </w:pPr>
      <w:r w:rsidRPr="004118F0">
        <w:rPr>
          <w:rFonts w:ascii="Georgia" w:hAnsi="Georgia" w:cs="Arial"/>
          <w:color w:val="000000"/>
          <w:sz w:val="24"/>
          <w:szCs w:val="24"/>
          <w:lang w:eastAsia="el-GR"/>
        </w:rPr>
        <w:t xml:space="preserve">Η αυτονομία ενθαρρύνθηκε ενεργά σε όλη τη διάρκεια της μελέτης ενώ υιοθετήθηκε η συνεργατική  μέθοδος, όπου η αμοιβαία διδασκαλία και η εκμάθηση  αναπτύχθηκαν οργανικά, με μια επακόλουθη στροφή προς την κοινή και γνήσια επίλυση προβλήματος. Η συμμετοχή όχι μόνο ενθαρρύνθηκε, αλλά αναμενόταν, με συνέπεια την αμοιβαία αλληλεξάρτηση. Παράδοξα, όσο περισσότερο οι πρακτικές και οι δραστηριότητες μάθησης </w:t>
      </w:r>
      <w:r w:rsidRPr="004118F0">
        <w:rPr>
          <w:rFonts w:ascii="Georgia" w:hAnsi="Georgia" w:cs="Arial"/>
          <w:color w:val="000000"/>
          <w:sz w:val="24"/>
          <w:szCs w:val="24"/>
          <w:lang w:eastAsia="el-GR"/>
        </w:rPr>
        <w:lastRenderedPageBreak/>
        <w:t xml:space="preserve">μοιράζονται, τόσο περισσότερο ενισχύεται η προσωπική δύναμη και ανάπτυξη. Εν τούτοις, η ενθάρρυνση ανεξάρτητου ύφους εργασίας σήμαινε ότι οι μαθητές έπρεπε να αλλάξουν τις υπάρχουσες πρακτικές τους και χρειάζονταν  υποστήριξη για να το κάνουν αυτό. Όπου οι σπουδαστές έχουν αναπτύξει μια στάση   εξάρτησης, θα είναι απαραίτητο να υποστηριχθούν στην αλλαγή των υπαρχουσών  πρακτικών μάθησης, αλλά είναι εξίσου πιθανό  οι δάσκαλοι  να χρειαστούν κι αυτοί  υποστήριξη ώστε να  αλλάξουν τις πρακτικές διδασκαλίας τους. Εντούτοις, επειδή αυτό το ύφος της διδασκαλίας δεν ταιριάζει απόλυτα με την εστίαση στη μετάδοση γνώσης του προγράμματος σπουδών, γι’ αυτό αυτές οι αλλαγές μπορεί να αποδειχθούν δύσκολες. Υπάρχει μια ανάγκη για  αλλαγές στις στρατηγικές διδασκαλίας, στη  διαχείριση, στο περιεχόμενο και στην  οργάνωση του προγράμματος σπουδών, μαζί με μια εστίαση σε μία ολοκληρωμένη σχολική μεθοδολογία, αλλά εφ' όσον η απόκτηση γνώσεων παραμένει ο λόγος ύπαρξης της εκπαίδευσης, οι μαθητές με ΕΕΑ θα συνεχίσουν να «αποτυχαίνουν» επειδή δεν θα αναπτύξουν τις προαπαιτούμενες δεξιότητες για την εκμάθηση. Εν προκειμένω, η εκπαιδευτική παροχή σε αυτούς δεν είναι μόνο άχρηστη, αλλά και αντιπαραγωγική. Περαιτέρω,  όσο οι δάσκαλοι υποχρεώνονται να δώσουν προτεραιότητα σε ένα γνωστικό μοντέλο εκπαίδευσης , θα είναι απίθανο να αναπτύξουν τις κατάλληλες παιδαγωγικές πρακτικές για  διδασκαλία με ΤΠΕ. </w:t>
      </w:r>
    </w:p>
    <w:p w:rsidR="008426F7" w:rsidRPr="004118F0" w:rsidRDefault="008426F7" w:rsidP="003E2F06">
      <w:pPr>
        <w:shd w:val="clear" w:color="auto" w:fill="FFFFFF"/>
        <w:spacing w:line="288" w:lineRule="atLeast"/>
        <w:jc w:val="both"/>
        <w:rPr>
          <w:rFonts w:ascii="Georgia" w:hAnsi="Georgia" w:cs="Arial"/>
          <w:color w:val="000000"/>
          <w:sz w:val="24"/>
          <w:szCs w:val="24"/>
          <w:lang w:eastAsia="el-GR"/>
        </w:rPr>
      </w:pPr>
      <w:r w:rsidRPr="004118F0">
        <w:rPr>
          <w:rFonts w:ascii="Georgia" w:hAnsi="Georgia" w:cs="Arial"/>
          <w:color w:val="000000"/>
          <w:sz w:val="24"/>
          <w:szCs w:val="24"/>
          <w:lang w:eastAsia="el-GR"/>
        </w:rPr>
        <w:t xml:space="preserve">Είναι, επομένως, σημαντικής σπουδαιότητας ότι η νέα τεχνολογία προσφέρει την ευκαιρία  αλλαγής της δυναμικής των τάξεων. Αλλάζει την εστίαση της προσοχής, έτσι ώστε να μην είναι πλέον στραμμένη στο δάσκαλο και προσφέρει τη δυνατότητα  ένα-προς-ένα αλληλεπίδραση μεταξύ του παιδιού και της οθόνης, και σε μία κουλτούρα που είναι περισσότερο ελεύθερη και λιγότερο έντονη, στην οποία ο δάσκαλος μπορεί να υιοθετήσει ευκολότερα το ρόλο του βοηθού της μάθησης. Σε αυτήν την κουλτούρα οι εποπτικές ευθύνες των δασκάλων έχουν μειωθεί επειδή τα παιδιά λαμβάνουν περισσότερη ευθύνη για την εκμάθησή τους, και είναι δυνατό για τους δασκάλους να συμμετέχουν στην ένα-προς-ένα συζήτηση ατομικά με το κάθε παιδί παιδιά ώστε να προωθήσουν τη σκέψη τους. (Somekh, 1999, σελ. 26) </w:t>
      </w:r>
    </w:p>
    <w:p w:rsidR="008426F7" w:rsidRPr="004118F0" w:rsidRDefault="008426F7" w:rsidP="003E2F06">
      <w:pPr>
        <w:shd w:val="clear" w:color="auto" w:fill="FFFFFF"/>
        <w:spacing w:line="288" w:lineRule="atLeast"/>
        <w:jc w:val="both"/>
        <w:rPr>
          <w:rFonts w:ascii="Georgia" w:hAnsi="Georgia" w:cs="Arial"/>
          <w:b/>
          <w:i/>
          <w:color w:val="000000"/>
          <w:sz w:val="24"/>
          <w:szCs w:val="24"/>
          <w:lang w:eastAsia="el-GR"/>
        </w:rPr>
      </w:pPr>
      <w:r w:rsidRPr="004118F0">
        <w:rPr>
          <w:rFonts w:ascii="Georgia" w:hAnsi="Georgia" w:cs="Arial"/>
          <w:b/>
          <w:i/>
          <w:color w:val="000000"/>
          <w:sz w:val="24"/>
          <w:szCs w:val="24"/>
          <w:lang w:eastAsia="el-GR"/>
        </w:rPr>
        <w:t>Διατύπωση</w:t>
      </w:r>
    </w:p>
    <w:p w:rsidR="008426F7" w:rsidRPr="004118F0" w:rsidRDefault="008426F7" w:rsidP="003E2F06">
      <w:pPr>
        <w:shd w:val="clear" w:color="auto" w:fill="FFFFFF"/>
        <w:spacing w:line="288" w:lineRule="atLeast"/>
        <w:jc w:val="both"/>
        <w:rPr>
          <w:rFonts w:ascii="Georgia" w:hAnsi="Georgia" w:cs="Arial"/>
          <w:color w:val="000000"/>
          <w:sz w:val="24"/>
          <w:szCs w:val="24"/>
          <w:lang w:eastAsia="el-GR"/>
        </w:rPr>
      </w:pPr>
      <w:r w:rsidRPr="004118F0">
        <w:rPr>
          <w:rFonts w:ascii="Georgia" w:hAnsi="Georgia" w:cs="Arial"/>
          <w:color w:val="000000"/>
          <w:sz w:val="24"/>
          <w:szCs w:val="24"/>
          <w:lang w:eastAsia="el-GR"/>
        </w:rPr>
        <w:t xml:space="preserve"> Όπως αναφέρθηκε προηγουμένως, οι μαθητές υποστηρίχθηκαν στις προσπάθειές τους με σκαλωσιά που παρασχέθηκε και από την ανθρώπινη αντιπροσώπευση και από το ίδιο το λογισμικό. Επιπλέον, ήταν προφανές ότι η ομιλία, με διαφορετικές μορφές, ήταν ζωτικής σημασίας  και για τους τρεις σπουδαστές. </w:t>
      </w:r>
    </w:p>
    <w:p w:rsidR="008426F7" w:rsidRPr="004118F0" w:rsidRDefault="008426F7" w:rsidP="003E2F06">
      <w:pPr>
        <w:shd w:val="clear" w:color="auto" w:fill="FFFFFF"/>
        <w:spacing w:line="288" w:lineRule="atLeast"/>
        <w:jc w:val="both"/>
        <w:rPr>
          <w:rFonts w:ascii="Georgia" w:hAnsi="Georgia" w:cs="Arial"/>
          <w:color w:val="000000"/>
          <w:sz w:val="24"/>
          <w:szCs w:val="24"/>
          <w:lang w:eastAsia="el-GR"/>
        </w:rPr>
      </w:pPr>
      <w:r w:rsidRPr="004118F0">
        <w:rPr>
          <w:rFonts w:ascii="Georgia" w:hAnsi="Georgia" w:cs="Arial"/>
          <w:color w:val="000000"/>
          <w:sz w:val="24"/>
          <w:szCs w:val="24"/>
          <w:lang w:eastAsia="el-GR"/>
        </w:rPr>
        <w:t xml:space="preserve">Πράγματι, η ομιλία, είτε του δασκάλου/του ερευνητή, είτε η εγωκεντρική ομιλία των μαθητών, ή η ανατροφοδότηση που δόθηκε από το πρόγραμμα, αποδείχθηκε κεντρικής σημασίας. Επιπλέον, η απόκτηση «τεχνολογικής ομιλίας» επέτρεψε  σημαντικότερες συζητήσεις, διαμάχες και διαλόγους και συνέβαλε στη προσωπική ανάπτυξη και σε ένα αίσθημα  ιδιοκτησίας. Σε μεγάλο μέρος, αυτό ολοκληρώθηκε από το </w:t>
      </w:r>
      <w:r w:rsidRPr="004118F0">
        <w:rPr>
          <w:rFonts w:ascii="Georgia" w:hAnsi="Georgia" w:cs="Arial"/>
          <w:color w:val="000000"/>
          <w:sz w:val="24"/>
          <w:szCs w:val="24"/>
          <w:highlight w:val="red"/>
          <w:lang w:eastAsia="el-GR"/>
        </w:rPr>
        <w:t>ventriloquation</w:t>
      </w:r>
      <w:r w:rsidRPr="004118F0">
        <w:rPr>
          <w:rFonts w:ascii="Georgia" w:hAnsi="Georgia" w:cs="Arial"/>
          <w:color w:val="000000"/>
          <w:sz w:val="24"/>
          <w:szCs w:val="24"/>
          <w:lang w:eastAsia="el-GR"/>
        </w:rPr>
        <w:t xml:space="preserve"> των σπουδαστών με τη γλώσσας δασκάλου/ερευνητή, μέσα σε αυτό που είχε γίνει, αν και μικρή, κοινότητα των μαθητών. Αυτό, έπειτα, επέτρεψε την ανάπτυξη των </w:t>
      </w:r>
      <w:r w:rsidRPr="004118F0">
        <w:rPr>
          <w:rFonts w:ascii="Georgia" w:hAnsi="Georgia" w:cs="Arial"/>
          <w:color w:val="000000"/>
          <w:sz w:val="24"/>
          <w:szCs w:val="24"/>
          <w:lang w:eastAsia="el-GR"/>
        </w:rPr>
        <w:lastRenderedPageBreak/>
        <w:t xml:space="preserve">κοινωνικών και εκπαιδευτικών ανταλλαγών, η οποία, όπως ο Wertsch (1991) επισημαίνει, είναι ύψιστης σημασίας. Περαιτέρω, οι </w:t>
      </w:r>
      <w:r w:rsidRPr="004118F0">
        <w:rPr>
          <w:rFonts w:ascii="Georgia" w:hAnsi="Georgia" w:cs="Arial"/>
          <w:color w:val="000000"/>
          <w:sz w:val="24"/>
          <w:szCs w:val="24"/>
          <w:lang w:val="en-US" w:eastAsia="el-GR"/>
        </w:rPr>
        <w:t>Brown</w:t>
      </w:r>
      <w:r w:rsidRPr="004118F0">
        <w:rPr>
          <w:rFonts w:ascii="Georgia" w:hAnsi="Georgia" w:cs="Arial"/>
          <w:color w:val="000000"/>
          <w:sz w:val="24"/>
          <w:szCs w:val="24"/>
          <w:lang w:eastAsia="el-GR"/>
        </w:rPr>
        <w:t xml:space="preserve"> και Palincsar (1985) υποστήριξαν ότι αυτοί οι μαθητές έχουν συχνά  ανεπαρκή έκθεση στη χρήση της γλώσσας για λόγους μετάδοσης πληροφοριών και οι δεξιότητες αυτής της επικοινωνίας βελτιώνονται όταν η διαμόρφωση και η υποστήριξη εξηγούν τις διαδικασίες. Η χρήση του υπολογιστή ως εργαλείο μεσολάβησης επέτρεψε αυτήν την ερμηνεία και την  αλληλεπίδραση και ενθάρρυνε, έτσι, τους μαθητές να σκέφτονται και να μαθαίνουν, έτσι ώστε μια διανοητική συνεργασία αναπτύχθηκε, όπου η εκμάθηση διανεμήθηκε μεταξύ του μαθητή, του υπολογιστή και άλλων χαρακτηριστικών γνωρισμάτων του μαθησιακού περιβάλλοντος.</w:t>
      </w:r>
    </w:p>
    <w:p w:rsidR="008426F7" w:rsidRPr="004118F0" w:rsidRDefault="008426F7" w:rsidP="003E2F06">
      <w:pPr>
        <w:shd w:val="clear" w:color="auto" w:fill="FFFFFF"/>
        <w:spacing w:line="288" w:lineRule="atLeast"/>
        <w:jc w:val="both"/>
        <w:rPr>
          <w:rFonts w:ascii="Georgia" w:hAnsi="Georgia" w:cs="Arial"/>
          <w:color w:val="000000"/>
          <w:sz w:val="24"/>
          <w:szCs w:val="24"/>
          <w:lang w:eastAsia="el-GR"/>
        </w:rPr>
      </w:pPr>
      <w:r w:rsidRPr="004118F0">
        <w:rPr>
          <w:rFonts w:ascii="Georgia" w:hAnsi="Georgia" w:cs="Arial"/>
          <w:color w:val="000000"/>
          <w:sz w:val="24"/>
          <w:szCs w:val="24"/>
          <w:lang w:eastAsia="el-GR"/>
        </w:rPr>
        <w:t xml:space="preserve">Οι λεκτικές δεξιότητες όλων των μαθητών ήταν ισχυρότερες από τις γραπτές δεξιότητές τους και έγινε προφανές ότι η ομιλία, σε όλες τις μορφές της, ήταν κεντρικής σπουδαιότητας  στην προσωπική και στη μαθησιακή ανάπτυξη τους. Επίσης, η δυνατότητα να περιληφθεί ο προφορικός λόγος μέσα στις δημιουργίες τους συνέβαλλε στο αίσθημα της ιδιοκτησίας. Ως αποτέλεσμα του </w:t>
      </w:r>
      <w:r w:rsidRPr="004118F0">
        <w:rPr>
          <w:rFonts w:ascii="Georgia" w:hAnsi="Georgia" w:cs="Arial"/>
          <w:color w:val="000000"/>
          <w:sz w:val="24"/>
          <w:szCs w:val="24"/>
          <w:lang w:val="en-US" w:eastAsia="el-GR"/>
        </w:rPr>
        <w:t>ventriloquating</w:t>
      </w:r>
      <w:r w:rsidRPr="004118F0">
        <w:rPr>
          <w:rFonts w:ascii="Georgia" w:hAnsi="Georgia" w:cs="Arial"/>
          <w:color w:val="000000"/>
          <w:sz w:val="24"/>
          <w:szCs w:val="24"/>
          <w:lang w:eastAsia="el-GR"/>
        </w:rPr>
        <w:t xml:space="preserve"> των μαθητών της γλώσσας του δασκάλου/ ερευνητή, οι ρυθμιστικές διαδικασίες έγιναν ρητές (</w:t>
      </w:r>
      <w:r w:rsidRPr="004118F0">
        <w:rPr>
          <w:rFonts w:ascii="Georgia" w:hAnsi="Georgia" w:cs="Arial"/>
          <w:color w:val="000000"/>
          <w:sz w:val="24"/>
          <w:szCs w:val="24"/>
          <w:lang w:val="en-US" w:eastAsia="el-GR"/>
        </w:rPr>
        <w:t>Brown</w:t>
      </w:r>
      <w:r w:rsidRPr="004118F0">
        <w:rPr>
          <w:rFonts w:ascii="Georgia" w:hAnsi="Georgia" w:cs="Arial"/>
          <w:color w:val="000000"/>
          <w:sz w:val="24"/>
          <w:szCs w:val="24"/>
          <w:lang w:eastAsia="el-GR"/>
        </w:rPr>
        <w:t xml:space="preserve"> &amp;  Palincsar, το 1985) και μια τεχνολογική γλώσσα αναπτύχθηκε, που βελτίωσε την ποιότητα των συζητήσεων και των διαλόγων, και ενθάρρυνε κοινωνικές και εκπαιδευτικές ανταλλαγές, προσφέροντας κατά συνέπεια ευκαιρίες  στους σπουδαστές να βελτιωθούν επάνω στο αποκτηθέν λεξιλόγιο και στις δεξιότητές ομιλίας και στο μετασχηματισμό της ομιλίας από έναν τρόπο επικοινωνίας σε μέσο σκέψης (Vygotsky, 1992). Πράγματι, ο Wertsch (1991) επέκτεινε το επιχείρημα του Bakhtin από αυτή την άποψη, λέγοντας ότι «όταν ένας ομιλητής παράγει μια έκφραση, τουλάχιστον δύο φωνές μπορούν να ακούγονται ταυτόχρονα» (σελ. 13). Επιπλέον, αυτό σήμαινε ότι μια μικρή κοινότητα μαθητών αναπτύχθηκε και, όπως ο Wertsch (1997) δήλωσε, αντί να σκεφτούμε το ρόλο που η ομιλία παίζει στην μαθησιακή ανάπτυξη, είναι επίσης απαραίτητο  να εξετάσουμε το κοινωνικοπολιτιστικό περιβάλλον στο οποίο οι επικοινωνίες πραγματοποιήθηκαν. Για αυτούς τους μαθητές, οι οποίοι, λόγω των ειδικών εκπαιδευτικών αναγκών τους, είναι πολύ συχνά έξω από τις μαθησιακές κοινότητες, αυτό ήταν κρίσιμο επειδή παρείχε ένα αίσθημα ένταξης και ένα αίσθημα του ανήκειν. Αυτά τα συναισθήματα είναι ουσιαστικά για τον αυτοσεβασμό, ο οποίος είναι γενικά χαμηλός στους μαθητές αυτούς. Περαιτέρω, αυξανόμενος αυτοσεβασμός </w:t>
      </w:r>
      <w:r w:rsidRPr="004118F0">
        <w:rPr>
          <w:rFonts w:ascii="Arial" w:hAnsi="Arial" w:cs="Arial"/>
          <w:color w:val="000000"/>
          <w:sz w:val="24"/>
          <w:szCs w:val="24"/>
          <w:lang w:eastAsia="el-GR"/>
        </w:rPr>
        <w:t>→</w:t>
      </w:r>
      <w:r w:rsidRPr="004118F0">
        <w:rPr>
          <w:rFonts w:ascii="Georgia" w:hAnsi="Georgia" w:cs="Arial"/>
          <w:color w:val="000000"/>
          <w:sz w:val="24"/>
          <w:szCs w:val="24"/>
          <w:lang w:eastAsia="el-GR"/>
        </w:rPr>
        <w:t xml:space="preserve"> αυξανόμενη εμπιστοσύνη </w:t>
      </w:r>
      <w:r w:rsidRPr="004118F0">
        <w:rPr>
          <w:rFonts w:ascii="Arial" w:hAnsi="Arial" w:cs="Arial"/>
          <w:color w:val="000000"/>
          <w:sz w:val="24"/>
          <w:szCs w:val="24"/>
          <w:lang w:eastAsia="el-GR"/>
        </w:rPr>
        <w:t>→</w:t>
      </w:r>
      <w:r w:rsidRPr="004118F0">
        <w:rPr>
          <w:rFonts w:ascii="Georgia" w:hAnsi="Georgia" w:cs="Arial"/>
          <w:color w:val="000000"/>
          <w:sz w:val="24"/>
          <w:szCs w:val="24"/>
          <w:lang w:eastAsia="el-GR"/>
        </w:rPr>
        <w:t xml:space="preserve"> περισσότερη λήψη ρίσκων </w:t>
      </w:r>
      <w:r w:rsidRPr="004118F0">
        <w:rPr>
          <w:rFonts w:ascii="Arial" w:hAnsi="Arial" w:cs="Arial"/>
          <w:color w:val="000000"/>
          <w:sz w:val="24"/>
          <w:szCs w:val="24"/>
          <w:lang w:eastAsia="el-GR"/>
        </w:rPr>
        <w:t>→</w:t>
      </w:r>
      <w:r w:rsidRPr="004118F0">
        <w:rPr>
          <w:rFonts w:ascii="Georgia" w:hAnsi="Georgia" w:cs="Arial"/>
          <w:color w:val="000000"/>
          <w:sz w:val="24"/>
          <w:szCs w:val="24"/>
          <w:lang w:eastAsia="el-GR"/>
        </w:rPr>
        <w:t xml:space="preserve"> αυξανόμενος πειραματισμός </w:t>
      </w:r>
      <w:r w:rsidRPr="004118F0">
        <w:rPr>
          <w:rFonts w:ascii="Arial" w:hAnsi="Arial" w:cs="Arial"/>
          <w:color w:val="000000"/>
          <w:sz w:val="24"/>
          <w:szCs w:val="24"/>
          <w:lang w:eastAsia="el-GR"/>
        </w:rPr>
        <w:t>→</w:t>
      </w:r>
      <w:r w:rsidRPr="004118F0">
        <w:rPr>
          <w:rFonts w:ascii="Georgia" w:hAnsi="Georgia" w:cs="Arial"/>
          <w:color w:val="000000"/>
          <w:sz w:val="24"/>
          <w:szCs w:val="24"/>
          <w:lang w:eastAsia="el-GR"/>
        </w:rPr>
        <w:t xml:space="preserve"> αυξανόμενη συμμετοχή </w:t>
      </w:r>
      <w:r w:rsidRPr="004118F0">
        <w:rPr>
          <w:rFonts w:ascii="Arial" w:hAnsi="Arial" w:cs="Arial"/>
          <w:color w:val="000000"/>
          <w:sz w:val="24"/>
          <w:szCs w:val="24"/>
          <w:lang w:eastAsia="el-GR"/>
        </w:rPr>
        <w:t>→</w:t>
      </w:r>
      <w:r w:rsidRPr="004118F0">
        <w:rPr>
          <w:rFonts w:ascii="Georgia" w:hAnsi="Georgia" w:cs="Arial"/>
          <w:color w:val="000000"/>
          <w:sz w:val="24"/>
          <w:szCs w:val="24"/>
          <w:lang w:eastAsia="el-GR"/>
        </w:rPr>
        <w:t xml:space="preserve"> αντιμετώπιση μαθησιακών προκλήσεων  </w:t>
      </w:r>
      <w:r w:rsidRPr="004118F0">
        <w:rPr>
          <w:rFonts w:ascii="Arial" w:hAnsi="Arial" w:cs="Arial"/>
          <w:color w:val="000000"/>
          <w:sz w:val="24"/>
          <w:szCs w:val="24"/>
          <w:lang w:eastAsia="el-GR"/>
        </w:rPr>
        <w:t>→</w:t>
      </w:r>
      <w:r w:rsidRPr="004118F0">
        <w:rPr>
          <w:rFonts w:ascii="Georgia" w:hAnsi="Georgia" w:cs="Arial"/>
          <w:color w:val="000000"/>
          <w:sz w:val="24"/>
          <w:szCs w:val="24"/>
          <w:lang w:eastAsia="el-GR"/>
        </w:rPr>
        <w:t xml:space="preserve"> βελτιωμένη απόδοση, καταλήγοντας σε έναν κύκλο μάθησης. </w:t>
      </w:r>
    </w:p>
    <w:p w:rsidR="008426F7" w:rsidRPr="004118F0" w:rsidRDefault="008426F7" w:rsidP="003E2F06">
      <w:pPr>
        <w:shd w:val="clear" w:color="auto" w:fill="FFFFFF"/>
        <w:spacing w:line="288" w:lineRule="atLeast"/>
        <w:jc w:val="both"/>
        <w:rPr>
          <w:rFonts w:ascii="Georgia" w:hAnsi="Georgia" w:cs="Arial"/>
          <w:color w:val="000000"/>
          <w:sz w:val="24"/>
          <w:szCs w:val="24"/>
          <w:lang w:eastAsia="el-GR"/>
        </w:rPr>
      </w:pPr>
      <w:r w:rsidRPr="004118F0">
        <w:rPr>
          <w:rFonts w:ascii="Georgia" w:hAnsi="Georgia" w:cs="Arial"/>
          <w:color w:val="000000"/>
          <w:sz w:val="24"/>
          <w:szCs w:val="24"/>
          <w:lang w:eastAsia="el-GR"/>
        </w:rPr>
        <w:t xml:space="preserve">Αν και αυτοί οι μαθητές έβλεπαν τους εαυτούς τους σαν «εκπαιδευτικά αποτυχημένους», δεν είχαν αναλάβει ποτέ προηγουμένως οποιαδήποτε εργασία με πολυμέσα  και έτσι δεν είχε μάθει ποτέ την αποτυχία σε τέτοια περίπτωση, ούτε είχαν μάθει την αποτυχία κατά το χρησιμοποίηση υπολογιστών. Όλοι αντιλήφθηκαν ότι η δραστηριότητα ήταν υψηλού κύρους και, κατά τη διάρκεια της περιόδου του προγράμματος, είχαν την αίσθηση του «ειδικού» και την ίδια αίσθηση είχαν και οι άλλοι γι’ αυτούς. Για τους </w:t>
      </w:r>
      <w:r w:rsidRPr="004118F0">
        <w:rPr>
          <w:rFonts w:ascii="Georgia" w:hAnsi="Georgia" w:cs="Arial"/>
          <w:color w:val="000000"/>
          <w:sz w:val="24"/>
          <w:szCs w:val="24"/>
          <w:lang w:eastAsia="el-GR"/>
        </w:rPr>
        <w:lastRenderedPageBreak/>
        <w:t>σπουδαστές που προηγουμένως είχαν μόνο αντιμετωπίσει την εκπαιδευτική αποτυχία, αυτή η ανύψωση του αυτοσεβασμού τους ήταν ύψιστης σημασίας.</w:t>
      </w:r>
    </w:p>
    <w:p w:rsidR="008426F7" w:rsidRPr="004118F0" w:rsidRDefault="008426F7" w:rsidP="003E2F06">
      <w:pPr>
        <w:shd w:val="clear" w:color="auto" w:fill="FFFFFF"/>
        <w:spacing w:line="288" w:lineRule="atLeast"/>
        <w:jc w:val="both"/>
        <w:rPr>
          <w:rFonts w:ascii="Georgia" w:hAnsi="Georgia" w:cs="Arial"/>
          <w:b/>
          <w:color w:val="000000"/>
          <w:sz w:val="24"/>
          <w:szCs w:val="24"/>
          <w:lang w:eastAsia="el-GR"/>
        </w:rPr>
      </w:pPr>
      <w:r w:rsidRPr="004118F0">
        <w:rPr>
          <w:rFonts w:ascii="Georgia" w:hAnsi="Georgia" w:cs="Arial"/>
          <w:color w:val="000000"/>
          <w:sz w:val="24"/>
          <w:szCs w:val="24"/>
          <w:lang w:eastAsia="el-GR"/>
        </w:rPr>
        <w:t xml:space="preserve"> </w:t>
      </w:r>
      <w:r w:rsidRPr="004118F0">
        <w:rPr>
          <w:rFonts w:ascii="Georgia" w:hAnsi="Georgia" w:cs="Arial"/>
          <w:b/>
          <w:color w:val="000000"/>
          <w:sz w:val="24"/>
          <w:szCs w:val="24"/>
          <w:lang w:eastAsia="el-GR"/>
        </w:rPr>
        <w:t>Επίλογος</w:t>
      </w:r>
    </w:p>
    <w:p w:rsidR="008426F7" w:rsidRPr="004118F0" w:rsidRDefault="008426F7" w:rsidP="003E2F06">
      <w:pPr>
        <w:shd w:val="clear" w:color="auto" w:fill="FFFFFF"/>
        <w:spacing w:line="288" w:lineRule="atLeast"/>
        <w:jc w:val="both"/>
        <w:rPr>
          <w:rFonts w:ascii="Georgia" w:hAnsi="Georgia" w:cs="Arial"/>
          <w:color w:val="000000"/>
          <w:sz w:val="24"/>
          <w:szCs w:val="24"/>
          <w:lang w:eastAsia="el-GR"/>
        </w:rPr>
      </w:pPr>
      <w:r w:rsidRPr="004118F0">
        <w:rPr>
          <w:rFonts w:ascii="Georgia" w:hAnsi="Georgia" w:cs="Arial"/>
          <w:color w:val="000000"/>
          <w:sz w:val="24"/>
          <w:szCs w:val="24"/>
          <w:lang w:eastAsia="el-GR"/>
        </w:rPr>
        <w:t xml:space="preserve"> Συμπερασματικά, αυτή η μελέτη στόχευσε να εξερευνήσει εάν, χρησιμοποιώντας μία προσέγγιση που εκτιμά τις ικανότητες των μαθητών, οι σπουδαστές είναι σε θέση να αναπτύξουν μια πολλαπλότητα γραμματισμών και είναι εμφανές ότι αυτό έχει συμβεί. Κεντρική σε αυτήν την ανάπτυξη ήταν ότι οι σπουδαστές ήρθε σε επαφή με, και, ως ένα ορισμένο βαθμό, δημιούργησαν, και τα περίχωρά και τους εαυτούς τους μέσω των ενεργειών στις οποίες συμμετείχαν (Wertsch, 1997). Οι δραστηριότητες παραδοσιακού γραμματισμού είναι συχνά αποπλαισιωμένες αλλά αυτή η μελέτη έχει δείξει ότι, όταν τους δίνεται η επιλογή, οι σπουδαστές επιλέγουν τις μεθόδους και τους πόρους που παρέχουν ένα πλαίσιο προσωπικής σχετικότητας και σημασίας. Περαιτέρω, η δυνατότητα να δημιουργηθούν διαλογικά περιβάλλοντα απαιτεί μια εκτίμηση των αφηρημένων εννοιών όπως ο χρόνος, ο χώρος και την επέμβαση ανάγνωση. Οι σπουδαστές παρακινήθηκαν να δεσμεύσουν με τη διαδικασία γραψίματος, ακόμα κι αν αυτός ο πολύμορφος γραμματισμός προέβαλε βαριές απαιτήσεις από τις δεξιότητές τους, και απαιτούσε να δεσμευθούν ενεργά με το στόχο. Εντούτοις, σχολική αντίσταση στις αλλαγές μπορεί να διαπιστωθεί από την αντίστασή στους διάφορους γραμματισμούς και η εφαρμογή των απαραίτητων αλλαγών που θα υποστηρίξουν την ανάπτυξη των διάφορων γραμματισμών μέσα στο σχολείο απαιτεί ένα λιγότερο καθοδηγητικό πρόγραμμα σπουδών και μέσα αξιολόγησης που θα επιτρέπουν στους δασκάλους να πιστώσουν τους σπουδαστές για τις εργασίες τους τους εν προκειμένω.</w:t>
      </w:r>
    </w:p>
    <w:p w:rsidR="008426F7" w:rsidRPr="004118F0" w:rsidRDefault="008426F7" w:rsidP="003E2F06">
      <w:pPr>
        <w:autoSpaceDE w:val="0"/>
        <w:autoSpaceDN w:val="0"/>
        <w:adjustRightInd w:val="0"/>
        <w:spacing w:after="0" w:line="240" w:lineRule="auto"/>
        <w:jc w:val="both"/>
        <w:rPr>
          <w:rFonts w:ascii="Georgia" w:hAnsi="Georgia" w:cs="Arial"/>
          <w:color w:val="292526"/>
          <w:sz w:val="24"/>
          <w:szCs w:val="24"/>
        </w:rPr>
      </w:pPr>
    </w:p>
    <w:p w:rsidR="008426F7" w:rsidRPr="004118F0" w:rsidRDefault="008426F7" w:rsidP="003E2F06">
      <w:pPr>
        <w:autoSpaceDE w:val="0"/>
        <w:autoSpaceDN w:val="0"/>
        <w:adjustRightInd w:val="0"/>
        <w:spacing w:after="0" w:line="240" w:lineRule="auto"/>
        <w:jc w:val="both"/>
        <w:rPr>
          <w:rFonts w:ascii="Georgia" w:hAnsi="Georgia" w:cs="Arial"/>
          <w:color w:val="292526"/>
          <w:sz w:val="24"/>
          <w:szCs w:val="24"/>
        </w:rPr>
      </w:pPr>
    </w:p>
    <w:p w:rsidR="008426F7" w:rsidRPr="004118F0" w:rsidRDefault="008426F7" w:rsidP="003E2F06">
      <w:pPr>
        <w:autoSpaceDE w:val="0"/>
        <w:autoSpaceDN w:val="0"/>
        <w:adjustRightInd w:val="0"/>
        <w:spacing w:after="0" w:line="240" w:lineRule="auto"/>
        <w:jc w:val="both"/>
        <w:rPr>
          <w:rFonts w:ascii="Georgia" w:hAnsi="Georgia" w:cs="Arial"/>
          <w:color w:val="292526"/>
          <w:sz w:val="24"/>
          <w:szCs w:val="24"/>
        </w:rPr>
      </w:pPr>
    </w:p>
    <w:p w:rsidR="008426F7" w:rsidRPr="004118F0" w:rsidRDefault="008426F7" w:rsidP="003E2F06">
      <w:pPr>
        <w:autoSpaceDE w:val="0"/>
        <w:autoSpaceDN w:val="0"/>
        <w:adjustRightInd w:val="0"/>
        <w:spacing w:after="0" w:line="240" w:lineRule="auto"/>
        <w:jc w:val="both"/>
        <w:rPr>
          <w:rFonts w:ascii="Georgia" w:hAnsi="Georgia" w:cs="Arial"/>
          <w:color w:val="292526"/>
          <w:sz w:val="24"/>
          <w:szCs w:val="24"/>
        </w:rPr>
      </w:pPr>
    </w:p>
    <w:p w:rsidR="008426F7" w:rsidRPr="004118F0" w:rsidRDefault="008426F7" w:rsidP="003E2F06">
      <w:pPr>
        <w:autoSpaceDE w:val="0"/>
        <w:autoSpaceDN w:val="0"/>
        <w:adjustRightInd w:val="0"/>
        <w:spacing w:after="0" w:line="240" w:lineRule="auto"/>
        <w:jc w:val="both"/>
        <w:rPr>
          <w:rFonts w:ascii="Georgia" w:hAnsi="Georgia" w:cs="Arial"/>
          <w:color w:val="292526"/>
          <w:sz w:val="24"/>
          <w:szCs w:val="24"/>
        </w:rPr>
      </w:pPr>
    </w:p>
    <w:p w:rsidR="008426F7" w:rsidRPr="004118F0" w:rsidRDefault="008426F7" w:rsidP="003E2F06">
      <w:pPr>
        <w:autoSpaceDE w:val="0"/>
        <w:autoSpaceDN w:val="0"/>
        <w:adjustRightInd w:val="0"/>
        <w:spacing w:after="0" w:line="240" w:lineRule="auto"/>
        <w:jc w:val="both"/>
        <w:rPr>
          <w:rFonts w:ascii="Georgia" w:hAnsi="Georgia" w:cs="Arial"/>
          <w:color w:val="292526"/>
          <w:sz w:val="24"/>
          <w:szCs w:val="24"/>
        </w:rPr>
      </w:pPr>
    </w:p>
    <w:p w:rsidR="008426F7" w:rsidRPr="004118F0" w:rsidRDefault="008426F7" w:rsidP="003E2F06">
      <w:pPr>
        <w:autoSpaceDE w:val="0"/>
        <w:autoSpaceDN w:val="0"/>
        <w:adjustRightInd w:val="0"/>
        <w:spacing w:after="0" w:line="240" w:lineRule="auto"/>
        <w:jc w:val="both"/>
        <w:rPr>
          <w:rFonts w:ascii="Georgia" w:hAnsi="Georgia" w:cs="Arial"/>
          <w:color w:val="292526"/>
          <w:sz w:val="24"/>
          <w:szCs w:val="24"/>
        </w:rPr>
      </w:pPr>
    </w:p>
    <w:p w:rsidR="008426F7" w:rsidRPr="004118F0" w:rsidRDefault="008426F7" w:rsidP="003E2F06">
      <w:pPr>
        <w:autoSpaceDE w:val="0"/>
        <w:autoSpaceDN w:val="0"/>
        <w:adjustRightInd w:val="0"/>
        <w:spacing w:after="0" w:line="240" w:lineRule="auto"/>
        <w:jc w:val="both"/>
        <w:rPr>
          <w:rFonts w:ascii="Georgia" w:hAnsi="Georgia" w:cs="Arial"/>
          <w:color w:val="292526"/>
          <w:sz w:val="24"/>
          <w:szCs w:val="24"/>
        </w:rPr>
      </w:pPr>
    </w:p>
    <w:p w:rsidR="008426F7" w:rsidRPr="004118F0" w:rsidRDefault="008426F7" w:rsidP="003E2F06">
      <w:pPr>
        <w:autoSpaceDE w:val="0"/>
        <w:autoSpaceDN w:val="0"/>
        <w:adjustRightInd w:val="0"/>
        <w:spacing w:after="0" w:line="240" w:lineRule="auto"/>
        <w:jc w:val="both"/>
        <w:rPr>
          <w:rFonts w:ascii="Georgia" w:hAnsi="Georgia" w:cs="Arial"/>
          <w:color w:val="292526"/>
          <w:sz w:val="24"/>
          <w:szCs w:val="24"/>
        </w:rPr>
      </w:pPr>
    </w:p>
    <w:p w:rsidR="008426F7" w:rsidRPr="004118F0" w:rsidRDefault="008426F7" w:rsidP="003E2F06">
      <w:pPr>
        <w:autoSpaceDE w:val="0"/>
        <w:autoSpaceDN w:val="0"/>
        <w:adjustRightInd w:val="0"/>
        <w:spacing w:after="0" w:line="240" w:lineRule="auto"/>
        <w:jc w:val="both"/>
        <w:rPr>
          <w:rFonts w:ascii="Georgia" w:hAnsi="Georgia" w:cs="Arial"/>
          <w:color w:val="292526"/>
          <w:sz w:val="24"/>
          <w:szCs w:val="24"/>
        </w:rPr>
      </w:pPr>
    </w:p>
    <w:p w:rsidR="008426F7" w:rsidRPr="004118F0" w:rsidRDefault="008426F7" w:rsidP="003E2F06">
      <w:pPr>
        <w:autoSpaceDE w:val="0"/>
        <w:autoSpaceDN w:val="0"/>
        <w:adjustRightInd w:val="0"/>
        <w:spacing w:after="0" w:line="240" w:lineRule="auto"/>
        <w:jc w:val="both"/>
        <w:rPr>
          <w:rFonts w:ascii="Georgia" w:hAnsi="Georgia" w:cs="Arial"/>
          <w:color w:val="292526"/>
          <w:sz w:val="24"/>
          <w:szCs w:val="24"/>
        </w:rPr>
      </w:pPr>
    </w:p>
    <w:p w:rsidR="008426F7" w:rsidRPr="004118F0" w:rsidRDefault="008426F7" w:rsidP="003E2F06">
      <w:pPr>
        <w:autoSpaceDE w:val="0"/>
        <w:autoSpaceDN w:val="0"/>
        <w:adjustRightInd w:val="0"/>
        <w:spacing w:after="0" w:line="240" w:lineRule="auto"/>
        <w:jc w:val="both"/>
        <w:rPr>
          <w:rFonts w:ascii="Georgia" w:hAnsi="Georgia" w:cs="Arial"/>
          <w:color w:val="292526"/>
          <w:sz w:val="24"/>
          <w:szCs w:val="24"/>
        </w:rPr>
      </w:pPr>
    </w:p>
    <w:p w:rsidR="008426F7" w:rsidRPr="004118F0" w:rsidRDefault="008426F7" w:rsidP="003E2F06">
      <w:pPr>
        <w:autoSpaceDE w:val="0"/>
        <w:autoSpaceDN w:val="0"/>
        <w:adjustRightInd w:val="0"/>
        <w:spacing w:after="0" w:line="240" w:lineRule="auto"/>
        <w:jc w:val="both"/>
        <w:rPr>
          <w:rFonts w:ascii="Georgia" w:hAnsi="Georgia" w:cs="Arial"/>
          <w:color w:val="292526"/>
          <w:sz w:val="24"/>
          <w:szCs w:val="24"/>
        </w:rPr>
      </w:pPr>
    </w:p>
    <w:p w:rsidR="008426F7" w:rsidRPr="004118F0" w:rsidRDefault="008426F7" w:rsidP="003E2F06">
      <w:pPr>
        <w:autoSpaceDE w:val="0"/>
        <w:autoSpaceDN w:val="0"/>
        <w:adjustRightInd w:val="0"/>
        <w:spacing w:after="0" w:line="240" w:lineRule="auto"/>
        <w:jc w:val="both"/>
        <w:rPr>
          <w:rFonts w:ascii="Georgia" w:hAnsi="Georgia" w:cs="Arial"/>
          <w:color w:val="292526"/>
          <w:sz w:val="24"/>
          <w:szCs w:val="24"/>
        </w:rPr>
      </w:pPr>
    </w:p>
    <w:p w:rsidR="008426F7" w:rsidRPr="004118F0" w:rsidRDefault="008426F7" w:rsidP="003E2F06">
      <w:pPr>
        <w:autoSpaceDE w:val="0"/>
        <w:autoSpaceDN w:val="0"/>
        <w:adjustRightInd w:val="0"/>
        <w:spacing w:after="0" w:line="240" w:lineRule="auto"/>
        <w:jc w:val="both"/>
        <w:rPr>
          <w:rFonts w:ascii="Georgia" w:hAnsi="Georgia" w:cs="Arial"/>
          <w:color w:val="292526"/>
          <w:sz w:val="24"/>
          <w:szCs w:val="24"/>
        </w:rPr>
      </w:pPr>
    </w:p>
    <w:p w:rsidR="008426F7" w:rsidRPr="004118F0" w:rsidRDefault="008426F7" w:rsidP="003E2F06">
      <w:pPr>
        <w:autoSpaceDE w:val="0"/>
        <w:autoSpaceDN w:val="0"/>
        <w:adjustRightInd w:val="0"/>
        <w:spacing w:after="0" w:line="240" w:lineRule="auto"/>
        <w:jc w:val="both"/>
        <w:rPr>
          <w:rFonts w:ascii="Georgia" w:hAnsi="Georgia" w:cs="Arial"/>
          <w:color w:val="292526"/>
          <w:sz w:val="24"/>
          <w:szCs w:val="24"/>
        </w:rPr>
      </w:pPr>
    </w:p>
    <w:p w:rsidR="008426F7" w:rsidRPr="004118F0" w:rsidRDefault="008426F7" w:rsidP="003E2F06">
      <w:pPr>
        <w:autoSpaceDE w:val="0"/>
        <w:autoSpaceDN w:val="0"/>
        <w:adjustRightInd w:val="0"/>
        <w:spacing w:after="0" w:line="240" w:lineRule="auto"/>
        <w:jc w:val="both"/>
        <w:rPr>
          <w:rFonts w:ascii="Georgia" w:hAnsi="Georgia" w:cs="Arial"/>
          <w:color w:val="292526"/>
          <w:sz w:val="24"/>
          <w:szCs w:val="24"/>
        </w:rPr>
      </w:pPr>
    </w:p>
    <w:p w:rsidR="008426F7" w:rsidRPr="004118F0" w:rsidRDefault="008426F7" w:rsidP="003E2F06">
      <w:pPr>
        <w:autoSpaceDE w:val="0"/>
        <w:autoSpaceDN w:val="0"/>
        <w:adjustRightInd w:val="0"/>
        <w:spacing w:after="0" w:line="240" w:lineRule="auto"/>
        <w:jc w:val="both"/>
        <w:rPr>
          <w:rFonts w:ascii="Georgia" w:hAnsi="Georgia" w:cs="Arial"/>
          <w:color w:val="292526"/>
          <w:sz w:val="24"/>
          <w:szCs w:val="24"/>
        </w:rPr>
      </w:pPr>
    </w:p>
    <w:p w:rsidR="008426F7" w:rsidRPr="004118F0" w:rsidRDefault="008426F7" w:rsidP="003E2F06">
      <w:pPr>
        <w:autoSpaceDE w:val="0"/>
        <w:autoSpaceDN w:val="0"/>
        <w:adjustRightInd w:val="0"/>
        <w:spacing w:after="0" w:line="240" w:lineRule="auto"/>
        <w:jc w:val="both"/>
        <w:rPr>
          <w:rFonts w:ascii="Georgia" w:hAnsi="Georgia" w:cs="Arial"/>
          <w:color w:val="292526"/>
          <w:sz w:val="24"/>
          <w:szCs w:val="24"/>
        </w:rPr>
      </w:pPr>
    </w:p>
    <w:p w:rsidR="008426F7" w:rsidRPr="004118F0" w:rsidRDefault="008426F7" w:rsidP="003E2F06">
      <w:pPr>
        <w:autoSpaceDE w:val="0"/>
        <w:autoSpaceDN w:val="0"/>
        <w:adjustRightInd w:val="0"/>
        <w:spacing w:after="0" w:line="240" w:lineRule="auto"/>
        <w:jc w:val="both"/>
        <w:rPr>
          <w:rFonts w:ascii="Georgia" w:hAnsi="Georgia" w:cs="Arial"/>
          <w:color w:val="292526"/>
          <w:sz w:val="24"/>
          <w:szCs w:val="24"/>
        </w:rPr>
      </w:pPr>
    </w:p>
    <w:p w:rsidR="008426F7" w:rsidRPr="004118F0" w:rsidRDefault="008426F7" w:rsidP="003E2F06">
      <w:pPr>
        <w:autoSpaceDE w:val="0"/>
        <w:autoSpaceDN w:val="0"/>
        <w:adjustRightInd w:val="0"/>
        <w:spacing w:after="0" w:line="240" w:lineRule="auto"/>
        <w:jc w:val="both"/>
        <w:rPr>
          <w:rFonts w:ascii="Georgia" w:hAnsi="Georgia" w:cs="Arial"/>
          <w:color w:val="292526"/>
          <w:sz w:val="24"/>
          <w:szCs w:val="24"/>
        </w:rPr>
      </w:pPr>
    </w:p>
    <w:p w:rsidR="008426F7" w:rsidRPr="004118F0" w:rsidRDefault="008426F7" w:rsidP="003E2F06">
      <w:pPr>
        <w:autoSpaceDE w:val="0"/>
        <w:autoSpaceDN w:val="0"/>
        <w:adjustRightInd w:val="0"/>
        <w:spacing w:after="0" w:line="240" w:lineRule="auto"/>
        <w:jc w:val="both"/>
        <w:rPr>
          <w:rFonts w:ascii="Georgia" w:hAnsi="Georgia" w:cs="Arial"/>
          <w:color w:val="292526"/>
          <w:sz w:val="24"/>
          <w:szCs w:val="24"/>
        </w:rPr>
      </w:pPr>
    </w:p>
    <w:p w:rsidR="008426F7" w:rsidRPr="004118F0" w:rsidRDefault="008426F7" w:rsidP="003E2F06">
      <w:pPr>
        <w:autoSpaceDE w:val="0"/>
        <w:autoSpaceDN w:val="0"/>
        <w:adjustRightInd w:val="0"/>
        <w:spacing w:after="0" w:line="240" w:lineRule="auto"/>
        <w:jc w:val="both"/>
        <w:rPr>
          <w:rFonts w:ascii="Georgia" w:hAnsi="Georgia" w:cs="Arial"/>
          <w:color w:val="292526"/>
          <w:sz w:val="24"/>
          <w:szCs w:val="24"/>
        </w:rPr>
      </w:pPr>
    </w:p>
    <w:p w:rsidR="008426F7" w:rsidRPr="004118F0" w:rsidRDefault="008426F7" w:rsidP="003E2F06">
      <w:pPr>
        <w:autoSpaceDE w:val="0"/>
        <w:autoSpaceDN w:val="0"/>
        <w:adjustRightInd w:val="0"/>
        <w:spacing w:after="0" w:line="240" w:lineRule="auto"/>
        <w:jc w:val="both"/>
        <w:rPr>
          <w:rFonts w:ascii="Georgia" w:hAnsi="Georgia" w:cs="Arial"/>
          <w:color w:val="292526"/>
          <w:sz w:val="24"/>
          <w:szCs w:val="24"/>
        </w:rPr>
      </w:pPr>
    </w:p>
    <w:p w:rsidR="008426F7" w:rsidRPr="004118F0" w:rsidRDefault="008426F7" w:rsidP="003E2F06">
      <w:pPr>
        <w:autoSpaceDE w:val="0"/>
        <w:autoSpaceDN w:val="0"/>
        <w:adjustRightInd w:val="0"/>
        <w:spacing w:after="0" w:line="240" w:lineRule="auto"/>
        <w:jc w:val="both"/>
        <w:rPr>
          <w:rFonts w:ascii="Georgia" w:hAnsi="Georgia" w:cs="Arial"/>
          <w:color w:val="292526"/>
          <w:sz w:val="24"/>
          <w:szCs w:val="24"/>
        </w:rPr>
      </w:pPr>
    </w:p>
    <w:p w:rsidR="008426F7" w:rsidRPr="004118F0" w:rsidRDefault="008426F7" w:rsidP="003E2F06">
      <w:pPr>
        <w:autoSpaceDE w:val="0"/>
        <w:autoSpaceDN w:val="0"/>
        <w:adjustRightInd w:val="0"/>
        <w:spacing w:after="0" w:line="240" w:lineRule="auto"/>
        <w:jc w:val="both"/>
        <w:rPr>
          <w:rFonts w:ascii="Georgia" w:hAnsi="Georgia" w:cs="Arial"/>
          <w:color w:val="292526"/>
          <w:sz w:val="24"/>
          <w:szCs w:val="24"/>
        </w:rPr>
      </w:pPr>
    </w:p>
    <w:p w:rsidR="008426F7" w:rsidRPr="004118F0" w:rsidRDefault="008426F7" w:rsidP="003E2F06">
      <w:pPr>
        <w:autoSpaceDE w:val="0"/>
        <w:autoSpaceDN w:val="0"/>
        <w:adjustRightInd w:val="0"/>
        <w:spacing w:after="0" w:line="240" w:lineRule="auto"/>
        <w:jc w:val="both"/>
        <w:rPr>
          <w:rFonts w:ascii="Georgia" w:hAnsi="Georgia" w:cs="Arial"/>
          <w:color w:val="292526"/>
          <w:sz w:val="24"/>
          <w:szCs w:val="24"/>
        </w:rPr>
      </w:pPr>
    </w:p>
    <w:p w:rsidR="008426F7" w:rsidRPr="004118F0" w:rsidRDefault="008426F7" w:rsidP="003E2F06">
      <w:pPr>
        <w:autoSpaceDE w:val="0"/>
        <w:autoSpaceDN w:val="0"/>
        <w:adjustRightInd w:val="0"/>
        <w:spacing w:after="0" w:line="240" w:lineRule="auto"/>
        <w:jc w:val="both"/>
        <w:rPr>
          <w:rFonts w:ascii="Georgia" w:hAnsi="Georgia" w:cs="Arial"/>
          <w:color w:val="292526"/>
          <w:sz w:val="24"/>
          <w:szCs w:val="24"/>
        </w:rPr>
      </w:pPr>
    </w:p>
    <w:p w:rsidR="008426F7" w:rsidRPr="004118F0" w:rsidRDefault="008426F7" w:rsidP="003E2F06">
      <w:pPr>
        <w:autoSpaceDE w:val="0"/>
        <w:autoSpaceDN w:val="0"/>
        <w:adjustRightInd w:val="0"/>
        <w:spacing w:after="0" w:line="240" w:lineRule="auto"/>
        <w:jc w:val="both"/>
        <w:rPr>
          <w:rFonts w:ascii="Georgia" w:hAnsi="Georgia" w:cs="Arial"/>
          <w:color w:val="292526"/>
          <w:sz w:val="24"/>
          <w:szCs w:val="24"/>
        </w:rPr>
      </w:pPr>
    </w:p>
    <w:p w:rsidR="008426F7" w:rsidRPr="004118F0" w:rsidRDefault="008426F7" w:rsidP="003E2F06">
      <w:pPr>
        <w:autoSpaceDE w:val="0"/>
        <w:autoSpaceDN w:val="0"/>
        <w:adjustRightInd w:val="0"/>
        <w:spacing w:after="0" w:line="240" w:lineRule="auto"/>
        <w:jc w:val="both"/>
        <w:rPr>
          <w:rFonts w:ascii="Georgia" w:hAnsi="Georgia" w:cs="Arial"/>
          <w:color w:val="292526"/>
          <w:sz w:val="24"/>
          <w:szCs w:val="24"/>
        </w:rPr>
      </w:pPr>
    </w:p>
    <w:p w:rsidR="008426F7" w:rsidRPr="004118F0" w:rsidRDefault="008426F7" w:rsidP="003E2F06">
      <w:pPr>
        <w:autoSpaceDE w:val="0"/>
        <w:autoSpaceDN w:val="0"/>
        <w:adjustRightInd w:val="0"/>
        <w:spacing w:after="0" w:line="240" w:lineRule="auto"/>
        <w:jc w:val="both"/>
        <w:rPr>
          <w:rFonts w:ascii="Georgia" w:hAnsi="Georgia" w:cs="Arial"/>
          <w:color w:val="292526"/>
          <w:sz w:val="24"/>
          <w:szCs w:val="24"/>
        </w:rPr>
      </w:pPr>
    </w:p>
    <w:p w:rsidR="008426F7" w:rsidRPr="004118F0" w:rsidRDefault="008426F7" w:rsidP="003E2F06">
      <w:pPr>
        <w:autoSpaceDE w:val="0"/>
        <w:autoSpaceDN w:val="0"/>
        <w:adjustRightInd w:val="0"/>
        <w:spacing w:after="0" w:line="240" w:lineRule="auto"/>
        <w:jc w:val="both"/>
        <w:rPr>
          <w:rFonts w:ascii="Georgia" w:hAnsi="Georgia" w:cs="Arial"/>
          <w:color w:val="292526"/>
          <w:sz w:val="24"/>
          <w:szCs w:val="24"/>
        </w:rPr>
      </w:pPr>
    </w:p>
    <w:p w:rsidR="008426F7" w:rsidRPr="004118F0" w:rsidRDefault="008426F7" w:rsidP="003E2F06">
      <w:pPr>
        <w:autoSpaceDE w:val="0"/>
        <w:autoSpaceDN w:val="0"/>
        <w:adjustRightInd w:val="0"/>
        <w:spacing w:after="0" w:line="240" w:lineRule="auto"/>
        <w:jc w:val="both"/>
        <w:rPr>
          <w:rFonts w:ascii="Georgia" w:hAnsi="Georgia" w:cs="Arial"/>
          <w:color w:val="292526"/>
          <w:sz w:val="24"/>
          <w:szCs w:val="24"/>
        </w:rPr>
      </w:pPr>
    </w:p>
    <w:p w:rsidR="008426F7" w:rsidRPr="004118F0" w:rsidRDefault="008426F7" w:rsidP="003E2F06">
      <w:pPr>
        <w:autoSpaceDE w:val="0"/>
        <w:autoSpaceDN w:val="0"/>
        <w:adjustRightInd w:val="0"/>
        <w:spacing w:after="0" w:line="240" w:lineRule="auto"/>
        <w:jc w:val="both"/>
        <w:rPr>
          <w:rFonts w:ascii="Georgia" w:hAnsi="Georgia" w:cs="Arial"/>
          <w:color w:val="292526"/>
          <w:sz w:val="24"/>
          <w:szCs w:val="24"/>
        </w:rPr>
      </w:pPr>
    </w:p>
    <w:p w:rsidR="008426F7" w:rsidRPr="004118F0" w:rsidRDefault="008426F7" w:rsidP="003E2F06">
      <w:pPr>
        <w:autoSpaceDE w:val="0"/>
        <w:autoSpaceDN w:val="0"/>
        <w:adjustRightInd w:val="0"/>
        <w:spacing w:after="0" w:line="240" w:lineRule="auto"/>
        <w:jc w:val="both"/>
        <w:rPr>
          <w:rFonts w:ascii="Georgia" w:hAnsi="Georgia" w:cs="Arial"/>
          <w:color w:val="292526"/>
          <w:sz w:val="24"/>
          <w:szCs w:val="24"/>
        </w:rPr>
      </w:pPr>
    </w:p>
    <w:p w:rsidR="008426F7" w:rsidRPr="004118F0" w:rsidRDefault="008426F7" w:rsidP="003E2F06">
      <w:pPr>
        <w:autoSpaceDE w:val="0"/>
        <w:autoSpaceDN w:val="0"/>
        <w:adjustRightInd w:val="0"/>
        <w:spacing w:after="0" w:line="240" w:lineRule="auto"/>
        <w:jc w:val="both"/>
        <w:rPr>
          <w:rFonts w:ascii="Georgia" w:hAnsi="Georgia" w:cs="Arial"/>
          <w:color w:val="292526"/>
          <w:sz w:val="24"/>
          <w:szCs w:val="24"/>
        </w:rPr>
      </w:pPr>
    </w:p>
    <w:p w:rsidR="008426F7" w:rsidRPr="004118F0" w:rsidRDefault="008426F7" w:rsidP="003E2F06">
      <w:pPr>
        <w:autoSpaceDE w:val="0"/>
        <w:autoSpaceDN w:val="0"/>
        <w:adjustRightInd w:val="0"/>
        <w:spacing w:after="0" w:line="240" w:lineRule="auto"/>
        <w:jc w:val="both"/>
        <w:rPr>
          <w:rFonts w:ascii="Georgia" w:hAnsi="Georgia" w:cs="Arial"/>
          <w:color w:val="292526"/>
          <w:sz w:val="24"/>
          <w:szCs w:val="24"/>
        </w:rPr>
      </w:pPr>
    </w:p>
    <w:p w:rsidR="008426F7" w:rsidRPr="004118F0" w:rsidRDefault="008426F7" w:rsidP="003E2F06">
      <w:pPr>
        <w:autoSpaceDE w:val="0"/>
        <w:autoSpaceDN w:val="0"/>
        <w:adjustRightInd w:val="0"/>
        <w:spacing w:after="0" w:line="240" w:lineRule="auto"/>
        <w:jc w:val="both"/>
        <w:rPr>
          <w:rFonts w:ascii="Georgia" w:hAnsi="Georgia" w:cs="Arial"/>
          <w:color w:val="292526"/>
          <w:sz w:val="24"/>
          <w:szCs w:val="24"/>
          <w:lang w:val="en-US"/>
        </w:rPr>
      </w:pPr>
      <w:r w:rsidRPr="004118F0">
        <w:rPr>
          <w:rFonts w:ascii="Georgia" w:hAnsi="Georgia" w:cs="Arial"/>
          <w:color w:val="292526"/>
          <w:sz w:val="24"/>
          <w:szCs w:val="24"/>
        </w:rPr>
        <w:t>Βιβλιογραφία</w:t>
      </w:r>
    </w:p>
    <w:p w:rsidR="008426F7" w:rsidRPr="004118F0" w:rsidRDefault="008426F7" w:rsidP="003E2F06">
      <w:pPr>
        <w:autoSpaceDE w:val="0"/>
        <w:autoSpaceDN w:val="0"/>
        <w:adjustRightInd w:val="0"/>
        <w:spacing w:after="0" w:line="240" w:lineRule="auto"/>
        <w:jc w:val="both"/>
        <w:rPr>
          <w:rFonts w:ascii="Georgia" w:hAnsi="Georgia" w:cs="Arial"/>
          <w:color w:val="292526"/>
          <w:sz w:val="24"/>
          <w:szCs w:val="24"/>
          <w:lang w:val="en-US"/>
        </w:rPr>
      </w:pPr>
    </w:p>
    <w:p w:rsidR="008426F7" w:rsidRPr="004118F0" w:rsidRDefault="008426F7" w:rsidP="003E2F06">
      <w:pPr>
        <w:autoSpaceDE w:val="0"/>
        <w:autoSpaceDN w:val="0"/>
        <w:adjustRightInd w:val="0"/>
        <w:spacing w:after="0" w:line="240" w:lineRule="auto"/>
        <w:jc w:val="both"/>
        <w:rPr>
          <w:rFonts w:ascii="Georgia" w:hAnsi="Georgia" w:cs="Arial"/>
          <w:i/>
          <w:iCs/>
          <w:color w:val="292526"/>
          <w:sz w:val="24"/>
          <w:szCs w:val="24"/>
          <w:lang w:val="en-US"/>
        </w:rPr>
      </w:pPr>
      <w:r w:rsidRPr="004118F0">
        <w:rPr>
          <w:rFonts w:ascii="Georgia" w:hAnsi="Georgia" w:cs="Arial"/>
          <w:color w:val="292526"/>
          <w:sz w:val="24"/>
          <w:szCs w:val="24"/>
          <w:lang w:val="en-US"/>
        </w:rPr>
        <w:t xml:space="preserve">BROWN, A. &amp; PALINSCAR, A. (1985) </w:t>
      </w:r>
      <w:r w:rsidRPr="004118F0">
        <w:rPr>
          <w:rFonts w:ascii="Georgia" w:hAnsi="Georgia" w:cs="Arial"/>
          <w:i/>
          <w:iCs/>
          <w:color w:val="292526"/>
          <w:sz w:val="24"/>
          <w:szCs w:val="24"/>
          <w:lang w:val="en-US"/>
        </w:rPr>
        <w:t>Reciprocal Teaching of Comprehension Strategies: a natural</w:t>
      </w:r>
    </w:p>
    <w:p w:rsidR="008426F7" w:rsidRPr="004118F0" w:rsidRDefault="008426F7" w:rsidP="003E2F06">
      <w:pPr>
        <w:autoSpaceDE w:val="0"/>
        <w:autoSpaceDN w:val="0"/>
        <w:adjustRightInd w:val="0"/>
        <w:spacing w:after="0" w:line="240" w:lineRule="auto"/>
        <w:jc w:val="both"/>
        <w:rPr>
          <w:rFonts w:ascii="Georgia" w:hAnsi="Georgia" w:cs="Arial"/>
          <w:color w:val="292526"/>
          <w:sz w:val="24"/>
          <w:szCs w:val="24"/>
          <w:lang w:val="en-US"/>
        </w:rPr>
      </w:pPr>
      <w:r w:rsidRPr="004118F0">
        <w:rPr>
          <w:rFonts w:ascii="Georgia" w:hAnsi="Georgia" w:cs="Arial"/>
          <w:i/>
          <w:iCs/>
          <w:color w:val="292526"/>
          <w:sz w:val="24"/>
          <w:szCs w:val="24"/>
          <w:lang w:val="en-US"/>
        </w:rPr>
        <w:t xml:space="preserve">history of one program for enhancing learning. </w:t>
      </w:r>
      <w:r w:rsidRPr="004118F0">
        <w:rPr>
          <w:rFonts w:ascii="Georgia" w:hAnsi="Georgia" w:cs="Arial"/>
          <w:color w:val="292526"/>
          <w:sz w:val="24"/>
          <w:szCs w:val="24"/>
          <w:lang w:val="en-US"/>
        </w:rPr>
        <w:t>Technical Report No. 334 (Urbana, IL, University of</w:t>
      </w:r>
    </w:p>
    <w:p w:rsidR="008426F7" w:rsidRPr="004118F0" w:rsidRDefault="008426F7" w:rsidP="003E2F06">
      <w:pPr>
        <w:autoSpaceDE w:val="0"/>
        <w:autoSpaceDN w:val="0"/>
        <w:adjustRightInd w:val="0"/>
        <w:spacing w:after="0" w:line="240" w:lineRule="auto"/>
        <w:jc w:val="both"/>
        <w:rPr>
          <w:rFonts w:ascii="Georgia" w:hAnsi="Georgia" w:cs="Arial"/>
          <w:color w:val="292526"/>
          <w:sz w:val="24"/>
          <w:szCs w:val="24"/>
          <w:lang w:val="en-US"/>
        </w:rPr>
      </w:pPr>
      <w:r w:rsidRPr="004118F0">
        <w:rPr>
          <w:rFonts w:ascii="Georgia" w:hAnsi="Georgia" w:cs="Arial"/>
          <w:color w:val="292526"/>
          <w:sz w:val="24"/>
          <w:szCs w:val="24"/>
          <w:lang w:val="en-US"/>
        </w:rPr>
        <w:t>Illinois Center for the Study of Reading).</w:t>
      </w:r>
    </w:p>
    <w:p w:rsidR="008426F7" w:rsidRPr="004118F0" w:rsidRDefault="008426F7" w:rsidP="003E2F06">
      <w:pPr>
        <w:autoSpaceDE w:val="0"/>
        <w:autoSpaceDN w:val="0"/>
        <w:adjustRightInd w:val="0"/>
        <w:spacing w:after="0" w:line="240" w:lineRule="auto"/>
        <w:jc w:val="both"/>
        <w:rPr>
          <w:rFonts w:ascii="Georgia" w:hAnsi="Georgia" w:cs="Arial"/>
          <w:color w:val="292526"/>
          <w:sz w:val="24"/>
          <w:szCs w:val="24"/>
          <w:lang w:val="en-US"/>
        </w:rPr>
      </w:pPr>
      <w:r w:rsidRPr="004118F0">
        <w:rPr>
          <w:rFonts w:ascii="Georgia" w:hAnsi="Georgia" w:cs="Arial"/>
          <w:color w:val="292526"/>
          <w:sz w:val="24"/>
          <w:szCs w:val="24"/>
          <w:lang w:val="en-US"/>
        </w:rPr>
        <w:t xml:space="preserve">CHRISTIE, F. (Ed.) (1990) </w:t>
      </w:r>
      <w:r w:rsidRPr="004118F0">
        <w:rPr>
          <w:rFonts w:ascii="Georgia" w:hAnsi="Georgia" w:cs="Arial"/>
          <w:i/>
          <w:iCs/>
          <w:color w:val="292526"/>
          <w:sz w:val="24"/>
          <w:szCs w:val="24"/>
          <w:lang w:val="en-US"/>
        </w:rPr>
        <w:t xml:space="preserve">Literacy for a Changing World </w:t>
      </w:r>
      <w:r w:rsidRPr="004118F0">
        <w:rPr>
          <w:rFonts w:ascii="Georgia" w:hAnsi="Georgia" w:cs="Arial"/>
          <w:color w:val="292526"/>
          <w:sz w:val="24"/>
          <w:szCs w:val="24"/>
          <w:lang w:val="en-US"/>
        </w:rPr>
        <w:t>(Victoria, The Australian Council for Educational</w:t>
      </w:r>
    </w:p>
    <w:p w:rsidR="008426F7" w:rsidRPr="004118F0" w:rsidRDefault="008426F7" w:rsidP="003E2F06">
      <w:pPr>
        <w:autoSpaceDE w:val="0"/>
        <w:autoSpaceDN w:val="0"/>
        <w:adjustRightInd w:val="0"/>
        <w:spacing w:after="0" w:line="240" w:lineRule="auto"/>
        <w:jc w:val="both"/>
        <w:rPr>
          <w:rFonts w:ascii="Georgia" w:hAnsi="Georgia" w:cs="Arial"/>
          <w:color w:val="292526"/>
          <w:sz w:val="24"/>
          <w:szCs w:val="24"/>
          <w:lang w:val="en-US"/>
        </w:rPr>
      </w:pPr>
      <w:r w:rsidRPr="004118F0">
        <w:rPr>
          <w:rFonts w:ascii="Georgia" w:hAnsi="Georgia" w:cs="Arial"/>
          <w:color w:val="292526"/>
          <w:sz w:val="24"/>
          <w:szCs w:val="24"/>
          <w:lang w:val="en-US"/>
        </w:rPr>
        <w:t>Research).</w:t>
      </w:r>
    </w:p>
    <w:p w:rsidR="008426F7" w:rsidRPr="004118F0" w:rsidRDefault="008426F7" w:rsidP="003E2F06">
      <w:pPr>
        <w:autoSpaceDE w:val="0"/>
        <w:autoSpaceDN w:val="0"/>
        <w:adjustRightInd w:val="0"/>
        <w:spacing w:after="0" w:line="240" w:lineRule="auto"/>
        <w:jc w:val="both"/>
        <w:rPr>
          <w:rFonts w:ascii="Georgia" w:hAnsi="Georgia" w:cs="Arial"/>
          <w:color w:val="292526"/>
          <w:sz w:val="24"/>
          <w:szCs w:val="24"/>
          <w:lang w:val="en-US"/>
        </w:rPr>
      </w:pPr>
      <w:r w:rsidRPr="004118F0">
        <w:rPr>
          <w:rFonts w:ascii="Georgia" w:hAnsi="Georgia" w:cs="Arial"/>
          <w:color w:val="292526"/>
          <w:sz w:val="24"/>
          <w:szCs w:val="24"/>
          <w:lang w:val="en-US"/>
        </w:rPr>
        <w:t xml:space="preserve">DELANTY, G. (1997) </w:t>
      </w:r>
      <w:r w:rsidRPr="004118F0">
        <w:rPr>
          <w:rFonts w:ascii="Georgia" w:hAnsi="Georgia" w:cs="Arial"/>
          <w:i/>
          <w:iCs/>
          <w:color w:val="292526"/>
          <w:sz w:val="24"/>
          <w:szCs w:val="24"/>
          <w:lang w:val="en-US"/>
        </w:rPr>
        <w:t xml:space="preserve">Social Science: beyond constructivism and realism </w:t>
      </w:r>
      <w:r w:rsidRPr="004118F0">
        <w:rPr>
          <w:rFonts w:ascii="Georgia" w:hAnsi="Georgia" w:cs="Arial"/>
          <w:color w:val="292526"/>
          <w:sz w:val="24"/>
          <w:szCs w:val="24"/>
          <w:lang w:val="en-US"/>
        </w:rPr>
        <w:t>(Buckingham, Open University</w:t>
      </w:r>
    </w:p>
    <w:p w:rsidR="008426F7" w:rsidRPr="004118F0" w:rsidRDefault="008426F7" w:rsidP="003E2F06">
      <w:pPr>
        <w:autoSpaceDE w:val="0"/>
        <w:autoSpaceDN w:val="0"/>
        <w:adjustRightInd w:val="0"/>
        <w:spacing w:after="0" w:line="240" w:lineRule="auto"/>
        <w:jc w:val="both"/>
        <w:rPr>
          <w:rFonts w:ascii="Georgia" w:hAnsi="Georgia" w:cs="Arial"/>
          <w:color w:val="292526"/>
          <w:sz w:val="24"/>
          <w:szCs w:val="24"/>
          <w:lang w:val="en-US"/>
        </w:rPr>
      </w:pPr>
      <w:r w:rsidRPr="004118F0">
        <w:rPr>
          <w:rFonts w:ascii="Georgia" w:hAnsi="Georgia" w:cs="Arial"/>
          <w:color w:val="292526"/>
          <w:sz w:val="24"/>
          <w:szCs w:val="24"/>
          <w:lang w:val="en-US"/>
        </w:rPr>
        <w:t>Press).</w:t>
      </w:r>
    </w:p>
    <w:p w:rsidR="008426F7" w:rsidRPr="004118F0" w:rsidRDefault="008426F7" w:rsidP="003E2F06">
      <w:pPr>
        <w:autoSpaceDE w:val="0"/>
        <w:autoSpaceDN w:val="0"/>
        <w:adjustRightInd w:val="0"/>
        <w:spacing w:after="0" w:line="240" w:lineRule="auto"/>
        <w:jc w:val="both"/>
        <w:rPr>
          <w:rFonts w:ascii="Georgia" w:hAnsi="Georgia" w:cs="Arial"/>
          <w:color w:val="292526"/>
          <w:sz w:val="24"/>
          <w:szCs w:val="24"/>
          <w:lang w:val="en-US"/>
        </w:rPr>
      </w:pPr>
      <w:r w:rsidRPr="004118F0">
        <w:rPr>
          <w:rFonts w:ascii="Georgia" w:hAnsi="Georgia" w:cs="Arial"/>
          <w:color w:val="292526"/>
          <w:sz w:val="24"/>
          <w:szCs w:val="24"/>
          <w:lang w:val="en-US"/>
        </w:rPr>
        <w:t xml:space="preserve">FREIRE, P. (1988) </w:t>
      </w:r>
      <w:r w:rsidRPr="004118F0">
        <w:rPr>
          <w:rFonts w:ascii="Georgia" w:hAnsi="Georgia" w:cs="Arial"/>
          <w:i/>
          <w:iCs/>
          <w:color w:val="292526"/>
          <w:sz w:val="24"/>
          <w:szCs w:val="24"/>
          <w:lang w:val="en-US"/>
        </w:rPr>
        <w:t xml:space="preserve">Pedagogy of Freedom. Ethics, Democracy, and Civic Courage </w:t>
      </w:r>
      <w:r w:rsidRPr="004118F0">
        <w:rPr>
          <w:rFonts w:ascii="Georgia" w:hAnsi="Georgia" w:cs="Arial"/>
          <w:color w:val="292526"/>
          <w:sz w:val="24"/>
          <w:szCs w:val="24"/>
          <w:lang w:val="en-US"/>
        </w:rPr>
        <w:t>(Oxford, Rowman &amp;</w:t>
      </w:r>
    </w:p>
    <w:p w:rsidR="008426F7" w:rsidRPr="004118F0" w:rsidRDefault="008426F7" w:rsidP="003E2F06">
      <w:pPr>
        <w:autoSpaceDE w:val="0"/>
        <w:autoSpaceDN w:val="0"/>
        <w:adjustRightInd w:val="0"/>
        <w:spacing w:after="0" w:line="240" w:lineRule="auto"/>
        <w:jc w:val="both"/>
        <w:rPr>
          <w:rFonts w:ascii="Georgia" w:hAnsi="Georgia" w:cs="Arial"/>
          <w:color w:val="292526"/>
          <w:sz w:val="24"/>
          <w:szCs w:val="24"/>
          <w:lang w:val="en-US"/>
        </w:rPr>
      </w:pPr>
      <w:r w:rsidRPr="004118F0">
        <w:rPr>
          <w:rFonts w:ascii="Georgia" w:hAnsi="Georgia" w:cs="Arial"/>
          <w:color w:val="292526"/>
          <w:sz w:val="24"/>
          <w:szCs w:val="24"/>
          <w:lang w:val="en-US"/>
        </w:rPr>
        <w:t>Littlefield Publishers).</w:t>
      </w:r>
    </w:p>
    <w:p w:rsidR="008426F7" w:rsidRPr="004118F0" w:rsidRDefault="008426F7" w:rsidP="003E2F06">
      <w:pPr>
        <w:autoSpaceDE w:val="0"/>
        <w:autoSpaceDN w:val="0"/>
        <w:adjustRightInd w:val="0"/>
        <w:spacing w:after="0" w:line="240" w:lineRule="auto"/>
        <w:jc w:val="both"/>
        <w:rPr>
          <w:rFonts w:ascii="Georgia" w:hAnsi="Georgia" w:cs="Arial"/>
          <w:color w:val="292526"/>
          <w:sz w:val="24"/>
          <w:szCs w:val="24"/>
          <w:lang w:val="en-US"/>
        </w:rPr>
      </w:pPr>
      <w:r w:rsidRPr="004118F0">
        <w:rPr>
          <w:rFonts w:ascii="Georgia" w:hAnsi="Georgia" w:cs="Arial"/>
          <w:color w:val="292526"/>
          <w:sz w:val="24"/>
          <w:szCs w:val="24"/>
          <w:lang w:val="en-US"/>
        </w:rPr>
        <w:t xml:space="preserve">KRESS, G. (1997) </w:t>
      </w:r>
      <w:r w:rsidRPr="004118F0">
        <w:rPr>
          <w:rFonts w:ascii="Georgia" w:hAnsi="Georgia" w:cs="Arial"/>
          <w:i/>
          <w:iCs/>
          <w:color w:val="292526"/>
          <w:sz w:val="24"/>
          <w:szCs w:val="24"/>
          <w:lang w:val="en-US"/>
        </w:rPr>
        <w:t xml:space="preserve">Before Writing: rethinking the paths to literacy </w:t>
      </w:r>
      <w:r w:rsidRPr="004118F0">
        <w:rPr>
          <w:rFonts w:ascii="Georgia" w:hAnsi="Georgia" w:cs="Arial"/>
          <w:color w:val="292526"/>
          <w:sz w:val="24"/>
          <w:szCs w:val="24"/>
          <w:lang w:val="en-US"/>
        </w:rPr>
        <w:t>(London, Routledge).</w:t>
      </w:r>
    </w:p>
    <w:p w:rsidR="008426F7" w:rsidRPr="004118F0" w:rsidRDefault="008426F7" w:rsidP="003E2F06">
      <w:pPr>
        <w:autoSpaceDE w:val="0"/>
        <w:autoSpaceDN w:val="0"/>
        <w:adjustRightInd w:val="0"/>
        <w:spacing w:after="0" w:line="240" w:lineRule="auto"/>
        <w:jc w:val="both"/>
        <w:rPr>
          <w:rFonts w:ascii="Georgia" w:hAnsi="Georgia" w:cs="Arial"/>
          <w:i/>
          <w:iCs/>
          <w:color w:val="292526"/>
          <w:sz w:val="24"/>
          <w:szCs w:val="24"/>
          <w:lang w:val="en-US"/>
        </w:rPr>
      </w:pPr>
      <w:r w:rsidRPr="004118F0">
        <w:rPr>
          <w:rFonts w:ascii="Georgia" w:hAnsi="Georgia" w:cs="Arial"/>
          <w:color w:val="292526"/>
          <w:sz w:val="24"/>
          <w:szCs w:val="24"/>
          <w:lang w:val="en-US"/>
        </w:rPr>
        <w:t xml:space="preserve">LUKE, A. &amp; ELKINS, J. (1998) Reinventing literacy in new times, </w:t>
      </w:r>
      <w:r w:rsidRPr="004118F0">
        <w:rPr>
          <w:rFonts w:ascii="Georgia" w:hAnsi="Georgia" w:cs="Arial"/>
          <w:i/>
          <w:iCs/>
          <w:color w:val="292526"/>
          <w:sz w:val="24"/>
          <w:szCs w:val="24"/>
          <w:lang w:val="en-US"/>
        </w:rPr>
        <w:t>Journal of Adolescent &amp; Adult Literacy,</w:t>
      </w:r>
    </w:p>
    <w:p w:rsidR="008426F7" w:rsidRPr="004118F0" w:rsidRDefault="008426F7" w:rsidP="003E2F06">
      <w:pPr>
        <w:autoSpaceDE w:val="0"/>
        <w:autoSpaceDN w:val="0"/>
        <w:adjustRightInd w:val="0"/>
        <w:spacing w:after="0" w:line="240" w:lineRule="auto"/>
        <w:jc w:val="both"/>
        <w:rPr>
          <w:rFonts w:ascii="Georgia" w:hAnsi="Georgia" w:cs="Arial"/>
          <w:color w:val="292526"/>
          <w:sz w:val="24"/>
          <w:szCs w:val="24"/>
          <w:lang w:val="en-US"/>
        </w:rPr>
      </w:pPr>
      <w:r w:rsidRPr="004118F0">
        <w:rPr>
          <w:rFonts w:ascii="Georgia" w:hAnsi="Georgia" w:cs="Arial"/>
          <w:color w:val="292526"/>
          <w:sz w:val="24"/>
          <w:szCs w:val="24"/>
          <w:lang w:val="en-US"/>
        </w:rPr>
        <w:t>42, pp. 4–7.</w:t>
      </w:r>
    </w:p>
    <w:p w:rsidR="008426F7" w:rsidRPr="004118F0" w:rsidRDefault="008426F7" w:rsidP="003E2F06">
      <w:pPr>
        <w:autoSpaceDE w:val="0"/>
        <w:autoSpaceDN w:val="0"/>
        <w:adjustRightInd w:val="0"/>
        <w:spacing w:after="0" w:line="240" w:lineRule="auto"/>
        <w:jc w:val="both"/>
        <w:rPr>
          <w:rFonts w:ascii="Georgia" w:hAnsi="Georgia" w:cs="Arial"/>
          <w:i/>
          <w:iCs/>
          <w:color w:val="292526"/>
          <w:sz w:val="24"/>
          <w:szCs w:val="24"/>
          <w:lang w:val="en-US"/>
        </w:rPr>
      </w:pPr>
      <w:r w:rsidRPr="004118F0">
        <w:rPr>
          <w:rFonts w:ascii="Georgia" w:hAnsi="Georgia" w:cs="Arial"/>
          <w:color w:val="292526"/>
          <w:sz w:val="24"/>
          <w:szCs w:val="24"/>
          <w:lang w:val="en-US"/>
        </w:rPr>
        <w:t xml:space="preserve">NEW LONDON GROUP (1996) A Pedagogy of Multiliteracies: designing social futures, </w:t>
      </w:r>
      <w:r w:rsidRPr="004118F0">
        <w:rPr>
          <w:rFonts w:ascii="Georgia" w:hAnsi="Georgia" w:cs="Arial"/>
          <w:i/>
          <w:iCs/>
          <w:color w:val="292526"/>
          <w:sz w:val="24"/>
          <w:szCs w:val="24"/>
          <w:lang w:val="en-US"/>
        </w:rPr>
        <w:t>Harvard Educational</w:t>
      </w:r>
    </w:p>
    <w:p w:rsidR="008426F7" w:rsidRPr="004118F0" w:rsidRDefault="008426F7" w:rsidP="003E2F06">
      <w:pPr>
        <w:autoSpaceDE w:val="0"/>
        <w:autoSpaceDN w:val="0"/>
        <w:adjustRightInd w:val="0"/>
        <w:spacing w:after="0" w:line="240" w:lineRule="auto"/>
        <w:jc w:val="both"/>
        <w:rPr>
          <w:rFonts w:ascii="Georgia" w:hAnsi="Georgia" w:cs="Arial"/>
          <w:color w:val="292526"/>
          <w:sz w:val="24"/>
          <w:szCs w:val="24"/>
          <w:lang w:val="en-US"/>
        </w:rPr>
      </w:pPr>
      <w:r w:rsidRPr="004118F0">
        <w:rPr>
          <w:rFonts w:ascii="Georgia" w:hAnsi="Georgia" w:cs="Arial"/>
          <w:i/>
          <w:iCs/>
          <w:color w:val="292526"/>
          <w:sz w:val="24"/>
          <w:szCs w:val="24"/>
          <w:lang w:val="en-US"/>
        </w:rPr>
        <w:t xml:space="preserve">Review, </w:t>
      </w:r>
      <w:r w:rsidRPr="004118F0">
        <w:rPr>
          <w:rFonts w:ascii="Georgia" w:hAnsi="Georgia" w:cs="Arial"/>
          <w:color w:val="292526"/>
          <w:sz w:val="24"/>
          <w:szCs w:val="24"/>
          <w:lang w:val="en-US"/>
        </w:rPr>
        <w:t>66, pp. 60–92.</w:t>
      </w:r>
    </w:p>
    <w:p w:rsidR="008426F7" w:rsidRPr="004118F0" w:rsidRDefault="008426F7" w:rsidP="003E2F06">
      <w:pPr>
        <w:autoSpaceDE w:val="0"/>
        <w:autoSpaceDN w:val="0"/>
        <w:adjustRightInd w:val="0"/>
        <w:spacing w:after="0" w:line="240" w:lineRule="auto"/>
        <w:jc w:val="both"/>
        <w:rPr>
          <w:rFonts w:ascii="Georgia" w:hAnsi="Georgia" w:cs="Arial"/>
          <w:color w:val="292526"/>
          <w:sz w:val="24"/>
          <w:szCs w:val="24"/>
          <w:lang w:val="en-US"/>
        </w:rPr>
      </w:pPr>
      <w:r w:rsidRPr="004118F0">
        <w:rPr>
          <w:rFonts w:ascii="Georgia" w:hAnsi="Georgia" w:cs="Arial"/>
          <w:color w:val="292526"/>
          <w:sz w:val="24"/>
          <w:szCs w:val="24"/>
          <w:lang w:val="en-US"/>
        </w:rPr>
        <w:t>PERKINS, D.N. (1993) Person-plus: a distributed view of thinking and learning, in: G. SALOMON (Ed.)</w:t>
      </w:r>
    </w:p>
    <w:p w:rsidR="008426F7" w:rsidRPr="004118F0" w:rsidRDefault="008426F7" w:rsidP="003E2F06">
      <w:pPr>
        <w:autoSpaceDE w:val="0"/>
        <w:autoSpaceDN w:val="0"/>
        <w:adjustRightInd w:val="0"/>
        <w:spacing w:after="0" w:line="240" w:lineRule="auto"/>
        <w:jc w:val="both"/>
        <w:rPr>
          <w:rFonts w:ascii="Georgia" w:hAnsi="Georgia" w:cs="Arial"/>
          <w:color w:val="292526"/>
          <w:sz w:val="24"/>
          <w:szCs w:val="24"/>
          <w:lang w:val="en-US"/>
        </w:rPr>
      </w:pPr>
      <w:r w:rsidRPr="004118F0">
        <w:rPr>
          <w:rFonts w:ascii="Georgia" w:hAnsi="Georgia" w:cs="Arial"/>
          <w:i/>
          <w:iCs/>
          <w:color w:val="292526"/>
          <w:sz w:val="24"/>
          <w:szCs w:val="24"/>
          <w:lang w:val="en-US"/>
        </w:rPr>
        <w:t xml:space="preserve">Distributed Cognitions: psychological and educational considerations, </w:t>
      </w:r>
      <w:r w:rsidRPr="004118F0">
        <w:rPr>
          <w:rFonts w:ascii="Georgia" w:hAnsi="Georgia" w:cs="Arial"/>
          <w:color w:val="292526"/>
          <w:sz w:val="24"/>
          <w:szCs w:val="24"/>
          <w:lang w:val="en-US"/>
        </w:rPr>
        <w:t>pp. 88–110 (Cambridge,</w:t>
      </w:r>
    </w:p>
    <w:p w:rsidR="008426F7" w:rsidRPr="004118F0" w:rsidRDefault="008426F7" w:rsidP="003E2F06">
      <w:pPr>
        <w:autoSpaceDE w:val="0"/>
        <w:autoSpaceDN w:val="0"/>
        <w:adjustRightInd w:val="0"/>
        <w:spacing w:after="0" w:line="240" w:lineRule="auto"/>
        <w:jc w:val="both"/>
        <w:rPr>
          <w:rFonts w:ascii="Georgia" w:hAnsi="Georgia" w:cs="Arial"/>
          <w:color w:val="292526"/>
          <w:sz w:val="24"/>
          <w:szCs w:val="24"/>
          <w:lang w:val="en-US"/>
        </w:rPr>
      </w:pPr>
      <w:r w:rsidRPr="004118F0">
        <w:rPr>
          <w:rFonts w:ascii="Georgia" w:hAnsi="Georgia" w:cs="Arial"/>
          <w:color w:val="292526"/>
          <w:sz w:val="24"/>
          <w:szCs w:val="24"/>
          <w:lang w:val="en-US"/>
        </w:rPr>
        <w:t>Cambridge University Press).</w:t>
      </w:r>
    </w:p>
    <w:p w:rsidR="008426F7" w:rsidRPr="004118F0" w:rsidRDefault="008426F7" w:rsidP="003E2F06">
      <w:pPr>
        <w:autoSpaceDE w:val="0"/>
        <w:autoSpaceDN w:val="0"/>
        <w:adjustRightInd w:val="0"/>
        <w:spacing w:after="0" w:line="240" w:lineRule="auto"/>
        <w:jc w:val="both"/>
        <w:rPr>
          <w:rFonts w:ascii="Georgia" w:hAnsi="Georgia" w:cs="Arial"/>
          <w:color w:val="292526"/>
          <w:sz w:val="24"/>
          <w:szCs w:val="24"/>
          <w:lang w:val="en-US"/>
        </w:rPr>
      </w:pPr>
      <w:r w:rsidRPr="004118F0">
        <w:rPr>
          <w:rFonts w:ascii="Georgia" w:hAnsi="Georgia" w:cs="Arial"/>
          <w:color w:val="292526"/>
          <w:sz w:val="24"/>
          <w:szCs w:val="24"/>
          <w:lang w:val="en-US"/>
        </w:rPr>
        <w:t>SALOMON, G., PERKINS, D.N. &amp; GLOBERSON, T. (1991) Partners in cognition: extending human intelligence</w:t>
      </w:r>
    </w:p>
    <w:p w:rsidR="008426F7" w:rsidRPr="004118F0" w:rsidRDefault="008426F7" w:rsidP="003E2F06">
      <w:pPr>
        <w:autoSpaceDE w:val="0"/>
        <w:autoSpaceDN w:val="0"/>
        <w:adjustRightInd w:val="0"/>
        <w:spacing w:after="0" w:line="240" w:lineRule="auto"/>
        <w:jc w:val="both"/>
        <w:rPr>
          <w:rFonts w:ascii="Georgia" w:hAnsi="Georgia" w:cs="Arial"/>
          <w:color w:val="292526"/>
          <w:sz w:val="24"/>
          <w:szCs w:val="24"/>
          <w:lang w:val="en-US"/>
        </w:rPr>
      </w:pPr>
      <w:r w:rsidRPr="004118F0">
        <w:rPr>
          <w:rFonts w:ascii="Georgia" w:hAnsi="Georgia" w:cs="Arial"/>
          <w:color w:val="292526"/>
          <w:sz w:val="24"/>
          <w:szCs w:val="24"/>
          <w:lang w:val="en-US"/>
        </w:rPr>
        <w:t xml:space="preserve">with intelligent technologies, </w:t>
      </w:r>
      <w:r w:rsidRPr="004118F0">
        <w:rPr>
          <w:rFonts w:ascii="Georgia" w:hAnsi="Georgia" w:cs="Arial"/>
          <w:i/>
          <w:iCs/>
          <w:color w:val="292526"/>
          <w:sz w:val="24"/>
          <w:szCs w:val="24"/>
          <w:lang w:val="en-US"/>
        </w:rPr>
        <w:t xml:space="preserve">Educational Researcher, </w:t>
      </w:r>
      <w:r w:rsidRPr="004118F0">
        <w:rPr>
          <w:rFonts w:ascii="Georgia" w:hAnsi="Georgia" w:cs="Arial"/>
          <w:color w:val="292526"/>
          <w:sz w:val="24"/>
          <w:szCs w:val="24"/>
          <w:lang w:val="en-US"/>
        </w:rPr>
        <w:t>20, pp. 2–9.</w:t>
      </w:r>
    </w:p>
    <w:p w:rsidR="008426F7" w:rsidRPr="004118F0" w:rsidRDefault="008426F7" w:rsidP="003E2F06">
      <w:pPr>
        <w:autoSpaceDE w:val="0"/>
        <w:autoSpaceDN w:val="0"/>
        <w:adjustRightInd w:val="0"/>
        <w:spacing w:after="0" w:line="240" w:lineRule="auto"/>
        <w:jc w:val="both"/>
        <w:rPr>
          <w:rFonts w:ascii="Georgia" w:hAnsi="Georgia" w:cs="Arial"/>
          <w:i/>
          <w:iCs/>
          <w:color w:val="292526"/>
          <w:sz w:val="24"/>
          <w:szCs w:val="24"/>
          <w:lang w:val="en-US"/>
        </w:rPr>
      </w:pPr>
      <w:r w:rsidRPr="004118F0">
        <w:rPr>
          <w:rFonts w:ascii="Georgia" w:hAnsi="Georgia" w:cs="Arial"/>
          <w:color w:val="292526"/>
          <w:sz w:val="24"/>
          <w:szCs w:val="24"/>
          <w:lang w:val="en-US"/>
        </w:rPr>
        <w:t xml:space="preserve">SOMEKH, B. (1999) New technology and learning: policy and practice in the UK, 1980–2010, </w:t>
      </w:r>
      <w:r w:rsidRPr="004118F0">
        <w:rPr>
          <w:rFonts w:ascii="Georgia" w:hAnsi="Georgia" w:cs="Arial"/>
          <w:i/>
          <w:iCs/>
          <w:color w:val="292526"/>
          <w:sz w:val="24"/>
          <w:szCs w:val="24"/>
          <w:lang w:val="en-US"/>
        </w:rPr>
        <w:t>Education</w:t>
      </w:r>
    </w:p>
    <w:p w:rsidR="008426F7" w:rsidRPr="004118F0" w:rsidRDefault="008426F7" w:rsidP="003E2F06">
      <w:pPr>
        <w:autoSpaceDE w:val="0"/>
        <w:autoSpaceDN w:val="0"/>
        <w:adjustRightInd w:val="0"/>
        <w:spacing w:after="0" w:line="240" w:lineRule="auto"/>
        <w:jc w:val="both"/>
        <w:rPr>
          <w:rFonts w:ascii="Georgia" w:hAnsi="Georgia" w:cs="Arial"/>
          <w:color w:val="292526"/>
          <w:sz w:val="24"/>
          <w:szCs w:val="24"/>
          <w:lang w:val="en-US"/>
        </w:rPr>
      </w:pPr>
      <w:r w:rsidRPr="004118F0">
        <w:rPr>
          <w:rFonts w:ascii="Georgia" w:hAnsi="Georgia" w:cs="Arial"/>
          <w:i/>
          <w:iCs/>
          <w:color w:val="292526"/>
          <w:sz w:val="24"/>
          <w:szCs w:val="24"/>
          <w:lang w:val="en-US"/>
        </w:rPr>
        <w:t xml:space="preserve">and Information Technologies, </w:t>
      </w:r>
      <w:r w:rsidRPr="004118F0">
        <w:rPr>
          <w:rFonts w:ascii="Georgia" w:hAnsi="Georgia" w:cs="Arial"/>
          <w:color w:val="292526"/>
          <w:sz w:val="24"/>
          <w:szCs w:val="24"/>
          <w:lang w:val="en-US"/>
        </w:rPr>
        <w:t>5, pp. 19–37.</w:t>
      </w:r>
    </w:p>
    <w:p w:rsidR="008426F7" w:rsidRPr="004118F0" w:rsidRDefault="008426F7" w:rsidP="003E2F06">
      <w:pPr>
        <w:autoSpaceDE w:val="0"/>
        <w:autoSpaceDN w:val="0"/>
        <w:adjustRightInd w:val="0"/>
        <w:spacing w:after="0" w:line="240" w:lineRule="auto"/>
        <w:jc w:val="both"/>
        <w:rPr>
          <w:rFonts w:ascii="Georgia" w:hAnsi="Georgia" w:cs="Arial"/>
          <w:color w:val="292526"/>
          <w:sz w:val="24"/>
          <w:szCs w:val="24"/>
          <w:lang w:val="en-US"/>
        </w:rPr>
      </w:pPr>
      <w:r w:rsidRPr="004118F0">
        <w:rPr>
          <w:rFonts w:ascii="Georgia" w:hAnsi="Georgia" w:cs="Arial"/>
          <w:color w:val="292526"/>
          <w:sz w:val="24"/>
          <w:szCs w:val="24"/>
          <w:lang w:val="en-US"/>
        </w:rPr>
        <w:lastRenderedPageBreak/>
        <w:t xml:space="preserve">VYGOTSKY, L.S. (1978) </w:t>
      </w:r>
      <w:r w:rsidRPr="004118F0">
        <w:rPr>
          <w:rFonts w:ascii="Georgia" w:hAnsi="Georgia" w:cs="Arial"/>
          <w:i/>
          <w:iCs/>
          <w:color w:val="292526"/>
          <w:sz w:val="24"/>
          <w:szCs w:val="24"/>
          <w:lang w:val="en-US"/>
        </w:rPr>
        <w:t xml:space="preserve">Mind in Society </w:t>
      </w:r>
      <w:r w:rsidRPr="004118F0">
        <w:rPr>
          <w:rFonts w:ascii="Georgia" w:hAnsi="Georgia" w:cs="Arial"/>
          <w:color w:val="292526"/>
          <w:sz w:val="24"/>
          <w:szCs w:val="24"/>
          <w:lang w:val="en-US"/>
        </w:rPr>
        <w:t>(Cambridge, MA, Harvard University Press).</w:t>
      </w:r>
    </w:p>
    <w:p w:rsidR="008426F7" w:rsidRPr="004118F0" w:rsidRDefault="008426F7" w:rsidP="003E2F06">
      <w:pPr>
        <w:autoSpaceDE w:val="0"/>
        <w:autoSpaceDN w:val="0"/>
        <w:adjustRightInd w:val="0"/>
        <w:spacing w:after="0" w:line="240" w:lineRule="auto"/>
        <w:jc w:val="both"/>
        <w:rPr>
          <w:rFonts w:ascii="Georgia" w:hAnsi="Georgia" w:cs="Arial"/>
          <w:i/>
          <w:iCs/>
          <w:color w:val="292526"/>
          <w:sz w:val="24"/>
          <w:szCs w:val="24"/>
          <w:lang w:val="en-US"/>
        </w:rPr>
      </w:pPr>
      <w:r w:rsidRPr="004118F0">
        <w:rPr>
          <w:rFonts w:ascii="Georgia" w:hAnsi="Georgia" w:cs="Arial"/>
          <w:color w:val="292526"/>
          <w:sz w:val="24"/>
          <w:szCs w:val="24"/>
          <w:lang w:val="en-US"/>
        </w:rPr>
        <w:t xml:space="preserve">VYGOTSKY L.S. (1992) </w:t>
      </w:r>
      <w:r w:rsidRPr="004118F0">
        <w:rPr>
          <w:rFonts w:ascii="Georgia" w:hAnsi="Georgia" w:cs="Arial"/>
          <w:i/>
          <w:iCs/>
          <w:color w:val="292526"/>
          <w:sz w:val="24"/>
          <w:szCs w:val="24"/>
          <w:lang w:val="en-US"/>
        </w:rPr>
        <w:t>Collected Works of L.S. Vygotsky: fundamentals of defectology (abnormal</w:t>
      </w:r>
    </w:p>
    <w:p w:rsidR="008426F7" w:rsidRPr="004118F0" w:rsidRDefault="008426F7" w:rsidP="003E2F06">
      <w:pPr>
        <w:autoSpaceDE w:val="0"/>
        <w:autoSpaceDN w:val="0"/>
        <w:adjustRightInd w:val="0"/>
        <w:spacing w:after="0" w:line="240" w:lineRule="auto"/>
        <w:jc w:val="both"/>
        <w:rPr>
          <w:rFonts w:ascii="Georgia" w:hAnsi="Georgia" w:cs="Arial"/>
          <w:color w:val="292526"/>
          <w:sz w:val="24"/>
          <w:szCs w:val="24"/>
          <w:lang w:val="en-US"/>
        </w:rPr>
      </w:pPr>
      <w:r w:rsidRPr="004118F0">
        <w:rPr>
          <w:rFonts w:ascii="Georgia" w:hAnsi="Georgia" w:cs="Arial"/>
          <w:i/>
          <w:iCs/>
          <w:color w:val="292526"/>
          <w:sz w:val="24"/>
          <w:szCs w:val="24"/>
          <w:lang w:val="en-US"/>
        </w:rPr>
        <w:t xml:space="preserve">psychology and learning disabilities) </w:t>
      </w:r>
      <w:r w:rsidRPr="004118F0">
        <w:rPr>
          <w:rFonts w:ascii="Georgia" w:hAnsi="Georgia" w:cs="Arial"/>
          <w:color w:val="292526"/>
          <w:sz w:val="24"/>
          <w:szCs w:val="24"/>
          <w:lang w:val="en-US"/>
        </w:rPr>
        <w:t>(New York, Plenum Publishing Company).</w:t>
      </w:r>
    </w:p>
    <w:p w:rsidR="008426F7" w:rsidRPr="004118F0" w:rsidRDefault="008426F7" w:rsidP="003E2F06">
      <w:pPr>
        <w:autoSpaceDE w:val="0"/>
        <w:autoSpaceDN w:val="0"/>
        <w:adjustRightInd w:val="0"/>
        <w:spacing w:after="0" w:line="240" w:lineRule="auto"/>
        <w:jc w:val="both"/>
        <w:rPr>
          <w:rFonts w:ascii="Georgia" w:hAnsi="Georgia" w:cs="Arial"/>
          <w:color w:val="292526"/>
          <w:sz w:val="24"/>
          <w:szCs w:val="24"/>
          <w:lang w:val="en-US"/>
        </w:rPr>
      </w:pPr>
      <w:r w:rsidRPr="004118F0">
        <w:rPr>
          <w:rFonts w:ascii="Georgia" w:hAnsi="Georgia" w:cs="Arial"/>
          <w:color w:val="292526"/>
          <w:sz w:val="24"/>
          <w:szCs w:val="24"/>
          <w:lang w:val="en-US"/>
        </w:rPr>
        <w:t xml:space="preserve">WOOD, D.J. (1988) </w:t>
      </w:r>
      <w:r w:rsidRPr="004118F0">
        <w:rPr>
          <w:rFonts w:ascii="Georgia" w:hAnsi="Georgia" w:cs="Arial"/>
          <w:i/>
          <w:iCs/>
          <w:color w:val="292526"/>
          <w:sz w:val="24"/>
          <w:szCs w:val="24"/>
          <w:lang w:val="en-US"/>
        </w:rPr>
        <w:t xml:space="preserve">How Children Think and Learn </w:t>
      </w:r>
      <w:r w:rsidRPr="004118F0">
        <w:rPr>
          <w:rFonts w:ascii="Georgia" w:hAnsi="Georgia" w:cs="Arial"/>
          <w:color w:val="292526"/>
          <w:sz w:val="24"/>
          <w:szCs w:val="24"/>
          <w:lang w:val="en-US"/>
        </w:rPr>
        <w:t>(Oxford, Blackwell).</w:t>
      </w:r>
    </w:p>
    <w:p w:rsidR="008426F7" w:rsidRPr="004118F0" w:rsidRDefault="008426F7" w:rsidP="003E2F06">
      <w:pPr>
        <w:autoSpaceDE w:val="0"/>
        <w:autoSpaceDN w:val="0"/>
        <w:adjustRightInd w:val="0"/>
        <w:spacing w:after="0" w:line="240" w:lineRule="auto"/>
        <w:jc w:val="both"/>
        <w:rPr>
          <w:rFonts w:ascii="Georgia" w:hAnsi="Georgia" w:cs="Arial"/>
          <w:i/>
          <w:iCs/>
          <w:color w:val="292526"/>
          <w:sz w:val="24"/>
          <w:szCs w:val="24"/>
          <w:lang w:val="en-US"/>
        </w:rPr>
      </w:pPr>
      <w:r w:rsidRPr="004118F0">
        <w:rPr>
          <w:rFonts w:ascii="Georgia" w:hAnsi="Georgia" w:cs="Arial"/>
          <w:color w:val="292526"/>
          <w:sz w:val="24"/>
          <w:szCs w:val="24"/>
          <w:lang w:val="en-US"/>
        </w:rPr>
        <w:t xml:space="preserve">WOOD, D.J., BRUNER, J.S. &amp; ROSS, G. (1976) The Role of Tutoring in Problem Solving, </w:t>
      </w:r>
      <w:r w:rsidRPr="004118F0">
        <w:rPr>
          <w:rFonts w:ascii="Georgia" w:hAnsi="Georgia" w:cs="Arial"/>
          <w:i/>
          <w:iCs/>
          <w:color w:val="292526"/>
          <w:sz w:val="24"/>
          <w:szCs w:val="24"/>
          <w:lang w:val="en-US"/>
        </w:rPr>
        <w:t>Journal of</w:t>
      </w:r>
    </w:p>
    <w:p w:rsidR="008426F7" w:rsidRPr="004118F0" w:rsidRDefault="008426F7" w:rsidP="003E2F06">
      <w:pPr>
        <w:autoSpaceDE w:val="0"/>
        <w:autoSpaceDN w:val="0"/>
        <w:adjustRightInd w:val="0"/>
        <w:spacing w:after="0" w:line="240" w:lineRule="auto"/>
        <w:jc w:val="both"/>
        <w:rPr>
          <w:rFonts w:ascii="Georgia" w:hAnsi="Georgia" w:cs="Arial"/>
          <w:color w:val="292526"/>
          <w:sz w:val="24"/>
          <w:szCs w:val="24"/>
          <w:lang w:val="en-US"/>
        </w:rPr>
      </w:pPr>
      <w:r w:rsidRPr="004118F0">
        <w:rPr>
          <w:rFonts w:ascii="Georgia" w:hAnsi="Georgia" w:cs="Arial"/>
          <w:i/>
          <w:iCs/>
          <w:color w:val="292526"/>
          <w:sz w:val="24"/>
          <w:szCs w:val="24"/>
          <w:lang w:val="en-US"/>
        </w:rPr>
        <w:t xml:space="preserve">Child Psychology and Psychiatry, </w:t>
      </w:r>
      <w:r w:rsidRPr="004118F0">
        <w:rPr>
          <w:rFonts w:ascii="Georgia" w:hAnsi="Georgia" w:cs="Arial"/>
          <w:color w:val="292526"/>
          <w:sz w:val="24"/>
          <w:szCs w:val="24"/>
          <w:lang w:val="en-US"/>
        </w:rPr>
        <w:t>17, pp. 89–100.</w:t>
      </w:r>
    </w:p>
    <w:p w:rsidR="008426F7" w:rsidRPr="004118F0" w:rsidRDefault="008426F7" w:rsidP="003E2F06">
      <w:pPr>
        <w:autoSpaceDE w:val="0"/>
        <w:autoSpaceDN w:val="0"/>
        <w:adjustRightInd w:val="0"/>
        <w:spacing w:after="0" w:line="240" w:lineRule="auto"/>
        <w:jc w:val="both"/>
        <w:rPr>
          <w:rFonts w:ascii="Georgia" w:hAnsi="Georgia" w:cs="Arial"/>
          <w:color w:val="292526"/>
          <w:sz w:val="24"/>
          <w:szCs w:val="24"/>
          <w:lang w:val="en-US"/>
        </w:rPr>
      </w:pPr>
      <w:r w:rsidRPr="004118F0">
        <w:rPr>
          <w:rFonts w:ascii="Georgia" w:hAnsi="Georgia" w:cs="Arial"/>
          <w:color w:val="292526"/>
          <w:sz w:val="24"/>
          <w:szCs w:val="24"/>
          <w:lang w:val="en-US"/>
        </w:rPr>
        <w:t xml:space="preserve">WERTSCH, J.V. (1991) </w:t>
      </w:r>
      <w:r w:rsidRPr="004118F0">
        <w:rPr>
          <w:rFonts w:ascii="Georgia" w:hAnsi="Georgia" w:cs="Arial"/>
          <w:i/>
          <w:iCs/>
          <w:color w:val="292526"/>
          <w:sz w:val="24"/>
          <w:szCs w:val="24"/>
          <w:lang w:val="en-US"/>
        </w:rPr>
        <w:t xml:space="preserve">Voices of the Mind: a sociocultural approach to mediated action </w:t>
      </w:r>
      <w:r w:rsidRPr="004118F0">
        <w:rPr>
          <w:rFonts w:ascii="Georgia" w:hAnsi="Georgia" w:cs="Arial"/>
          <w:color w:val="292526"/>
          <w:sz w:val="24"/>
          <w:szCs w:val="24"/>
          <w:lang w:val="en-US"/>
        </w:rPr>
        <w:t>(London,</w:t>
      </w:r>
    </w:p>
    <w:p w:rsidR="008426F7" w:rsidRPr="004118F0" w:rsidRDefault="008426F7" w:rsidP="003E2F06">
      <w:pPr>
        <w:autoSpaceDE w:val="0"/>
        <w:autoSpaceDN w:val="0"/>
        <w:adjustRightInd w:val="0"/>
        <w:spacing w:after="0" w:line="240" w:lineRule="auto"/>
        <w:jc w:val="both"/>
        <w:rPr>
          <w:rFonts w:ascii="Georgia" w:hAnsi="Georgia" w:cs="Arial"/>
          <w:color w:val="292526"/>
          <w:sz w:val="24"/>
          <w:szCs w:val="24"/>
        </w:rPr>
      </w:pPr>
      <w:r w:rsidRPr="004118F0">
        <w:rPr>
          <w:rFonts w:ascii="Georgia" w:hAnsi="Georgia" w:cs="Arial"/>
          <w:color w:val="292526"/>
          <w:sz w:val="24"/>
          <w:szCs w:val="24"/>
        </w:rPr>
        <w:t>Harvester Wheatsheaf).</w:t>
      </w:r>
    </w:p>
    <w:p w:rsidR="008426F7" w:rsidRPr="004118F0" w:rsidRDefault="008426F7" w:rsidP="003E2F06">
      <w:pPr>
        <w:jc w:val="both"/>
        <w:rPr>
          <w:rFonts w:ascii="Georgia" w:hAnsi="Georgia" w:cs="Arial"/>
          <w:sz w:val="24"/>
          <w:szCs w:val="24"/>
          <w:lang w:val="en-US"/>
        </w:rPr>
      </w:pPr>
      <w:r w:rsidRPr="004118F0">
        <w:rPr>
          <w:rFonts w:ascii="Georgia" w:hAnsi="Georgia" w:cs="Arial"/>
          <w:color w:val="292526"/>
          <w:sz w:val="24"/>
          <w:szCs w:val="24"/>
          <w:lang w:val="en-US"/>
        </w:rPr>
        <w:t xml:space="preserve">WERTSCH, J.V. (1997) </w:t>
      </w:r>
      <w:r w:rsidRPr="004118F0">
        <w:rPr>
          <w:rFonts w:ascii="Georgia" w:hAnsi="Georgia" w:cs="Arial"/>
          <w:i/>
          <w:iCs/>
          <w:color w:val="292526"/>
          <w:sz w:val="24"/>
          <w:szCs w:val="24"/>
          <w:lang w:val="en-US"/>
        </w:rPr>
        <w:t xml:space="preserve">Sociocultural Studies of Mind </w:t>
      </w:r>
      <w:r w:rsidRPr="004118F0">
        <w:rPr>
          <w:rFonts w:ascii="Georgia" w:hAnsi="Georgia" w:cs="Arial"/>
          <w:color w:val="292526"/>
          <w:sz w:val="24"/>
          <w:szCs w:val="24"/>
          <w:lang w:val="en-US"/>
        </w:rPr>
        <w:t>(Cambridge, Cambridge University Press).</w:t>
      </w:r>
    </w:p>
    <w:sectPr w:rsidR="008426F7" w:rsidRPr="004118F0" w:rsidSect="001265E1">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Georgia">
    <w:panose1 w:val="02040502050405020303"/>
    <w:charset w:val="A1"/>
    <w:family w:val="roman"/>
    <w:pitch w:val="variable"/>
    <w:sig w:usb0="00000287" w:usb1="00000000" w:usb2="00000000" w:usb3="00000000" w:csb0="0000009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9"/>
  <w:defaultTabStop w:val="720"/>
  <w:characterSpacingControl w:val="doNotCompress"/>
  <w:compat/>
  <w:rsids>
    <w:rsidRoot w:val="00B96738"/>
    <w:rsid w:val="001265E1"/>
    <w:rsid w:val="00200560"/>
    <w:rsid w:val="003E2F06"/>
    <w:rsid w:val="004118F0"/>
    <w:rsid w:val="00431718"/>
    <w:rsid w:val="00470DCE"/>
    <w:rsid w:val="0057629E"/>
    <w:rsid w:val="0074300C"/>
    <w:rsid w:val="00753C25"/>
    <w:rsid w:val="007C6DCF"/>
    <w:rsid w:val="008426F7"/>
    <w:rsid w:val="00A26A8A"/>
    <w:rsid w:val="00A5128D"/>
    <w:rsid w:val="00A95F6E"/>
    <w:rsid w:val="00AA532C"/>
    <w:rsid w:val="00AC13C7"/>
    <w:rsid w:val="00B76869"/>
    <w:rsid w:val="00B96738"/>
    <w:rsid w:val="00BD612E"/>
    <w:rsid w:val="00C96A98"/>
    <w:rsid w:val="00DF091F"/>
    <w:rsid w:val="00F61106"/>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6738"/>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longtext1">
    <w:name w:val="long_text1"/>
    <w:basedOn w:val="a0"/>
    <w:rsid w:val="00B96738"/>
    <w:rPr>
      <w:rFonts w:cs="Times New Roman"/>
      <w:sz w:val="30"/>
      <w:szCs w:val="30"/>
    </w:rPr>
  </w:style>
  <w:style w:type="paragraph" w:styleId="a3">
    <w:name w:val="Balloon Text"/>
    <w:basedOn w:val="a"/>
    <w:link w:val="Char"/>
    <w:uiPriority w:val="99"/>
    <w:semiHidden/>
    <w:unhideWhenUsed/>
    <w:rsid w:val="00C96A98"/>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locked/>
    <w:rsid w:val="00C96A9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emf"/></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19</Pages>
  <Words>7696</Words>
  <Characters>41564</Characters>
  <Application>Microsoft Office Word</Application>
  <DocSecurity>0</DocSecurity>
  <Lines>346</Lines>
  <Paragraphs>98</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49162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Ελένη Γκανά</cp:lastModifiedBy>
  <cp:revision>2</cp:revision>
  <dcterms:created xsi:type="dcterms:W3CDTF">2020-02-12T08:18:00Z</dcterms:created>
  <dcterms:modified xsi:type="dcterms:W3CDTF">2020-02-12T08:18:00Z</dcterms:modified>
</cp:coreProperties>
</file>