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546A0" w14:textId="3872AF98" w:rsidR="00F21376" w:rsidRDefault="00FB1A6A">
      <w:pPr>
        <w:rPr>
          <w:rFonts w:ascii="Arial" w:hAnsi="Arial" w:cs="Arial"/>
          <w:color w:val="6D6E70"/>
          <w:shd w:val="clear" w:color="auto" w:fill="FFFFFF"/>
        </w:rPr>
      </w:pPr>
      <w:r>
        <w:rPr>
          <w:rFonts w:ascii="Arial" w:hAnsi="Arial" w:cs="Arial"/>
          <w:color w:val="6D6E70"/>
          <w:shd w:val="clear" w:color="auto" w:fill="FFFFFF"/>
        </w:rPr>
        <w:t>Tsiatsos, T. (2015). </w:t>
      </w:r>
      <w:r>
        <w:rPr>
          <w:rFonts w:ascii="Arial" w:hAnsi="Arial" w:cs="Arial"/>
          <w:i/>
          <w:iCs/>
          <w:color w:val="6D6E70"/>
          <w:shd w:val="clear" w:color="auto" w:fill="FFFFFF"/>
        </w:rPr>
        <w:t>Εκπαιδευτικά περιβάλλοντα διαδικτύου</w:t>
      </w:r>
      <w:r>
        <w:rPr>
          <w:rFonts w:ascii="Arial" w:hAnsi="Arial" w:cs="Arial"/>
          <w:color w:val="6D6E70"/>
          <w:shd w:val="clear" w:color="auto" w:fill="FFFFFF"/>
        </w:rPr>
        <w:t xml:space="preserve"> [Undergraduate textbook]. Kallipos, Open Academic Editions. </w:t>
      </w:r>
      <w:r>
        <w:rPr>
          <w:rFonts w:ascii="Arial" w:hAnsi="Arial" w:cs="Arial"/>
          <w:color w:val="6D6E70"/>
          <w:shd w:val="clear" w:color="auto" w:fill="FFFFFF"/>
        </w:rPr>
        <w:fldChar w:fldCharType="begin"/>
      </w:r>
      <w:r>
        <w:rPr>
          <w:rFonts w:ascii="Arial" w:hAnsi="Arial" w:cs="Arial"/>
          <w:color w:val="6D6E70"/>
          <w:shd w:val="clear" w:color="auto" w:fill="FFFFFF"/>
        </w:rPr>
        <w:instrText xml:space="preserve"> HYPERLINK "</w:instrText>
      </w:r>
      <w:r>
        <w:rPr>
          <w:rFonts w:ascii="Arial" w:hAnsi="Arial" w:cs="Arial"/>
          <w:color w:val="6D6E70"/>
          <w:shd w:val="clear" w:color="auto" w:fill="FFFFFF"/>
        </w:rPr>
        <w:instrText>http://hdl.handle.net/11419/3200</w:instrText>
      </w:r>
      <w:r>
        <w:rPr>
          <w:rFonts w:ascii="Arial" w:hAnsi="Arial" w:cs="Arial"/>
          <w:color w:val="6D6E70"/>
          <w:shd w:val="clear" w:color="auto" w:fill="FFFFFF"/>
        </w:rPr>
        <w:instrText xml:space="preserve">" </w:instrText>
      </w:r>
      <w:r>
        <w:rPr>
          <w:rFonts w:ascii="Arial" w:hAnsi="Arial" w:cs="Arial"/>
          <w:color w:val="6D6E70"/>
          <w:shd w:val="clear" w:color="auto" w:fill="FFFFFF"/>
        </w:rPr>
        <w:fldChar w:fldCharType="separate"/>
      </w:r>
      <w:r w:rsidRPr="003D09D7">
        <w:rPr>
          <w:rStyle w:val="Hyperlink"/>
          <w:rFonts w:ascii="Arial" w:hAnsi="Arial" w:cs="Arial"/>
          <w:shd w:val="clear" w:color="auto" w:fill="FFFFFF"/>
        </w:rPr>
        <w:t>http://hdl.handle.net/11419/3200</w:t>
      </w:r>
      <w:r>
        <w:rPr>
          <w:rFonts w:ascii="Arial" w:hAnsi="Arial" w:cs="Arial"/>
          <w:color w:val="6D6E70"/>
          <w:shd w:val="clear" w:color="auto" w:fill="FFFFFF"/>
        </w:rPr>
        <w:fldChar w:fldCharType="end"/>
      </w:r>
    </w:p>
    <w:p w14:paraId="5994234E" w14:textId="78FEC2FB" w:rsidR="00FB1A6A" w:rsidRPr="00736DE6" w:rsidRDefault="00DB3C74">
      <w:pPr>
        <w:rPr>
          <w:rFonts w:ascii="Arial" w:hAnsi="Arial" w:cs="Arial"/>
          <w:color w:val="6D6E70"/>
          <w:shd w:val="clear" w:color="auto" w:fill="FFFFFF"/>
          <w:lang w:val="en-US"/>
        </w:rPr>
      </w:pPr>
      <w:r>
        <w:rPr>
          <w:rFonts w:ascii="Arial" w:hAnsi="Arial" w:cs="Arial"/>
          <w:color w:val="6D6E70"/>
          <w:shd w:val="clear" w:color="auto" w:fill="FFFFFF"/>
        </w:rPr>
        <w:t>Dimitriadis, S. (2015). </w:t>
      </w:r>
      <w:r>
        <w:rPr>
          <w:rFonts w:ascii="Arial" w:hAnsi="Arial" w:cs="Arial"/>
          <w:i/>
          <w:iCs/>
          <w:color w:val="6D6E70"/>
          <w:shd w:val="clear" w:color="auto" w:fill="FFFFFF"/>
        </w:rPr>
        <w:t>Θεωρίες μάθησης και εκπαιδευτικό λογισμικό</w:t>
      </w:r>
      <w:r>
        <w:rPr>
          <w:rFonts w:ascii="Arial" w:hAnsi="Arial" w:cs="Arial"/>
          <w:color w:val="6D6E70"/>
          <w:shd w:val="clear" w:color="auto" w:fill="FFFFFF"/>
        </w:rPr>
        <w:t xml:space="preserve"> [Undergraduate textbook]. Kallipos, Open Academic Editions. </w:t>
      </w:r>
      <w:r>
        <w:rPr>
          <w:rFonts w:ascii="Arial" w:hAnsi="Arial" w:cs="Arial"/>
          <w:color w:val="6D6E70"/>
          <w:shd w:val="clear" w:color="auto" w:fill="FFFFFF"/>
        </w:rPr>
        <w:fldChar w:fldCharType="begin"/>
      </w:r>
      <w:r>
        <w:rPr>
          <w:rFonts w:ascii="Arial" w:hAnsi="Arial" w:cs="Arial"/>
          <w:color w:val="6D6E70"/>
          <w:shd w:val="clear" w:color="auto" w:fill="FFFFFF"/>
        </w:rPr>
        <w:instrText xml:space="preserve"> HYPERLINK "</w:instrText>
      </w:r>
      <w:r>
        <w:rPr>
          <w:rFonts w:ascii="Arial" w:hAnsi="Arial" w:cs="Arial"/>
          <w:color w:val="6D6E70"/>
          <w:shd w:val="clear" w:color="auto" w:fill="FFFFFF"/>
        </w:rPr>
        <w:instrText>http://hdl.handle.net/11419/3397</w:instrText>
      </w:r>
      <w:r>
        <w:rPr>
          <w:rFonts w:ascii="Arial" w:hAnsi="Arial" w:cs="Arial"/>
          <w:color w:val="6D6E70"/>
          <w:shd w:val="clear" w:color="auto" w:fill="FFFFFF"/>
        </w:rPr>
        <w:instrText xml:space="preserve">" </w:instrText>
      </w:r>
      <w:r>
        <w:rPr>
          <w:rFonts w:ascii="Arial" w:hAnsi="Arial" w:cs="Arial"/>
          <w:color w:val="6D6E70"/>
          <w:shd w:val="clear" w:color="auto" w:fill="FFFFFF"/>
        </w:rPr>
        <w:fldChar w:fldCharType="separate"/>
      </w:r>
      <w:r w:rsidRPr="00736DE6">
        <w:rPr>
          <w:rStyle w:val="Hyperlink"/>
          <w:rFonts w:ascii="Arial" w:hAnsi="Arial" w:cs="Arial"/>
          <w:shd w:val="clear" w:color="auto" w:fill="FFFFFF"/>
          <w:lang w:val="en-US"/>
        </w:rPr>
        <w:t>http://hdl.handle.net/11419/3397</w:t>
      </w:r>
      <w:r>
        <w:rPr>
          <w:rFonts w:ascii="Arial" w:hAnsi="Arial" w:cs="Arial"/>
          <w:color w:val="6D6E70"/>
          <w:shd w:val="clear" w:color="auto" w:fill="FFFFFF"/>
        </w:rPr>
        <w:fldChar w:fldCharType="end"/>
      </w:r>
    </w:p>
    <w:p w14:paraId="4E32B4EE" w14:textId="082015EA" w:rsidR="00DB3C74" w:rsidRDefault="00736DE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36DE6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Hew, K. F., Lan, M., Tang, Y., Jia, C., &amp; Lo, C. K. (2019). Where is the “theory” within the field of educational technology </w:t>
      </w:r>
      <w:proofErr w:type="gramStart"/>
      <w:r w:rsidRPr="00736DE6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research?.</w:t>
      </w:r>
      <w:proofErr w:type="gramEnd"/>
      <w:r w:rsidRPr="00736DE6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British Journal of Educational Technology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50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(3), 956-971.</w:t>
      </w:r>
    </w:p>
    <w:p w14:paraId="51F56A81" w14:textId="15099660" w:rsidR="00736DE6" w:rsidRDefault="00736DE6">
      <w:pPr>
        <w:rPr>
          <w:lang w:val="en-US"/>
        </w:rPr>
      </w:pPr>
      <w:r w:rsidRPr="00736DE6">
        <w:rPr>
          <w:lang w:val="en-US"/>
        </w:rPr>
        <w:t xml:space="preserve">Wasson, B., &amp; Kirschner, P. A. (2020). Learning design: European approaches. </w:t>
      </w:r>
      <w:proofErr w:type="spellStart"/>
      <w:r w:rsidRPr="00736DE6">
        <w:rPr>
          <w:i/>
          <w:iCs/>
          <w:lang w:val="en-US"/>
        </w:rPr>
        <w:t>TechTrends</w:t>
      </w:r>
      <w:proofErr w:type="spellEnd"/>
      <w:r w:rsidRPr="00736DE6">
        <w:rPr>
          <w:lang w:val="en-US"/>
        </w:rPr>
        <w:t>, 64(6), 815-827.</w:t>
      </w:r>
    </w:p>
    <w:p w14:paraId="5775D8BD" w14:textId="27F2B8EC" w:rsidR="006F1FA6" w:rsidRDefault="006F1FA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F1FA6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Li, K., &amp; Keller, J. M. (2018). Use of the ARCS model in education: A literature review.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Computers &amp; Education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54-62.</w:t>
      </w:r>
    </w:p>
    <w:p w14:paraId="6BA0FCE4" w14:textId="5A260CC6" w:rsidR="006F1FA6" w:rsidRDefault="006F1FA6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6F1FA6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Chi, M. T., &amp; Wylie, R. (2014). The ICAP framework: Linking cognitive engagement to active learning outcomes.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Educational psychologist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49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(4), 219-243.</w:t>
      </w:r>
    </w:p>
    <w:p w14:paraId="00C4EF43" w14:textId="08971AFB" w:rsidR="006F1FA6" w:rsidRPr="00736DE6" w:rsidRDefault="005165DC">
      <w:pPr>
        <w:rPr>
          <w:lang w:val="en-US"/>
        </w:rPr>
      </w:pPr>
      <w:proofErr w:type="spellStart"/>
      <w:r w:rsidRPr="005165D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Arievitch</w:t>
      </w:r>
      <w:proofErr w:type="spellEnd"/>
      <w:r w:rsidRPr="005165D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, I. M., &amp; Stetsenko, A. (2000). The Quality of cultural tools and cognitive development: </w:t>
      </w:r>
      <w:proofErr w:type="spellStart"/>
      <w:r w:rsidRPr="005165D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Gal’perin’s</w:t>
      </w:r>
      <w:proofErr w:type="spellEnd"/>
      <w:r w:rsidRPr="005165D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 perspective and its implications1.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Human development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43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(2), 69-92.</w:t>
      </w:r>
    </w:p>
    <w:sectPr w:rsidR="006F1FA6" w:rsidRPr="00736D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76"/>
    <w:rsid w:val="005165DC"/>
    <w:rsid w:val="006F1FA6"/>
    <w:rsid w:val="00736DE6"/>
    <w:rsid w:val="007E0BC7"/>
    <w:rsid w:val="00DB3C74"/>
    <w:rsid w:val="00F21376"/>
    <w:rsid w:val="00FB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9DEC"/>
  <w15:chartTrackingRefBased/>
  <w15:docId w15:val="{7523BB67-A255-4369-9A4C-AF4235C9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KOLLIAS VASILIOS</dc:creator>
  <cp:keywords/>
  <dc:description/>
  <cp:lastModifiedBy>KOLLIAS VASILIOS</cp:lastModifiedBy>
  <cp:revision>2</cp:revision>
  <dcterms:created xsi:type="dcterms:W3CDTF">2022-10-26T13:36:00Z</dcterms:created>
  <dcterms:modified xsi:type="dcterms:W3CDTF">2022-10-26T13:36:00Z</dcterms:modified>
</cp:coreProperties>
</file>